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4421AB" w14:paraId="6C65111E" w14:textId="77777777" w:rsidTr="39B593E5">
        <w:trPr>
          <w:trHeight w:val="1162"/>
        </w:trPr>
        <w:tc>
          <w:tcPr>
            <w:tcW w:w="9156" w:type="dxa"/>
            <w:tcBorders>
              <w:bottom w:val="single" w:sz="24" w:space="0" w:color="22413A"/>
            </w:tcBorders>
            <w:shd w:val="clear" w:color="auto" w:fill="auto"/>
          </w:tcPr>
          <w:p w14:paraId="35C1F1C6" w14:textId="77777777" w:rsidR="00C20562" w:rsidRPr="004421AB" w:rsidRDefault="00C20562" w:rsidP="00F2266E">
            <w:pPr>
              <w:pStyle w:val="Heading3"/>
              <w:numPr>
                <w:ilvl w:val="0"/>
                <w:numId w:val="0"/>
              </w:numPr>
              <w:ind w:left="1639"/>
            </w:pPr>
            <w:bookmarkStart w:id="0" w:name="_Toc466022543"/>
          </w:p>
        </w:tc>
      </w:tr>
      <w:tr w:rsidR="00D0226A" w:rsidRPr="004421AB" w14:paraId="6FF9A0F4" w14:textId="77777777" w:rsidTr="39B593E5">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155F5672" w:rsidR="00595C8C" w:rsidRPr="004421AB" w:rsidRDefault="00595C8C" w:rsidP="00595C8C">
            <w:pPr>
              <w:pStyle w:val="InnerCoverTitle"/>
              <w:rPr>
                <w:sz w:val="36"/>
                <w:szCs w:val="36"/>
              </w:rPr>
            </w:pPr>
            <w:r w:rsidRPr="004421AB">
              <w:rPr>
                <w:sz w:val="36"/>
                <w:szCs w:val="36"/>
              </w:rPr>
              <w:t xml:space="preserve">ONR </w:t>
            </w:r>
            <w:r w:rsidR="00C64582" w:rsidRPr="004421AB">
              <w:rPr>
                <w:sz w:val="36"/>
                <w:szCs w:val="36"/>
              </w:rPr>
              <w:t>Assessment Report</w:t>
            </w:r>
          </w:p>
          <w:p w14:paraId="7C4EA414" w14:textId="0DB39F69" w:rsidR="00D0226A" w:rsidRPr="004421AB" w:rsidRDefault="0009676F" w:rsidP="001E03E1">
            <w:pPr>
              <w:pStyle w:val="CoverTitle"/>
            </w:pPr>
            <w:r>
              <w:rPr>
                <w:sz w:val="36"/>
                <w:szCs w:val="36"/>
              </w:rPr>
              <w:t xml:space="preserve">Generic Design Assessment </w:t>
            </w:r>
            <w:r w:rsidR="5C6687EF">
              <w:rPr>
                <w:sz w:val="36"/>
                <w:szCs w:val="36"/>
              </w:rPr>
              <w:t xml:space="preserve">of the Rolls Royce SMR </w:t>
            </w:r>
            <w:r w:rsidR="00930623" w:rsidRPr="00F25A4F">
              <w:rPr>
                <w:sz w:val="36"/>
                <w:szCs w:val="36"/>
              </w:rPr>
              <w:t>–</w:t>
            </w:r>
            <w:r>
              <w:rPr>
                <w:sz w:val="36"/>
                <w:szCs w:val="36"/>
              </w:rPr>
              <w:t xml:space="preserve"> </w:t>
            </w:r>
            <w:r w:rsidR="00525DEC" w:rsidRPr="00777224">
              <w:rPr>
                <w:rStyle w:val="Style2"/>
                <w:sz w:val="36"/>
                <w:szCs w:val="52"/>
              </w:rPr>
              <w:t xml:space="preserve">Step 2 </w:t>
            </w:r>
            <w:r w:rsidR="00F937CA">
              <w:rPr>
                <w:rStyle w:val="Style2"/>
                <w:sz w:val="36"/>
                <w:szCs w:val="52"/>
              </w:rPr>
              <w:t>A</w:t>
            </w:r>
            <w:r w:rsidR="00283F63" w:rsidRPr="00777224">
              <w:rPr>
                <w:rStyle w:val="Style2"/>
                <w:sz w:val="36"/>
                <w:szCs w:val="36"/>
              </w:rPr>
              <w:t xml:space="preserve">ssessment </w:t>
            </w:r>
            <w:r w:rsidR="00525DEC" w:rsidRPr="00777224">
              <w:rPr>
                <w:rStyle w:val="Style2"/>
                <w:sz w:val="36"/>
                <w:szCs w:val="36"/>
              </w:rPr>
              <w:t xml:space="preserve">of </w:t>
            </w:r>
            <w:r w:rsidR="00777224" w:rsidRPr="00777224">
              <w:rPr>
                <w:rStyle w:val="Style2"/>
                <w:sz w:val="36"/>
                <w:szCs w:val="36"/>
              </w:rPr>
              <w:t>Fault Studies</w:t>
            </w:r>
          </w:p>
        </w:tc>
      </w:tr>
    </w:tbl>
    <w:p w14:paraId="56A09D10" w14:textId="6CB13232" w:rsidR="00D0226A" w:rsidRPr="004421AB" w:rsidRDefault="00045010">
      <w:pPr>
        <w:spacing w:after="0"/>
      </w:pPr>
      <w:r w:rsidRPr="004421AB">
        <w:rPr>
          <w:noProof/>
        </w:rPr>
        <w:drawing>
          <wp:anchor distT="0" distB="0" distL="114300" distR="114300" simplePos="0" relativeHeight="251658240" behindDoc="1" locked="0" layoutInCell="1" allowOverlap="1" wp14:anchorId="10B0A4AA" wp14:editId="20D96217">
            <wp:simplePos x="0" y="0"/>
            <wp:positionH relativeFrom="page">
              <wp:posOffset>0</wp:posOffset>
            </wp:positionH>
            <wp:positionV relativeFrom="page">
              <wp:posOffset>504190</wp:posOffset>
            </wp:positionV>
            <wp:extent cx="7567930" cy="968248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67930" cy="9682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18A42878" w:rsidR="00D0226A" w:rsidRPr="004421AB" w:rsidRDefault="00D0226A">
      <w:pPr>
        <w:spacing w:after="0"/>
      </w:pPr>
    </w:p>
    <w:p w14:paraId="6D1C8B33" w14:textId="77777777" w:rsidR="00267815" w:rsidRPr="004421AB" w:rsidRDefault="00267815">
      <w:pPr>
        <w:spacing w:after="0"/>
      </w:pPr>
      <w:r w:rsidRPr="004421AB">
        <w:br w:type="page"/>
      </w:r>
    </w:p>
    <w:p w14:paraId="108F43C7" w14:textId="0F19D37C" w:rsidR="00004C16" w:rsidRPr="00FE7098" w:rsidRDefault="00004C16" w:rsidP="00004C16">
      <w:pPr>
        <w:rPr>
          <w:color w:val="22413A"/>
          <w:sz w:val="36"/>
          <w:szCs w:val="36"/>
        </w:rPr>
      </w:pPr>
      <w:r w:rsidRPr="00FE7098">
        <w:rPr>
          <w:color w:val="22413A"/>
          <w:sz w:val="36"/>
          <w:szCs w:val="36"/>
        </w:rPr>
        <w:lastRenderedPageBreak/>
        <w:t xml:space="preserve">ONR </w:t>
      </w:r>
      <w:r w:rsidR="00C64582" w:rsidRPr="00FE7098">
        <w:rPr>
          <w:color w:val="22413A"/>
          <w:sz w:val="36"/>
          <w:szCs w:val="36"/>
        </w:rPr>
        <w:t>Assessment Report</w:t>
      </w:r>
    </w:p>
    <w:p w14:paraId="4BAE1D08" w14:textId="417FF505" w:rsidR="007E2C9C" w:rsidRPr="00F25A4F" w:rsidRDefault="007E2C9C" w:rsidP="39B593E5">
      <w:pPr>
        <w:rPr>
          <w:rStyle w:val="Style2"/>
          <w:sz w:val="36"/>
          <w:szCs w:val="36"/>
        </w:rPr>
      </w:pPr>
      <w:r w:rsidRPr="39B593E5">
        <w:rPr>
          <w:rStyle w:val="Style2"/>
          <w:b/>
          <w:bCs/>
          <w:sz w:val="36"/>
          <w:szCs w:val="36"/>
        </w:rPr>
        <w:t>Project Name</w:t>
      </w:r>
      <w:r w:rsidRPr="39B593E5">
        <w:rPr>
          <w:rStyle w:val="Style2"/>
          <w:sz w:val="36"/>
          <w:szCs w:val="36"/>
        </w:rPr>
        <w:t xml:space="preserve">: </w:t>
      </w:r>
      <w:r w:rsidR="69D76631" w:rsidRPr="39B593E5">
        <w:rPr>
          <w:rStyle w:val="Style2"/>
          <w:sz w:val="36"/>
          <w:szCs w:val="36"/>
        </w:rPr>
        <w:t xml:space="preserve">Generic Design Assessment of the </w:t>
      </w:r>
      <w:r w:rsidR="0055604A" w:rsidRPr="39B593E5">
        <w:rPr>
          <w:rStyle w:val="Style2"/>
          <w:sz w:val="36"/>
          <w:szCs w:val="36"/>
        </w:rPr>
        <w:t>Rolls-Royce SMR</w:t>
      </w:r>
    </w:p>
    <w:p w14:paraId="18D14D22" w14:textId="27FF8D14" w:rsidR="009E66D8" w:rsidRPr="00F25A4F" w:rsidRDefault="00C64582" w:rsidP="00004C16">
      <w:pPr>
        <w:rPr>
          <w:rStyle w:val="Style2"/>
          <w:sz w:val="36"/>
          <w:szCs w:val="16"/>
        </w:rPr>
      </w:pPr>
      <w:r w:rsidRPr="00F25A4F">
        <w:rPr>
          <w:rStyle w:val="Style2"/>
          <w:b/>
          <w:bCs/>
          <w:sz w:val="36"/>
          <w:szCs w:val="16"/>
        </w:rPr>
        <w:t>Report Title</w:t>
      </w:r>
      <w:r w:rsidRPr="00F25A4F">
        <w:rPr>
          <w:rStyle w:val="Style2"/>
          <w:sz w:val="36"/>
          <w:szCs w:val="16"/>
        </w:rPr>
        <w:t xml:space="preserve">: </w:t>
      </w:r>
      <w:r w:rsidR="00F937CA" w:rsidRPr="00CE31F7">
        <w:rPr>
          <w:rStyle w:val="Style2"/>
          <w:sz w:val="36"/>
          <w:szCs w:val="16"/>
        </w:rPr>
        <w:t>Step 2 Assessment of Fault Studies</w:t>
      </w:r>
    </w:p>
    <w:p w14:paraId="7A720323" w14:textId="77777777" w:rsidR="00C66D94" w:rsidRPr="004421AB" w:rsidRDefault="00C66D94" w:rsidP="00004C16">
      <w:pPr>
        <w:rPr>
          <w:sz w:val="28"/>
          <w:szCs w:val="28"/>
        </w:rPr>
      </w:pPr>
    </w:p>
    <w:p w14:paraId="357DD37A" w14:textId="7F797C4C" w:rsidR="002F11CF" w:rsidRPr="00F25A4F" w:rsidRDefault="002F11CF" w:rsidP="00A4470C">
      <w:pPr>
        <w:rPr>
          <w:szCs w:val="24"/>
        </w:rPr>
      </w:pPr>
      <w:r w:rsidRPr="00F25A4F">
        <w:rPr>
          <w:b/>
          <w:bCs/>
          <w:szCs w:val="24"/>
        </w:rPr>
        <w:t>Authored by</w:t>
      </w:r>
      <w:r w:rsidRPr="00F25A4F">
        <w:rPr>
          <w:szCs w:val="24"/>
        </w:rPr>
        <w:t>:</w:t>
      </w:r>
      <w:r w:rsidR="000B3E81" w:rsidRPr="00F25A4F">
        <w:rPr>
          <w:szCs w:val="24"/>
        </w:rPr>
        <w:t xml:space="preserve"> </w:t>
      </w:r>
      <w:r w:rsidR="00BE7CE9">
        <w:rPr>
          <w:szCs w:val="24"/>
        </w:rPr>
        <w:t>[Redacted]</w:t>
      </w:r>
    </w:p>
    <w:p w14:paraId="247E3769" w14:textId="641807D8" w:rsidR="00004C16" w:rsidRDefault="00912F99" w:rsidP="00004C16">
      <w:pPr>
        <w:rPr>
          <w:szCs w:val="24"/>
        </w:rPr>
      </w:pPr>
      <w:r w:rsidRPr="00F25A4F">
        <w:rPr>
          <w:b/>
          <w:bCs/>
          <w:szCs w:val="24"/>
        </w:rPr>
        <w:t>Re</w:t>
      </w:r>
      <w:r w:rsidR="002A7557" w:rsidRPr="00F25A4F">
        <w:rPr>
          <w:b/>
          <w:bCs/>
          <w:szCs w:val="24"/>
        </w:rPr>
        <w:t>port Issue No</w:t>
      </w:r>
      <w:r w:rsidR="00AF738C" w:rsidRPr="00F25A4F">
        <w:rPr>
          <w:szCs w:val="24"/>
        </w:rPr>
        <w:t>:</w:t>
      </w:r>
      <w:r w:rsidRPr="00F25A4F">
        <w:rPr>
          <w:szCs w:val="24"/>
        </w:rPr>
        <w:t xml:space="preserve"> </w:t>
      </w:r>
      <w:r w:rsidR="00DD64B9">
        <w:rPr>
          <w:szCs w:val="24"/>
        </w:rPr>
        <w:t>1</w:t>
      </w:r>
    </w:p>
    <w:p w14:paraId="380CAE6F" w14:textId="524E255C" w:rsidR="00F25A4F" w:rsidRPr="002D2966" w:rsidRDefault="00F25A4F" w:rsidP="00F91784">
      <w:pPr>
        <w:rPr>
          <w:lang w:val="fr-FR"/>
        </w:rPr>
      </w:pPr>
      <w:r w:rsidRPr="002D2966">
        <w:rPr>
          <w:b/>
          <w:bCs/>
          <w:lang w:val="fr-FR"/>
        </w:rPr>
        <w:t>Document ID</w:t>
      </w:r>
      <w:r w:rsidRPr="002D2966">
        <w:rPr>
          <w:lang w:val="fr-FR"/>
        </w:rPr>
        <w:t xml:space="preserve">: </w:t>
      </w:r>
      <w:r w:rsidR="00AC651F" w:rsidRPr="002D2966">
        <w:rPr>
          <w:lang w:val="fr-FR"/>
        </w:rPr>
        <w:t>ONRW-</w:t>
      </w:r>
      <w:r w:rsidR="0087203F" w:rsidRPr="002D2966">
        <w:rPr>
          <w:lang w:val="fr-FR"/>
        </w:rPr>
        <w:t>2126615823-2793</w:t>
      </w:r>
    </w:p>
    <w:p w14:paraId="19206F45" w14:textId="79F46C21" w:rsidR="00004C16" w:rsidRPr="002D2966" w:rsidRDefault="00004C16" w:rsidP="00004C16">
      <w:pPr>
        <w:rPr>
          <w:lang w:val="fr-FR"/>
        </w:rPr>
      </w:pPr>
      <w:r w:rsidRPr="002D2966">
        <w:rPr>
          <w:b/>
          <w:bCs/>
          <w:lang w:val="fr-FR"/>
        </w:rPr>
        <w:t>Publication Date</w:t>
      </w:r>
      <w:r w:rsidRPr="002D2966">
        <w:rPr>
          <w:lang w:val="fr-FR"/>
        </w:rPr>
        <w:t xml:space="preserve">: </w:t>
      </w:r>
      <w:r w:rsidR="25921F7D" w:rsidRPr="002D2966">
        <w:rPr>
          <w:lang w:val="fr-FR"/>
        </w:rPr>
        <w:t>Jun</w:t>
      </w:r>
      <w:r w:rsidRPr="002D2966">
        <w:rPr>
          <w:lang w:val="fr-FR"/>
        </w:rPr>
        <w:t>-</w:t>
      </w:r>
      <w:r w:rsidR="00716689" w:rsidRPr="002D2966">
        <w:rPr>
          <w:lang w:val="fr-FR"/>
        </w:rPr>
        <w:t>24</w:t>
      </w:r>
    </w:p>
    <w:p w14:paraId="3AF57011" w14:textId="77777777" w:rsidR="003301A1" w:rsidRPr="002D2966" w:rsidRDefault="003301A1" w:rsidP="004D16D7">
      <w:pPr>
        <w:pStyle w:val="Caption"/>
        <w:keepNext/>
        <w:rPr>
          <w:lang w:val="fr-FR"/>
        </w:rPr>
      </w:pPr>
    </w:p>
    <w:p w14:paraId="50ED866E" w14:textId="77777777" w:rsidR="00CE4EC9" w:rsidRPr="002D2966" w:rsidRDefault="00CE4EC9" w:rsidP="00CE4EC9">
      <w:pPr>
        <w:rPr>
          <w:lang w:val="fr-FR"/>
        </w:rPr>
      </w:pPr>
    </w:p>
    <w:p w14:paraId="2A759036" w14:textId="77777777" w:rsidR="00D5509C" w:rsidRPr="002D2966" w:rsidRDefault="00D5509C" w:rsidP="00CE4EC9">
      <w:pPr>
        <w:rPr>
          <w:lang w:val="fr-FR"/>
        </w:rPr>
      </w:pPr>
    </w:p>
    <w:p w14:paraId="1CAB535F" w14:textId="77777777" w:rsidR="00D5509C" w:rsidRPr="002D2966" w:rsidRDefault="00D5509C" w:rsidP="00CE4EC9">
      <w:pPr>
        <w:rPr>
          <w:lang w:val="fr-FR"/>
        </w:rPr>
      </w:pPr>
    </w:p>
    <w:p w14:paraId="6C2E87FD" w14:textId="5023EF44" w:rsidR="00D5509C" w:rsidRPr="002D2966" w:rsidRDefault="00D5509C" w:rsidP="00CE4EC9">
      <w:pPr>
        <w:rPr>
          <w:lang w:val="fr-FR"/>
        </w:rPr>
      </w:pPr>
    </w:p>
    <w:p w14:paraId="0D9EF55F" w14:textId="77777777" w:rsidR="00D5509C" w:rsidRPr="002D2966" w:rsidRDefault="00D5509C" w:rsidP="00CE4EC9">
      <w:pPr>
        <w:rPr>
          <w:lang w:val="fr-FR"/>
        </w:rPr>
      </w:pPr>
    </w:p>
    <w:p w14:paraId="77034075" w14:textId="77777777" w:rsidR="00D5509C" w:rsidRPr="002D2966" w:rsidRDefault="00D5509C" w:rsidP="00CE4EC9">
      <w:pPr>
        <w:rPr>
          <w:lang w:val="fr-FR"/>
        </w:rPr>
      </w:pPr>
    </w:p>
    <w:p w14:paraId="115A0640" w14:textId="6DB8C7CB" w:rsidR="00D5509C" w:rsidRPr="002D2966" w:rsidRDefault="00D5509C" w:rsidP="00CE4EC9">
      <w:pPr>
        <w:rPr>
          <w:lang w:val="fr-FR"/>
        </w:rPr>
      </w:pPr>
    </w:p>
    <w:p w14:paraId="64D5A184" w14:textId="72A23F02" w:rsidR="00D5509C" w:rsidRPr="002D2966" w:rsidRDefault="00D5509C" w:rsidP="00CE4EC9">
      <w:pPr>
        <w:rPr>
          <w:lang w:val="fr-FR"/>
        </w:rPr>
      </w:pPr>
    </w:p>
    <w:p w14:paraId="55582BCF" w14:textId="5A7E0B25" w:rsidR="00D5509C" w:rsidRPr="002D2966" w:rsidRDefault="00D5509C" w:rsidP="00CE4EC9">
      <w:pPr>
        <w:rPr>
          <w:lang w:val="fr-FR"/>
        </w:rPr>
      </w:pPr>
    </w:p>
    <w:p w14:paraId="2B8EC1A6" w14:textId="77777777" w:rsidR="004421AB" w:rsidRPr="002D2966" w:rsidRDefault="004421AB" w:rsidP="00CE4EC9">
      <w:pPr>
        <w:rPr>
          <w:lang w:val="fr-FR"/>
        </w:rPr>
      </w:pPr>
    </w:p>
    <w:p w14:paraId="74C71A4F" w14:textId="77777777" w:rsidR="00D5509C" w:rsidRPr="002D2966" w:rsidRDefault="00D5509C" w:rsidP="00CE4EC9">
      <w:pPr>
        <w:rPr>
          <w:lang w:val="fr-FR"/>
        </w:rPr>
      </w:pPr>
    </w:p>
    <w:p w14:paraId="22040C03" w14:textId="6EDE1C2C" w:rsidR="00AC651F" w:rsidRDefault="00AC651F" w:rsidP="00AC651F">
      <w:r>
        <w:t xml:space="preserve">© Office for Nuclear Regulation, </w:t>
      </w:r>
      <w:r w:rsidR="00205071">
        <w:t>2024</w:t>
      </w:r>
    </w:p>
    <w:p w14:paraId="104DA616" w14:textId="77777777" w:rsidR="00AC651F" w:rsidRDefault="00AC651F" w:rsidP="00AC651F">
      <w:r>
        <w:t xml:space="preserve">For published documents, the electronic copy on the ONR website remains the most current publicly available version and copying or printing renders this document uncontrolled. If you wish to reuse this information visit </w:t>
      </w:r>
      <w:hyperlink r:id="rId10" w:history="1">
        <w:r w:rsidRPr="00EE2D14">
          <w:rPr>
            <w:rStyle w:val="Hyperlink"/>
          </w:rPr>
          <w:t>www.onr.org.uk/copyright</w:t>
        </w:r>
      </w:hyperlink>
      <w:r>
        <w:t xml:space="preserve"> for details. </w:t>
      </w:r>
    </w:p>
    <w:p w14:paraId="0C735CD0" w14:textId="154E3800" w:rsidR="00D5509C" w:rsidRPr="004421AB" w:rsidRDefault="00D5509C" w:rsidP="00CE4EC9">
      <w:pPr>
        <w:sectPr w:rsidR="00D5509C" w:rsidRPr="004421AB" w:rsidSect="00045010">
          <w:headerReference w:type="default" r:id="rId11"/>
          <w:footerReference w:type="default" r:id="rId12"/>
          <w:headerReference w:type="first" r:id="rId13"/>
          <w:pgSz w:w="11906" w:h="16838" w:code="9"/>
          <w:pgMar w:top="1440" w:right="1440" w:bottom="1440" w:left="1440" w:header="397" w:footer="397" w:gutter="0"/>
          <w:cols w:space="312"/>
          <w:titlePg/>
          <w:docGrid w:linePitch="360"/>
        </w:sectPr>
      </w:pPr>
    </w:p>
    <w:p w14:paraId="591B060B" w14:textId="77777777" w:rsidR="00930623" w:rsidRPr="004421AB" w:rsidRDefault="00930623" w:rsidP="00FE7098">
      <w:pPr>
        <w:pStyle w:val="Heading1"/>
        <w:numPr>
          <w:ilvl w:val="0"/>
          <w:numId w:val="0"/>
        </w:numPr>
        <w:ind w:left="851" w:hanging="851"/>
      </w:pPr>
      <w:bookmarkStart w:id="1" w:name="_Toc169530830"/>
      <w:bookmarkStart w:id="2" w:name="_Toc109727646"/>
      <w:bookmarkEnd w:id="0"/>
      <w:r w:rsidRPr="004421AB">
        <w:lastRenderedPageBreak/>
        <w:t>Executive Summary</w:t>
      </w:r>
      <w:bookmarkEnd w:id="1"/>
    </w:p>
    <w:bookmarkEnd w:id="2"/>
    <w:p w14:paraId="3CE50808" w14:textId="14595E2A" w:rsidR="000E08A2" w:rsidRPr="00E001E6" w:rsidRDefault="000E08A2" w:rsidP="004C0BCD">
      <w:pPr>
        <w:rPr>
          <w:szCs w:val="24"/>
        </w:rPr>
      </w:pPr>
      <w:r w:rsidRPr="00E001E6">
        <w:rPr>
          <w:szCs w:val="24"/>
        </w:rPr>
        <w:t xml:space="preserve">This report presents the findings of my </w:t>
      </w:r>
      <w:r w:rsidR="009D1A1B" w:rsidRPr="00E001E6">
        <w:rPr>
          <w:szCs w:val="24"/>
        </w:rPr>
        <w:t>Fault Studies assessment of the Rolls-Royce Small Modular Reactor (SMR) as part of Step 2 of the Office for Nuclear Regulation (ONR) Generic Design Assessment (GDA)</w:t>
      </w:r>
      <w:r w:rsidRPr="00E001E6">
        <w:rPr>
          <w:szCs w:val="24"/>
        </w:rPr>
        <w:t xml:space="preserve">. </w:t>
      </w:r>
      <w:r w:rsidR="00807599" w:rsidRPr="00E001E6">
        <w:rPr>
          <w:szCs w:val="24"/>
        </w:rPr>
        <w:t>This assessment is based upon the information presented in version 2 of Rolls-Royce SMR Limited’s Environmental, Safety, Security and Safeguards (E3S) case chapters and supporting documentation</w:t>
      </w:r>
      <w:r w:rsidR="00111BC6" w:rsidRPr="00E001E6">
        <w:rPr>
          <w:szCs w:val="24"/>
        </w:rPr>
        <w:t>.</w:t>
      </w:r>
    </w:p>
    <w:p w14:paraId="4F76AF18" w14:textId="5C80A037" w:rsidR="00776684" w:rsidRPr="00E001E6" w:rsidRDefault="00776684" w:rsidP="00776684">
      <w:pPr>
        <w:pStyle w:val="Numberedparagraph"/>
        <w:numPr>
          <w:ilvl w:val="0"/>
          <w:numId w:val="0"/>
        </w:numPr>
        <w:rPr>
          <w:szCs w:val="24"/>
        </w:rPr>
      </w:pPr>
      <w:r w:rsidRPr="00E001E6">
        <w:rPr>
          <w:szCs w:val="24"/>
        </w:rPr>
        <w:t>ONR’s GDA process calls for a step-wise assessment, which increases in detail as the project progresses. The focus of my assessment in this step was towards the fundamental adequacy of the Rolls-Royce SMR design and safety</w:t>
      </w:r>
      <w:r w:rsidR="001A5DA4" w:rsidRPr="00E001E6">
        <w:rPr>
          <w:szCs w:val="24"/>
        </w:rPr>
        <w:t xml:space="preserve"> case</w:t>
      </w:r>
      <w:r w:rsidRPr="00E001E6">
        <w:rPr>
          <w:szCs w:val="24"/>
        </w:rPr>
        <w:t xml:space="preserve">, and the suitability of the methodologies, approaches, codes, standards and philosophies which form the building blocks for the design and generic </w:t>
      </w:r>
      <w:r w:rsidR="00610D6E">
        <w:rPr>
          <w:szCs w:val="24"/>
        </w:rPr>
        <w:t>E3S</w:t>
      </w:r>
      <w:r w:rsidRPr="00E001E6">
        <w:rPr>
          <w:szCs w:val="24"/>
        </w:rPr>
        <w:t xml:space="preserve"> case.</w:t>
      </w:r>
    </w:p>
    <w:p w14:paraId="5E3B005D" w14:textId="6503FEAF" w:rsidR="00E001E6" w:rsidRDefault="00776684" w:rsidP="00321442">
      <w:pPr>
        <w:pStyle w:val="Numberedparagraph"/>
        <w:numPr>
          <w:ilvl w:val="0"/>
          <w:numId w:val="0"/>
        </w:numPr>
        <w:rPr>
          <w:szCs w:val="24"/>
        </w:rPr>
      </w:pPr>
      <w:r w:rsidRPr="00E001E6">
        <w:rPr>
          <w:szCs w:val="24"/>
        </w:rPr>
        <w:t xml:space="preserve">I targeted my assessment, in accordance with my assessment plan, at the content of most relevance to </w:t>
      </w:r>
      <w:r w:rsidR="001A5DA4" w:rsidRPr="00E001E6">
        <w:rPr>
          <w:szCs w:val="24"/>
        </w:rPr>
        <w:t xml:space="preserve">Fault Studies </w:t>
      </w:r>
      <w:r w:rsidRPr="00E001E6">
        <w:rPr>
          <w:szCs w:val="24"/>
        </w:rPr>
        <w:t xml:space="preserve">against the expectations of ONR’s Safety Assessment Principles (SAPs), Technical Assessment Guides (TAGs) and other guidance which ONR regards as </w:t>
      </w:r>
      <w:r w:rsidR="00217EC5">
        <w:rPr>
          <w:szCs w:val="24"/>
        </w:rPr>
        <w:t>R</w:t>
      </w:r>
      <w:r w:rsidRPr="00E001E6">
        <w:rPr>
          <w:szCs w:val="24"/>
        </w:rPr>
        <w:t xml:space="preserve">elevant </w:t>
      </w:r>
      <w:r w:rsidR="00217EC5">
        <w:rPr>
          <w:szCs w:val="24"/>
        </w:rPr>
        <w:t>G</w:t>
      </w:r>
      <w:r w:rsidRPr="00E001E6">
        <w:rPr>
          <w:szCs w:val="24"/>
        </w:rPr>
        <w:t xml:space="preserve">ood </w:t>
      </w:r>
      <w:r w:rsidR="00217EC5">
        <w:rPr>
          <w:szCs w:val="24"/>
        </w:rPr>
        <w:t>P</w:t>
      </w:r>
      <w:r w:rsidRPr="00E001E6">
        <w:rPr>
          <w:szCs w:val="24"/>
        </w:rPr>
        <w:t>ractice</w:t>
      </w:r>
      <w:r w:rsidR="00AA0D91">
        <w:rPr>
          <w:szCs w:val="24"/>
        </w:rPr>
        <w:t xml:space="preserve"> (RGP)</w:t>
      </w:r>
      <w:r w:rsidRPr="00E001E6">
        <w:rPr>
          <w:szCs w:val="24"/>
        </w:rPr>
        <w:t>.</w:t>
      </w:r>
      <w:r w:rsidR="001A5DA4" w:rsidRPr="00E001E6">
        <w:rPr>
          <w:szCs w:val="24"/>
        </w:rPr>
        <w:t xml:space="preserve"> </w:t>
      </w:r>
    </w:p>
    <w:p w14:paraId="5E2C7185" w14:textId="096AB8AA" w:rsidR="000E08A2" w:rsidRPr="00E001E6" w:rsidRDefault="00776684" w:rsidP="00321442">
      <w:pPr>
        <w:pStyle w:val="Numberedparagraph"/>
        <w:numPr>
          <w:ilvl w:val="0"/>
          <w:numId w:val="0"/>
        </w:numPr>
        <w:rPr>
          <w:szCs w:val="24"/>
        </w:rPr>
      </w:pPr>
      <w:r w:rsidRPr="00E001E6">
        <w:rPr>
          <w:color w:val="000000"/>
          <w:szCs w:val="24"/>
        </w:rPr>
        <w:t>I targeted the following aspects in my assessment of the Rolls-Royce SMR E3S case</w:t>
      </w:r>
      <w:r w:rsidR="000E08A2" w:rsidRPr="00E001E6">
        <w:rPr>
          <w:szCs w:val="24"/>
        </w:rPr>
        <w:t>:</w:t>
      </w:r>
    </w:p>
    <w:p w14:paraId="21DD93B4" w14:textId="77777777" w:rsidR="00510D61" w:rsidRPr="00E001E6" w:rsidRDefault="00510D61" w:rsidP="003D43B8">
      <w:pPr>
        <w:numPr>
          <w:ilvl w:val="0"/>
          <w:numId w:val="10"/>
        </w:numPr>
        <w:ind w:left="1418" w:hanging="567"/>
        <w:rPr>
          <w:rStyle w:val="normaltextrun"/>
          <w:szCs w:val="24"/>
          <w:lang w:eastAsia="en-GB" w:bidi="ar-SA"/>
        </w:rPr>
      </w:pPr>
      <w:r w:rsidRPr="00E001E6">
        <w:rPr>
          <w:rStyle w:val="normaltextrun"/>
          <w:szCs w:val="24"/>
          <w:lang w:eastAsia="en-GB" w:bidi="ar-SA"/>
        </w:rPr>
        <w:t xml:space="preserve">Adequacy of safety analysis methodologies and principles. </w:t>
      </w:r>
    </w:p>
    <w:p w14:paraId="4C781EF5" w14:textId="77777777" w:rsidR="00510D61" w:rsidRPr="00E001E6" w:rsidRDefault="00510D61" w:rsidP="003D43B8">
      <w:pPr>
        <w:numPr>
          <w:ilvl w:val="0"/>
          <w:numId w:val="10"/>
        </w:numPr>
        <w:ind w:left="1418" w:hanging="567"/>
        <w:rPr>
          <w:rStyle w:val="normaltextrun"/>
          <w:szCs w:val="24"/>
          <w:lang w:eastAsia="en-GB" w:bidi="ar-SA"/>
        </w:rPr>
      </w:pPr>
      <w:r w:rsidRPr="00E001E6">
        <w:rPr>
          <w:noProof/>
          <w:szCs w:val="24"/>
        </w:rPr>
        <w:t>Adequacy of initiating</w:t>
      </w:r>
      <w:r w:rsidRPr="00E001E6">
        <w:rPr>
          <w:rStyle w:val="normaltextrun"/>
          <w:szCs w:val="24"/>
          <w:lang w:eastAsia="en-GB" w:bidi="ar-SA"/>
        </w:rPr>
        <w:t xml:space="preserve"> event and fault sequence identification. </w:t>
      </w:r>
    </w:p>
    <w:p w14:paraId="37486A2E" w14:textId="791110E8" w:rsidR="00510D61" w:rsidRPr="00E001E6" w:rsidRDefault="00510D61" w:rsidP="003D43B8">
      <w:pPr>
        <w:numPr>
          <w:ilvl w:val="0"/>
          <w:numId w:val="10"/>
        </w:numPr>
        <w:ind w:left="1418" w:hanging="567"/>
        <w:rPr>
          <w:rStyle w:val="normaltextrun"/>
          <w:szCs w:val="24"/>
          <w:lang w:eastAsia="en-GB" w:bidi="ar-SA"/>
        </w:rPr>
      </w:pPr>
      <w:r w:rsidRPr="00E001E6">
        <w:rPr>
          <w:rStyle w:val="normaltextrun"/>
          <w:szCs w:val="24"/>
          <w:lang w:eastAsia="en-GB" w:bidi="ar-SA"/>
        </w:rPr>
        <w:t xml:space="preserve">Adequacy of performance analysis and demonstration of </w:t>
      </w:r>
      <w:r w:rsidR="007D2339">
        <w:rPr>
          <w:rStyle w:val="normaltextrun"/>
          <w:szCs w:val="24"/>
          <w:lang w:eastAsia="en-GB" w:bidi="ar-SA"/>
        </w:rPr>
        <w:t xml:space="preserve">the </w:t>
      </w:r>
      <w:r w:rsidRPr="00E001E6">
        <w:rPr>
          <w:rStyle w:val="normaltextrun"/>
          <w:szCs w:val="24"/>
          <w:lang w:eastAsia="en-GB" w:bidi="ar-SA"/>
        </w:rPr>
        <w:t>fault tolerance</w:t>
      </w:r>
      <w:r w:rsidR="007D2339">
        <w:rPr>
          <w:rStyle w:val="normaltextrun"/>
          <w:szCs w:val="24"/>
          <w:lang w:eastAsia="en-GB" w:bidi="ar-SA"/>
        </w:rPr>
        <w:t xml:space="preserve"> of the plant</w:t>
      </w:r>
      <w:r w:rsidRPr="00E001E6">
        <w:rPr>
          <w:rStyle w:val="normaltextrun"/>
          <w:szCs w:val="24"/>
          <w:lang w:eastAsia="en-GB" w:bidi="ar-SA"/>
        </w:rPr>
        <w:t>.</w:t>
      </w:r>
    </w:p>
    <w:p w14:paraId="701E43FE" w14:textId="7A2694C6" w:rsidR="00510D61" w:rsidRPr="00E001E6" w:rsidRDefault="00510D61" w:rsidP="003D43B8">
      <w:pPr>
        <w:numPr>
          <w:ilvl w:val="0"/>
          <w:numId w:val="10"/>
        </w:numPr>
        <w:ind w:left="1418" w:hanging="567"/>
        <w:rPr>
          <w:rStyle w:val="normaltextrun"/>
          <w:szCs w:val="24"/>
          <w:lang w:eastAsia="en-GB" w:bidi="ar-SA"/>
        </w:rPr>
      </w:pPr>
      <w:r w:rsidRPr="00E001E6">
        <w:rPr>
          <w:rStyle w:val="normaltextrun"/>
          <w:szCs w:val="24"/>
          <w:lang w:eastAsia="en-GB" w:bidi="ar-SA"/>
        </w:rPr>
        <w:t xml:space="preserve">Approach to the identification of the safe operating envelope of the plant. </w:t>
      </w:r>
    </w:p>
    <w:p w14:paraId="044270EE" w14:textId="6FF8B6F1" w:rsidR="00930623" w:rsidRPr="00972CC1" w:rsidRDefault="0093734E" w:rsidP="000E08A2">
      <w:pPr>
        <w:rPr>
          <w:szCs w:val="24"/>
        </w:rPr>
      </w:pPr>
      <w:r w:rsidRPr="00E001E6">
        <w:rPr>
          <w:szCs w:val="24"/>
        </w:rPr>
        <w:t>Based upon my assessment, I have concluded the following</w:t>
      </w:r>
      <w:r w:rsidR="000E08A2" w:rsidRPr="00E001E6">
        <w:rPr>
          <w:szCs w:val="24"/>
        </w:rPr>
        <w:t>:</w:t>
      </w:r>
    </w:p>
    <w:p w14:paraId="29C06DED" w14:textId="74CDA46C" w:rsidR="00ED5294" w:rsidRPr="00E001E6" w:rsidRDefault="00ED5294" w:rsidP="003D43B8">
      <w:pPr>
        <w:numPr>
          <w:ilvl w:val="0"/>
          <w:numId w:val="1"/>
        </w:numPr>
        <w:ind w:left="1418" w:hanging="567"/>
        <w:rPr>
          <w:rStyle w:val="normaltextrun"/>
          <w:szCs w:val="24"/>
          <w:lang w:eastAsia="en-GB" w:bidi="ar-SA"/>
        </w:rPr>
      </w:pPr>
      <w:r w:rsidRPr="00E001E6">
        <w:rPr>
          <w:rStyle w:val="normaltextrun"/>
          <w:szCs w:val="24"/>
          <w:lang w:eastAsia="en-GB" w:bidi="ar-SA"/>
        </w:rPr>
        <w:t xml:space="preserve">The RP has developed a suitable set of methodologies that will enable it to deliver adequate design basis analysis in the future. However, I have identified a potential shortfall against UK </w:t>
      </w:r>
      <w:r w:rsidR="00217EC5">
        <w:rPr>
          <w:rStyle w:val="normaltextrun"/>
          <w:szCs w:val="24"/>
          <w:lang w:eastAsia="en-GB" w:bidi="ar-SA"/>
        </w:rPr>
        <w:t>RGP</w:t>
      </w:r>
      <w:r w:rsidRPr="00E001E6">
        <w:rPr>
          <w:rStyle w:val="normaltextrun"/>
          <w:szCs w:val="24"/>
          <w:lang w:eastAsia="en-GB" w:bidi="ar-SA"/>
        </w:rPr>
        <w:t xml:space="preserve"> with regards to assumptions </w:t>
      </w:r>
      <w:r w:rsidR="30891CC1" w:rsidRPr="00E001E6">
        <w:rPr>
          <w:rStyle w:val="normaltextrun"/>
          <w:szCs w:val="24"/>
          <w:lang w:eastAsia="en-GB" w:bidi="ar-SA"/>
        </w:rPr>
        <w:t xml:space="preserve">on maintenance restrictions </w:t>
      </w:r>
      <w:r w:rsidRPr="00E001E6">
        <w:rPr>
          <w:rStyle w:val="normaltextrun"/>
          <w:szCs w:val="24"/>
          <w:lang w:eastAsia="en-GB" w:bidi="ar-SA"/>
        </w:rPr>
        <w:t>for Class 2 safety measures</w:t>
      </w:r>
      <w:r w:rsidR="00E623E7" w:rsidRPr="00E001E6">
        <w:rPr>
          <w:rStyle w:val="normaltextrun"/>
          <w:szCs w:val="24"/>
          <w:lang w:eastAsia="en-GB" w:bidi="ar-SA"/>
        </w:rPr>
        <w:t xml:space="preserve"> in the RP’s deterministic analysis</w:t>
      </w:r>
      <w:r w:rsidRPr="00E001E6">
        <w:rPr>
          <w:rStyle w:val="normaltextrun"/>
          <w:szCs w:val="24"/>
          <w:lang w:eastAsia="en-GB" w:bidi="ar-SA"/>
        </w:rPr>
        <w:t xml:space="preserve"> and will follow this up in Step 3</w:t>
      </w:r>
      <w:r w:rsidR="00E8073D" w:rsidRPr="00E001E6">
        <w:rPr>
          <w:rStyle w:val="normaltextrun"/>
          <w:szCs w:val="24"/>
          <w:lang w:eastAsia="en-GB" w:bidi="ar-SA"/>
        </w:rPr>
        <w:t xml:space="preserve"> as a residual matter</w:t>
      </w:r>
      <w:r w:rsidRPr="00E001E6">
        <w:rPr>
          <w:rStyle w:val="normaltextrun"/>
          <w:szCs w:val="24"/>
          <w:lang w:eastAsia="en-GB" w:bidi="ar-SA"/>
        </w:rPr>
        <w:t>.</w:t>
      </w:r>
    </w:p>
    <w:p w14:paraId="5645EBEC" w14:textId="26E6E81E" w:rsidR="00ED5294" w:rsidRPr="00E001E6" w:rsidRDefault="00ED5294" w:rsidP="003D43B8">
      <w:pPr>
        <w:numPr>
          <w:ilvl w:val="0"/>
          <w:numId w:val="1"/>
        </w:numPr>
        <w:ind w:left="1418" w:hanging="567"/>
        <w:rPr>
          <w:rStyle w:val="normaltextrun"/>
          <w:szCs w:val="24"/>
          <w:lang w:eastAsia="en-GB" w:bidi="ar-SA"/>
        </w:rPr>
      </w:pPr>
      <w:r w:rsidRPr="00E001E6">
        <w:rPr>
          <w:rStyle w:val="normaltextrun"/>
          <w:szCs w:val="24"/>
          <w:lang w:eastAsia="en-GB" w:bidi="ar-SA"/>
        </w:rPr>
        <w:t xml:space="preserve">The RP has developed a suitable methodology to ensure a graded approach to the categorisation of safety functions and classification of safety measures. The information that has been submitted is largely consistent with UK </w:t>
      </w:r>
      <w:r w:rsidR="00217EC5">
        <w:rPr>
          <w:rStyle w:val="normaltextrun"/>
          <w:szCs w:val="24"/>
          <w:lang w:eastAsia="en-GB" w:bidi="ar-SA"/>
        </w:rPr>
        <w:t>RGP</w:t>
      </w:r>
      <w:r w:rsidRPr="00E001E6">
        <w:rPr>
          <w:rStyle w:val="normaltextrun"/>
          <w:szCs w:val="24"/>
          <w:lang w:eastAsia="en-GB" w:bidi="ar-SA"/>
        </w:rPr>
        <w:t xml:space="preserve"> and should enable the RP to further develop </w:t>
      </w:r>
      <w:r w:rsidRPr="00E001E6">
        <w:rPr>
          <w:rStyle w:val="normaltextrun"/>
          <w:szCs w:val="24"/>
          <w:lang w:eastAsia="en-GB" w:bidi="ar-SA"/>
        </w:rPr>
        <w:lastRenderedPageBreak/>
        <w:t>the generic Rolls-Royce SMR design and associated E3S case evidence in the future.</w:t>
      </w:r>
    </w:p>
    <w:p w14:paraId="5F002AD8" w14:textId="01B5E402" w:rsidR="002326EB" w:rsidRPr="00E001E6" w:rsidRDefault="002326EB" w:rsidP="003D43B8">
      <w:pPr>
        <w:numPr>
          <w:ilvl w:val="0"/>
          <w:numId w:val="1"/>
        </w:numPr>
        <w:ind w:left="1418" w:hanging="567"/>
        <w:rPr>
          <w:szCs w:val="24"/>
          <w:lang w:eastAsia="en-GB" w:bidi="ar-SA"/>
        </w:rPr>
      </w:pPr>
      <w:r w:rsidRPr="00E001E6">
        <w:rPr>
          <w:szCs w:val="24"/>
          <w:lang w:eastAsia="en-GB" w:bidi="ar-SA"/>
        </w:rPr>
        <w:t xml:space="preserve">The RP has presented an appropriate approach to the identification of initiating events in the E3S case which appears systematic, auditable, and comprehensive. However, at this stage in the development of the design and safety case the RP has not identified all potential initiating faults. Whilst additional work is required in Step 3, I consider that the information submitted to date is consistent with UK </w:t>
      </w:r>
      <w:r w:rsidR="00240870">
        <w:rPr>
          <w:szCs w:val="24"/>
          <w:lang w:eastAsia="en-GB" w:bidi="ar-SA"/>
        </w:rPr>
        <w:t>RGP</w:t>
      </w:r>
      <w:r w:rsidRPr="00E001E6">
        <w:rPr>
          <w:szCs w:val="24"/>
          <w:lang w:eastAsia="en-GB" w:bidi="ar-SA"/>
        </w:rPr>
        <w:t xml:space="preserve"> and should enable the RP to further develop the generic Rolls-Royce SMR design and associated E3S case evidence in the future.</w:t>
      </w:r>
    </w:p>
    <w:p w14:paraId="247879A3" w14:textId="584508C2" w:rsidR="002326EB" w:rsidRPr="00E001E6" w:rsidRDefault="002326EB" w:rsidP="003D43B8">
      <w:pPr>
        <w:numPr>
          <w:ilvl w:val="0"/>
          <w:numId w:val="1"/>
        </w:numPr>
        <w:ind w:left="1418" w:hanging="567"/>
        <w:rPr>
          <w:szCs w:val="24"/>
          <w:lang w:eastAsia="en-GB" w:bidi="ar-SA"/>
        </w:rPr>
      </w:pPr>
      <w:r w:rsidRPr="00E001E6">
        <w:rPr>
          <w:szCs w:val="24"/>
          <w:lang w:eastAsia="en-GB" w:bidi="ar-SA"/>
        </w:rPr>
        <w:t xml:space="preserve">The RP has presented an appropriate approach to the development of its Fault Schedule. However, at this stage in the development of the design and safety case </w:t>
      </w:r>
      <w:r w:rsidR="003C125F">
        <w:rPr>
          <w:szCs w:val="24"/>
          <w:lang w:eastAsia="en-GB" w:bidi="ar-SA"/>
        </w:rPr>
        <w:t>s</w:t>
      </w:r>
      <w:r w:rsidR="009F470C">
        <w:rPr>
          <w:szCs w:val="24"/>
          <w:lang w:eastAsia="en-GB" w:bidi="ar-SA"/>
        </w:rPr>
        <w:t>ome</w:t>
      </w:r>
      <w:r w:rsidRPr="00E001E6">
        <w:rPr>
          <w:szCs w:val="24"/>
          <w:lang w:eastAsia="en-GB" w:bidi="ar-SA"/>
        </w:rPr>
        <w:t xml:space="preserve"> elements still require populating. Whilst </w:t>
      </w:r>
      <w:r w:rsidRPr="00E001E6">
        <w:rPr>
          <w:rStyle w:val="normaltextrun"/>
          <w:szCs w:val="24"/>
          <w:lang w:eastAsia="en-GB" w:bidi="ar-SA"/>
        </w:rPr>
        <w:t>additional</w:t>
      </w:r>
      <w:r w:rsidRPr="00E001E6">
        <w:rPr>
          <w:szCs w:val="24"/>
          <w:lang w:eastAsia="en-GB" w:bidi="ar-SA"/>
        </w:rPr>
        <w:t xml:space="preserve"> work is required in Step 3, I consider that the information that has been submitted to date is consistent with UK </w:t>
      </w:r>
      <w:r w:rsidR="00240870">
        <w:rPr>
          <w:szCs w:val="24"/>
          <w:lang w:eastAsia="en-GB" w:bidi="ar-SA"/>
        </w:rPr>
        <w:t>RGP</w:t>
      </w:r>
      <w:r w:rsidRPr="00E001E6">
        <w:rPr>
          <w:szCs w:val="24"/>
          <w:lang w:eastAsia="en-GB" w:bidi="ar-SA"/>
        </w:rPr>
        <w:t xml:space="preserve"> and should enable the RP to further develop the generic Rolls-Royce SMR design and associated E3S case evidence in the future.</w:t>
      </w:r>
    </w:p>
    <w:p w14:paraId="1174807C" w14:textId="5673D835" w:rsidR="00ED5294" w:rsidRPr="00E001E6" w:rsidRDefault="00ED5294" w:rsidP="003D43B8">
      <w:pPr>
        <w:numPr>
          <w:ilvl w:val="0"/>
          <w:numId w:val="1"/>
        </w:numPr>
        <w:ind w:left="1418" w:hanging="567"/>
        <w:rPr>
          <w:rStyle w:val="normaltextrun"/>
          <w:szCs w:val="24"/>
          <w:lang w:eastAsia="en-GB" w:bidi="ar-SA"/>
        </w:rPr>
      </w:pPr>
      <w:r w:rsidRPr="00E001E6">
        <w:rPr>
          <w:rStyle w:val="normaltextrun"/>
          <w:szCs w:val="24"/>
          <w:lang w:eastAsia="en-GB" w:bidi="ar-SA"/>
        </w:rPr>
        <w:t>The identification of safety functional requirements, and their decomposition</w:t>
      </w:r>
      <w:r w:rsidR="000E2E71" w:rsidRPr="00E001E6">
        <w:rPr>
          <w:rStyle w:val="normaltextrun"/>
          <w:szCs w:val="24"/>
          <w:lang w:eastAsia="en-GB" w:bidi="ar-SA"/>
        </w:rPr>
        <w:t>,</w:t>
      </w:r>
      <w:r w:rsidRPr="00E001E6">
        <w:rPr>
          <w:rStyle w:val="normaltextrun"/>
          <w:szCs w:val="24"/>
          <w:lang w:eastAsia="en-GB" w:bidi="ar-SA"/>
        </w:rPr>
        <w:t xml:space="preserve"> is an area that requires further development in the RP’s safety case. Insufficient detail has been presented to form a judgement on the approach in Step 2, and I will seek further information </w:t>
      </w:r>
      <w:r w:rsidR="00E8073D" w:rsidRPr="00E001E6">
        <w:rPr>
          <w:szCs w:val="24"/>
        </w:rPr>
        <w:t xml:space="preserve">with regard to this residual matter </w:t>
      </w:r>
      <w:r w:rsidRPr="00E001E6">
        <w:rPr>
          <w:rStyle w:val="normaltextrun"/>
          <w:szCs w:val="24"/>
          <w:lang w:eastAsia="en-GB" w:bidi="ar-SA"/>
        </w:rPr>
        <w:t>in Step 3.</w:t>
      </w:r>
    </w:p>
    <w:p w14:paraId="3D71CD65" w14:textId="00A10B25" w:rsidR="00ED5294" w:rsidRPr="00E001E6" w:rsidRDefault="00ED5294" w:rsidP="003D43B8">
      <w:pPr>
        <w:numPr>
          <w:ilvl w:val="0"/>
          <w:numId w:val="1"/>
        </w:numPr>
        <w:ind w:left="1418" w:hanging="567"/>
        <w:rPr>
          <w:rStyle w:val="normaltextrun"/>
          <w:szCs w:val="24"/>
          <w:lang w:eastAsia="en-GB" w:bidi="ar-SA"/>
        </w:rPr>
      </w:pPr>
      <w:r w:rsidRPr="00E001E6">
        <w:rPr>
          <w:rStyle w:val="normaltextrun"/>
          <w:szCs w:val="24"/>
          <w:lang w:eastAsia="en-GB" w:bidi="ar-SA"/>
        </w:rPr>
        <w:t xml:space="preserve">Whilst additional work is required by the RP in Step 3, I consider that the performance analysis that has been submitted to date is consistent with UK </w:t>
      </w:r>
      <w:r w:rsidR="00240870">
        <w:rPr>
          <w:szCs w:val="24"/>
          <w:lang w:eastAsia="en-GB" w:bidi="ar-SA"/>
        </w:rPr>
        <w:t>RGP</w:t>
      </w:r>
      <w:r w:rsidR="00240870" w:rsidRPr="00E001E6">
        <w:rPr>
          <w:szCs w:val="24"/>
          <w:lang w:eastAsia="en-GB" w:bidi="ar-SA"/>
        </w:rPr>
        <w:t xml:space="preserve"> </w:t>
      </w:r>
      <w:r w:rsidRPr="00E001E6">
        <w:rPr>
          <w:rStyle w:val="normaltextrun"/>
          <w:szCs w:val="24"/>
          <w:lang w:eastAsia="en-GB" w:bidi="ar-SA"/>
        </w:rPr>
        <w:t>and should enable the RP to further develop the generic Rolls-Royce SMR design and associated E3S case evidence in the future.</w:t>
      </w:r>
    </w:p>
    <w:p w14:paraId="51E165F2" w14:textId="2C25CAFD" w:rsidR="00ED5294" w:rsidRPr="00E001E6" w:rsidRDefault="00ED5294" w:rsidP="003D43B8">
      <w:pPr>
        <w:numPr>
          <w:ilvl w:val="0"/>
          <w:numId w:val="1"/>
        </w:numPr>
        <w:ind w:left="1418" w:hanging="567"/>
        <w:rPr>
          <w:szCs w:val="24"/>
        </w:rPr>
      </w:pPr>
      <w:r w:rsidRPr="00E001E6">
        <w:rPr>
          <w:rStyle w:val="normaltextrun"/>
          <w:szCs w:val="24"/>
          <w:lang w:eastAsia="en-GB" w:bidi="ar-SA"/>
        </w:rPr>
        <w:t xml:space="preserve">Whilst additional work is required by the RP in Step 3 (and beyond) to validate its </w:t>
      </w:r>
      <w:r w:rsidRPr="00E001E6">
        <w:rPr>
          <w:szCs w:val="24"/>
        </w:rPr>
        <w:t>codes and methods, I consider that the information submitted to date is consistent with UK</w:t>
      </w:r>
      <w:r w:rsidR="00240870" w:rsidRPr="00240870">
        <w:rPr>
          <w:szCs w:val="24"/>
          <w:lang w:eastAsia="en-GB" w:bidi="ar-SA"/>
        </w:rPr>
        <w:t xml:space="preserve"> </w:t>
      </w:r>
      <w:r w:rsidR="00240870">
        <w:rPr>
          <w:szCs w:val="24"/>
          <w:lang w:eastAsia="en-GB" w:bidi="ar-SA"/>
        </w:rPr>
        <w:t>RGP</w:t>
      </w:r>
      <w:r w:rsidRPr="00E001E6">
        <w:rPr>
          <w:szCs w:val="24"/>
        </w:rPr>
        <w:t xml:space="preserve"> and I do </w:t>
      </w:r>
      <w:r w:rsidRPr="00E001E6">
        <w:rPr>
          <w:rStyle w:val="normaltextrun"/>
          <w:szCs w:val="24"/>
          <w:lang w:eastAsia="en-GB" w:bidi="ar-SA"/>
        </w:rPr>
        <w:t>not</w:t>
      </w:r>
      <w:r w:rsidRPr="00E001E6">
        <w:rPr>
          <w:szCs w:val="24"/>
        </w:rPr>
        <w:t xml:space="preserve"> have significant concerns that the RP will be able to further develop the necessary evidence in the future.</w:t>
      </w:r>
    </w:p>
    <w:p w14:paraId="4F10CEFA" w14:textId="5D18E686" w:rsidR="00ED5294" w:rsidRPr="00E001E6" w:rsidRDefault="00ED5294" w:rsidP="003D43B8">
      <w:pPr>
        <w:numPr>
          <w:ilvl w:val="0"/>
          <w:numId w:val="1"/>
        </w:numPr>
        <w:ind w:left="1418" w:hanging="567"/>
        <w:rPr>
          <w:rStyle w:val="normaltextrun"/>
          <w:szCs w:val="24"/>
          <w:lang w:eastAsia="en-GB" w:bidi="ar-SA"/>
        </w:rPr>
      </w:pPr>
      <w:r w:rsidRPr="00E001E6">
        <w:rPr>
          <w:szCs w:val="24"/>
        </w:rPr>
        <w:t xml:space="preserve">Insufficient detail has been presented in Step 2 to form a judgement on </w:t>
      </w:r>
      <w:r w:rsidRPr="00E001E6">
        <w:rPr>
          <w:rStyle w:val="normaltextrun"/>
          <w:szCs w:val="24"/>
          <w:lang w:eastAsia="en-GB" w:bidi="ar-SA"/>
        </w:rPr>
        <w:t xml:space="preserve">the adequacy of the RP’s radiological consequence analysis for design basis faults and I will seek further information </w:t>
      </w:r>
      <w:r w:rsidR="00A32216" w:rsidRPr="00E001E6">
        <w:rPr>
          <w:szCs w:val="24"/>
        </w:rPr>
        <w:t xml:space="preserve">with regard to this residual matter </w:t>
      </w:r>
      <w:r w:rsidRPr="00E001E6">
        <w:rPr>
          <w:rStyle w:val="normaltextrun"/>
          <w:szCs w:val="24"/>
          <w:lang w:eastAsia="en-GB" w:bidi="ar-SA"/>
        </w:rPr>
        <w:t>in Step 3.</w:t>
      </w:r>
    </w:p>
    <w:p w14:paraId="52E13365" w14:textId="3683C88B" w:rsidR="00ED5294" w:rsidRPr="00E001E6" w:rsidRDefault="00ED5294" w:rsidP="003D43B8">
      <w:pPr>
        <w:numPr>
          <w:ilvl w:val="0"/>
          <w:numId w:val="1"/>
        </w:numPr>
        <w:ind w:left="1418" w:hanging="567"/>
        <w:rPr>
          <w:rStyle w:val="normaltextrun"/>
          <w:szCs w:val="24"/>
          <w:lang w:eastAsia="en-GB" w:bidi="ar-SA"/>
        </w:rPr>
      </w:pPr>
      <w:r w:rsidRPr="00E001E6">
        <w:rPr>
          <w:rStyle w:val="normaltextrun"/>
          <w:szCs w:val="24"/>
          <w:lang w:eastAsia="en-GB" w:bidi="ar-SA"/>
        </w:rPr>
        <w:t xml:space="preserve">The RP has presented suitable consideration of the implications of boron free operation, from a </w:t>
      </w:r>
      <w:r w:rsidR="00C01258" w:rsidRPr="00E001E6">
        <w:rPr>
          <w:rStyle w:val="normaltextrun"/>
          <w:szCs w:val="24"/>
          <w:lang w:eastAsia="en-GB" w:bidi="ar-SA"/>
        </w:rPr>
        <w:t>F</w:t>
      </w:r>
      <w:r w:rsidRPr="00E001E6">
        <w:rPr>
          <w:rStyle w:val="normaltextrun"/>
          <w:szCs w:val="24"/>
          <w:lang w:eastAsia="en-GB" w:bidi="ar-SA"/>
        </w:rPr>
        <w:t xml:space="preserve">ault </w:t>
      </w:r>
      <w:r w:rsidR="00C01258" w:rsidRPr="00E001E6">
        <w:rPr>
          <w:rStyle w:val="normaltextrun"/>
          <w:szCs w:val="24"/>
          <w:lang w:eastAsia="en-GB" w:bidi="ar-SA"/>
        </w:rPr>
        <w:t>S</w:t>
      </w:r>
      <w:r w:rsidRPr="00E001E6">
        <w:rPr>
          <w:rStyle w:val="normaltextrun"/>
          <w:szCs w:val="24"/>
          <w:lang w:eastAsia="en-GB" w:bidi="ar-SA"/>
        </w:rPr>
        <w:t xml:space="preserve">tudies perspective. Although further core design optimisation and analysis work is necessary, I have confidence that acceptable margin may be demonstrated in relevant faults in the </w:t>
      </w:r>
      <w:r w:rsidR="00A50962" w:rsidRPr="00E001E6">
        <w:rPr>
          <w:rStyle w:val="normaltextrun"/>
          <w:szCs w:val="24"/>
          <w:lang w:eastAsia="en-GB" w:bidi="ar-SA"/>
        </w:rPr>
        <w:t>future,</w:t>
      </w:r>
      <w:r w:rsidRPr="00E001E6">
        <w:rPr>
          <w:rStyle w:val="normaltextrun"/>
          <w:szCs w:val="24"/>
          <w:lang w:eastAsia="en-GB" w:bidi="ar-SA"/>
        </w:rPr>
        <w:t xml:space="preserve"> and I am content with the RP's position for Step 2.</w:t>
      </w:r>
    </w:p>
    <w:p w14:paraId="247D9D15" w14:textId="16F34958" w:rsidR="00ED5294" w:rsidRPr="00E001E6" w:rsidRDefault="00ED5294" w:rsidP="003D43B8">
      <w:pPr>
        <w:numPr>
          <w:ilvl w:val="0"/>
          <w:numId w:val="1"/>
        </w:numPr>
        <w:ind w:left="1418" w:hanging="567"/>
        <w:rPr>
          <w:rStyle w:val="normaltextrun"/>
          <w:szCs w:val="24"/>
          <w:lang w:eastAsia="en-GB" w:bidi="ar-SA"/>
        </w:rPr>
      </w:pPr>
      <w:r w:rsidRPr="00E001E6">
        <w:rPr>
          <w:rStyle w:val="normaltextrun"/>
          <w:szCs w:val="24"/>
          <w:lang w:eastAsia="en-GB" w:bidi="ar-SA"/>
        </w:rPr>
        <w:lastRenderedPageBreak/>
        <w:t>The identification of operating limits and conditions, and hence the safe operating envelope, is an area that requires further development in the RP’s safety case. Insufficient detail has been presented to form a judgement on the approach in Step</w:t>
      </w:r>
      <w:r w:rsidR="00C108D3" w:rsidRPr="00E001E6">
        <w:rPr>
          <w:rStyle w:val="normaltextrun"/>
          <w:szCs w:val="24"/>
          <w:lang w:eastAsia="en-GB" w:bidi="ar-SA"/>
        </w:rPr>
        <w:t xml:space="preserve"> </w:t>
      </w:r>
      <w:r w:rsidRPr="00E001E6">
        <w:rPr>
          <w:rStyle w:val="normaltextrun"/>
          <w:szCs w:val="24"/>
          <w:lang w:eastAsia="en-GB" w:bidi="ar-SA"/>
        </w:rPr>
        <w:t xml:space="preserve">2, and I will seek further information </w:t>
      </w:r>
      <w:r w:rsidR="00A32216" w:rsidRPr="00E001E6">
        <w:rPr>
          <w:szCs w:val="24"/>
        </w:rPr>
        <w:t xml:space="preserve">with regard to this residual matter </w:t>
      </w:r>
      <w:r w:rsidRPr="00E001E6">
        <w:rPr>
          <w:rStyle w:val="normaltextrun"/>
          <w:szCs w:val="24"/>
          <w:lang w:eastAsia="en-GB" w:bidi="ar-SA"/>
        </w:rPr>
        <w:t>in Step 3.</w:t>
      </w:r>
    </w:p>
    <w:p w14:paraId="01FFFDFB" w14:textId="47ED4FDE" w:rsidR="00ED5294" w:rsidRPr="00E001E6" w:rsidRDefault="00ED5294" w:rsidP="003D43B8">
      <w:pPr>
        <w:numPr>
          <w:ilvl w:val="0"/>
          <w:numId w:val="1"/>
        </w:numPr>
        <w:ind w:left="1418" w:hanging="567"/>
        <w:rPr>
          <w:szCs w:val="24"/>
        </w:rPr>
      </w:pPr>
      <w:r w:rsidRPr="00E001E6">
        <w:rPr>
          <w:rStyle w:val="normaltextrun"/>
          <w:szCs w:val="24"/>
          <w:lang w:eastAsia="en-GB" w:bidi="ar-SA"/>
        </w:rPr>
        <w:t xml:space="preserve">With regards to the operational philosophy and overall balance of the generic Rolls-Royce SMR design I have identified potential shortfalls against UK </w:t>
      </w:r>
      <w:r w:rsidR="00240870">
        <w:rPr>
          <w:szCs w:val="24"/>
          <w:lang w:eastAsia="en-GB" w:bidi="ar-SA"/>
        </w:rPr>
        <w:t>RGP</w:t>
      </w:r>
      <w:r w:rsidRPr="00E001E6">
        <w:rPr>
          <w:noProof/>
          <w:szCs w:val="24"/>
        </w:rPr>
        <w:t xml:space="preserve">. These shortfalls relate to the </w:t>
      </w:r>
      <w:r w:rsidRPr="00E001E6">
        <w:rPr>
          <w:szCs w:val="24"/>
        </w:rPr>
        <w:t>classification</w:t>
      </w:r>
      <w:r w:rsidRPr="00E001E6">
        <w:rPr>
          <w:noProof/>
          <w:szCs w:val="24"/>
        </w:rPr>
        <w:t xml:space="preserve"> of the SSCs that support the PDHR safety measure and the </w:t>
      </w:r>
      <w:r w:rsidRPr="00E001E6">
        <w:rPr>
          <w:szCs w:val="24"/>
        </w:rPr>
        <w:t>commonality of specific SSCs between safety measures.</w:t>
      </w:r>
      <w:r w:rsidRPr="00E001E6">
        <w:rPr>
          <w:noProof/>
          <w:szCs w:val="24"/>
        </w:rPr>
        <w:t xml:space="preserve"> I will therefore follow these </w:t>
      </w:r>
      <w:r w:rsidR="00A32216" w:rsidRPr="00E001E6">
        <w:rPr>
          <w:noProof/>
          <w:szCs w:val="24"/>
        </w:rPr>
        <w:t xml:space="preserve">residual matters </w:t>
      </w:r>
      <w:r w:rsidRPr="00E001E6">
        <w:rPr>
          <w:noProof/>
          <w:szCs w:val="24"/>
        </w:rPr>
        <w:t>up in Step 3.</w:t>
      </w:r>
    </w:p>
    <w:p w14:paraId="7FA16813" w14:textId="5022D129" w:rsidR="008204E1" w:rsidRPr="00E001E6" w:rsidRDefault="00277EF5" w:rsidP="00277EF5">
      <w:pPr>
        <w:rPr>
          <w:rStyle w:val="normaltextrun"/>
          <w:szCs w:val="24"/>
          <w:lang w:eastAsia="en-GB" w:bidi="ar-SA"/>
        </w:rPr>
        <w:sectPr w:rsidR="008204E1" w:rsidRPr="00E001E6" w:rsidSect="00045010">
          <w:headerReference w:type="even" r:id="rId14"/>
          <w:headerReference w:type="default" r:id="rId15"/>
          <w:footerReference w:type="even" r:id="rId16"/>
          <w:footerReference w:type="default" r:id="rId17"/>
          <w:pgSz w:w="11906" w:h="16838" w:code="9"/>
          <w:pgMar w:top="1440" w:right="1440" w:bottom="1440" w:left="1440" w:header="397" w:footer="397" w:gutter="0"/>
          <w:cols w:space="312"/>
          <w:docGrid w:linePitch="360"/>
        </w:sectPr>
      </w:pPr>
      <w:r w:rsidRPr="00E001E6">
        <w:rPr>
          <w:rStyle w:val="normaltextrun"/>
          <w:szCs w:val="24"/>
          <w:lang w:eastAsia="en-GB" w:bidi="ar-SA"/>
        </w:rPr>
        <w:t xml:space="preserve">Overall, based on my assessment to date, and subject to the provision and assessment of suitable and sufficient supporting evidence, I have not identified any fundamental </w:t>
      </w:r>
      <w:r w:rsidR="00302922" w:rsidRPr="00E001E6">
        <w:rPr>
          <w:rStyle w:val="normaltextrun"/>
          <w:szCs w:val="24"/>
          <w:lang w:eastAsia="en-GB" w:bidi="ar-SA"/>
        </w:rPr>
        <w:t xml:space="preserve">safety </w:t>
      </w:r>
      <w:r w:rsidRPr="00E001E6">
        <w:rPr>
          <w:rStyle w:val="normaltextrun"/>
          <w:szCs w:val="24"/>
          <w:lang w:eastAsia="en-GB" w:bidi="ar-SA"/>
        </w:rPr>
        <w:t>shortfalls that could prevent ONR permissioning the construction of a power station based on the generic Rolls-Royce SMR design.</w:t>
      </w:r>
      <w:r w:rsidR="008204E1" w:rsidRPr="00E001E6">
        <w:rPr>
          <w:rStyle w:val="normaltextrun"/>
          <w:szCs w:val="24"/>
          <w:lang w:eastAsia="en-GB" w:bidi="ar-SA"/>
        </w:rPr>
        <w:t xml:space="preserve"> </w:t>
      </w:r>
    </w:p>
    <w:p w14:paraId="6D0CAB65" w14:textId="26684729" w:rsidR="001966D1" w:rsidRPr="004421AB" w:rsidRDefault="001966D1" w:rsidP="00FE7098">
      <w:pPr>
        <w:pStyle w:val="Heading1"/>
        <w:numPr>
          <w:ilvl w:val="0"/>
          <w:numId w:val="0"/>
        </w:numPr>
        <w:ind w:left="851" w:hanging="851"/>
      </w:pPr>
      <w:bookmarkStart w:id="3" w:name="_Toc169530831"/>
      <w:r w:rsidRPr="004421AB">
        <w:lastRenderedPageBreak/>
        <w:t>List of Abbreviations</w:t>
      </w:r>
      <w:bookmarkEnd w:id="3"/>
    </w:p>
    <w:p w14:paraId="28D082BE" w14:textId="77777777" w:rsidR="00524739" w:rsidRDefault="00D9005D" w:rsidP="001966D1">
      <w:pPr>
        <w:contextualSpacing/>
      </w:pPr>
      <w:r>
        <w:t>ADS</w:t>
      </w:r>
      <w:r>
        <w:tab/>
      </w:r>
      <w:r>
        <w:tab/>
        <w:t xml:space="preserve">Automatic </w:t>
      </w:r>
      <w:r w:rsidR="00F94437">
        <w:t>Depres</w:t>
      </w:r>
      <w:r w:rsidR="00BB7C58">
        <w:t>suri</w:t>
      </w:r>
      <w:r w:rsidR="00524739">
        <w:t>sation System</w:t>
      </w:r>
    </w:p>
    <w:p w14:paraId="6A3345BD" w14:textId="11CAB6B9" w:rsidR="001966D1" w:rsidRDefault="001966D1" w:rsidP="001966D1">
      <w:pPr>
        <w:contextualSpacing/>
      </w:pPr>
      <w:r w:rsidRPr="00FF3CA2">
        <w:t>ALARP</w:t>
      </w:r>
      <w:r>
        <w:tab/>
      </w:r>
      <w:r w:rsidRPr="00FF3CA2">
        <w:t>As low as is reasonably practicable</w:t>
      </w:r>
    </w:p>
    <w:p w14:paraId="07287D32" w14:textId="0A8D2EF0" w:rsidR="00DC1370" w:rsidRPr="00FF3CA2" w:rsidRDefault="00DC1370" w:rsidP="001966D1">
      <w:pPr>
        <w:contextualSpacing/>
      </w:pPr>
      <w:r>
        <w:t>ASD</w:t>
      </w:r>
      <w:r>
        <w:tab/>
      </w:r>
      <w:r>
        <w:tab/>
        <w:t>Atmospheric Steam Dump</w:t>
      </w:r>
    </w:p>
    <w:p w14:paraId="3B96DB24" w14:textId="77777777" w:rsidR="00935A10" w:rsidRDefault="00FC489F" w:rsidP="001966D1">
      <w:pPr>
        <w:contextualSpacing/>
      </w:pPr>
      <w:r>
        <w:t>ASF</w:t>
      </w:r>
      <w:r>
        <w:tab/>
      </w:r>
      <w:r>
        <w:tab/>
        <w:t>A</w:t>
      </w:r>
      <w:r w:rsidR="00C543D1">
        <w:t xml:space="preserve">lternative </w:t>
      </w:r>
      <w:r w:rsidR="00935A10">
        <w:t>Shutdown Function</w:t>
      </w:r>
    </w:p>
    <w:p w14:paraId="68ACB0C6" w14:textId="4ED3C169" w:rsidR="00037005" w:rsidRDefault="00037005" w:rsidP="001966D1">
      <w:pPr>
        <w:contextualSpacing/>
      </w:pPr>
      <w:r>
        <w:t>ATWS</w:t>
      </w:r>
      <w:r>
        <w:tab/>
      </w:r>
      <w:r>
        <w:tab/>
        <w:t>Anticipated Transient Without Scram</w:t>
      </w:r>
    </w:p>
    <w:p w14:paraId="304B7870" w14:textId="0F9E00F1" w:rsidR="001966D1" w:rsidRPr="00FF3CA2" w:rsidRDefault="001966D1" w:rsidP="001966D1">
      <w:pPr>
        <w:contextualSpacing/>
      </w:pPr>
      <w:r w:rsidRPr="00FF3CA2">
        <w:t>BSL</w:t>
      </w:r>
      <w:r w:rsidRPr="00FF3CA2">
        <w:tab/>
      </w:r>
      <w:r w:rsidRPr="00FF3CA2">
        <w:tab/>
        <w:t>Basic Safety level (in SAPs)</w:t>
      </w:r>
    </w:p>
    <w:p w14:paraId="5A583834" w14:textId="77777777" w:rsidR="001966D1" w:rsidRDefault="001966D1" w:rsidP="001966D1">
      <w:pPr>
        <w:contextualSpacing/>
      </w:pPr>
      <w:r w:rsidRPr="00FF3CA2">
        <w:t>BSO</w:t>
      </w:r>
      <w:r w:rsidRPr="00FF3CA2">
        <w:tab/>
      </w:r>
      <w:r w:rsidRPr="00FF3CA2">
        <w:tab/>
        <w:t>Basic Safety Objective (in SAPs)</w:t>
      </w:r>
    </w:p>
    <w:p w14:paraId="2E1B39A6" w14:textId="2777327D" w:rsidR="00E949EC" w:rsidRPr="00FF3CA2" w:rsidRDefault="00E949EC" w:rsidP="001966D1">
      <w:pPr>
        <w:contextualSpacing/>
      </w:pPr>
      <w:r>
        <w:t>C&amp;I</w:t>
      </w:r>
      <w:r>
        <w:tab/>
      </w:r>
      <w:r>
        <w:tab/>
        <w:t>Control and Instrumentation</w:t>
      </w:r>
    </w:p>
    <w:p w14:paraId="55BFCE2B" w14:textId="03BA37FA" w:rsidR="005845FB" w:rsidRDefault="005845FB" w:rsidP="001966D1">
      <w:pPr>
        <w:contextualSpacing/>
      </w:pPr>
      <w:r>
        <w:t>CoFT</w:t>
      </w:r>
      <w:r>
        <w:tab/>
      </w:r>
      <w:r>
        <w:tab/>
        <w:t>Control of Fuel Temperature</w:t>
      </w:r>
    </w:p>
    <w:p w14:paraId="07F5C94E" w14:textId="3BB2CF19" w:rsidR="005845FB" w:rsidRDefault="005845FB" w:rsidP="001966D1">
      <w:pPr>
        <w:contextualSpacing/>
      </w:pPr>
      <w:r>
        <w:t>CoR</w:t>
      </w:r>
      <w:r>
        <w:tab/>
      </w:r>
      <w:r>
        <w:tab/>
        <w:t>Control of Reactivity</w:t>
      </w:r>
      <w:r>
        <w:tab/>
      </w:r>
    </w:p>
    <w:p w14:paraId="2A53B372" w14:textId="54F175A1" w:rsidR="00023AB4" w:rsidRDefault="00023AB4" w:rsidP="001966D1">
      <w:pPr>
        <w:contextualSpacing/>
      </w:pPr>
      <w:r>
        <w:t>DBA</w:t>
      </w:r>
      <w:r>
        <w:tab/>
      </w:r>
      <w:r>
        <w:tab/>
        <w:t>Design Basis Analysis</w:t>
      </w:r>
    </w:p>
    <w:p w14:paraId="6E428AA7" w14:textId="120A1CD2" w:rsidR="00130B16" w:rsidRDefault="00130B16" w:rsidP="001966D1">
      <w:pPr>
        <w:contextualSpacing/>
      </w:pPr>
      <w:r>
        <w:t>DBC</w:t>
      </w:r>
      <w:r>
        <w:tab/>
      </w:r>
      <w:r>
        <w:tab/>
        <w:t>Design Basi</w:t>
      </w:r>
      <w:r w:rsidR="003716CB">
        <w:t xml:space="preserve">s </w:t>
      </w:r>
      <w:r w:rsidR="002034AC">
        <w:t>Condition</w:t>
      </w:r>
      <w:r w:rsidR="007D6C34">
        <w:t>s</w:t>
      </w:r>
    </w:p>
    <w:p w14:paraId="190DD9F7" w14:textId="6FEFF56C" w:rsidR="009C2319" w:rsidRDefault="009C2319" w:rsidP="001966D1">
      <w:pPr>
        <w:contextualSpacing/>
      </w:pPr>
      <w:r>
        <w:t>DEC</w:t>
      </w:r>
      <w:r>
        <w:tab/>
      </w:r>
      <w:r>
        <w:tab/>
        <w:t>Design Extension Condition</w:t>
      </w:r>
      <w:r w:rsidR="007D6C34">
        <w:t>s</w:t>
      </w:r>
    </w:p>
    <w:p w14:paraId="7DB798C1" w14:textId="6CF13148" w:rsidR="00F711A4" w:rsidRDefault="00F711A4" w:rsidP="001966D1">
      <w:pPr>
        <w:contextualSpacing/>
      </w:pPr>
      <w:r>
        <w:t>DiD</w:t>
      </w:r>
      <w:r>
        <w:tab/>
      </w:r>
      <w:r>
        <w:tab/>
        <w:t>Defence-in-Depth</w:t>
      </w:r>
    </w:p>
    <w:p w14:paraId="55F2EEAD" w14:textId="249A2B7F" w:rsidR="0006301D" w:rsidRDefault="0006301D" w:rsidP="001966D1">
      <w:pPr>
        <w:contextualSpacing/>
      </w:pPr>
      <w:r>
        <w:t>DNB</w:t>
      </w:r>
      <w:r>
        <w:tab/>
      </w:r>
      <w:r>
        <w:tab/>
        <w:t>Departure from Nucleate Boiling</w:t>
      </w:r>
    </w:p>
    <w:p w14:paraId="5435EF69" w14:textId="72431D6F" w:rsidR="00BE65FF" w:rsidRDefault="00BE65FF" w:rsidP="001966D1">
      <w:pPr>
        <w:contextualSpacing/>
      </w:pPr>
      <w:r>
        <w:t>DNBR</w:t>
      </w:r>
      <w:r>
        <w:tab/>
      </w:r>
      <w:r>
        <w:tab/>
        <w:t>Departure from Nucleate Boiling Ratio</w:t>
      </w:r>
    </w:p>
    <w:p w14:paraId="52F6E7A8" w14:textId="44961595" w:rsidR="00DE7167" w:rsidRDefault="00DE7167" w:rsidP="001966D1">
      <w:pPr>
        <w:contextualSpacing/>
      </w:pPr>
      <w:r>
        <w:t>DRP</w:t>
      </w:r>
      <w:r>
        <w:tab/>
      </w:r>
      <w:r>
        <w:tab/>
        <w:t>Design Reference Point</w:t>
      </w:r>
    </w:p>
    <w:p w14:paraId="4CCF4D0A" w14:textId="5B29AAC4" w:rsidR="00B66E42" w:rsidRDefault="00B66E42" w:rsidP="001966D1">
      <w:pPr>
        <w:contextualSpacing/>
      </w:pPr>
      <w:r>
        <w:t>DSA</w:t>
      </w:r>
      <w:r>
        <w:tab/>
      </w:r>
      <w:r>
        <w:tab/>
        <w:t>Deterministic Safety Assessment</w:t>
      </w:r>
    </w:p>
    <w:p w14:paraId="7E14EC30" w14:textId="1A4109E6" w:rsidR="00071B14" w:rsidRDefault="00071B14" w:rsidP="001966D1">
      <w:pPr>
        <w:contextualSpacing/>
      </w:pPr>
      <w:r>
        <w:t>EBD</w:t>
      </w:r>
      <w:r>
        <w:tab/>
      </w:r>
      <w:r>
        <w:tab/>
        <w:t>Emergency Blowdown</w:t>
      </w:r>
    </w:p>
    <w:p w14:paraId="4C270902" w14:textId="3A7D47E3" w:rsidR="004E0DFC" w:rsidRPr="003C4807" w:rsidRDefault="004E0DFC" w:rsidP="001966D1">
      <w:pPr>
        <w:contextualSpacing/>
      </w:pPr>
      <w:r>
        <w:t>ECC</w:t>
      </w:r>
      <w:r>
        <w:tab/>
      </w:r>
      <w:r>
        <w:tab/>
        <w:t>Emergency Core Cooling</w:t>
      </w:r>
    </w:p>
    <w:p w14:paraId="1F0CD276" w14:textId="506EC470" w:rsidR="00BA792E" w:rsidRPr="003C4807" w:rsidRDefault="00BA792E" w:rsidP="001966D1">
      <w:pPr>
        <w:contextualSpacing/>
      </w:pPr>
      <w:r w:rsidRPr="003C4807">
        <w:t>E3S</w:t>
      </w:r>
      <w:r w:rsidRPr="003C4807">
        <w:tab/>
      </w:r>
      <w:r w:rsidRPr="003C4807">
        <w:tab/>
        <w:t>Environment, Safety, Security and Safeguards</w:t>
      </w:r>
    </w:p>
    <w:p w14:paraId="2C387D0A" w14:textId="6D65C138" w:rsidR="0051432A" w:rsidRPr="003C4807" w:rsidRDefault="0051432A" w:rsidP="001966D1">
      <w:pPr>
        <w:contextualSpacing/>
      </w:pPr>
      <w:r w:rsidRPr="003C4807">
        <w:t>GDA</w:t>
      </w:r>
      <w:r w:rsidRPr="003C4807">
        <w:tab/>
      </w:r>
      <w:r w:rsidRPr="003C4807">
        <w:tab/>
        <w:t>Generic Design Assessment</w:t>
      </w:r>
    </w:p>
    <w:p w14:paraId="7BCF75ED" w14:textId="23F0E5D2" w:rsidR="00231706" w:rsidRPr="00FF3CA2" w:rsidRDefault="00231706" w:rsidP="001966D1">
      <w:pPr>
        <w:contextualSpacing/>
      </w:pPr>
      <w:r>
        <w:t>HPIS</w:t>
      </w:r>
      <w:r>
        <w:tab/>
      </w:r>
      <w:r>
        <w:tab/>
        <w:t>High Pressure Injection System</w:t>
      </w:r>
    </w:p>
    <w:p w14:paraId="50CE5379" w14:textId="77777777" w:rsidR="001966D1" w:rsidRDefault="001966D1" w:rsidP="001966D1">
      <w:pPr>
        <w:contextualSpacing/>
      </w:pPr>
      <w:r w:rsidRPr="00FF3CA2">
        <w:t>IAEA</w:t>
      </w:r>
      <w:r w:rsidRPr="00FF3CA2">
        <w:tab/>
      </w:r>
      <w:r w:rsidRPr="00FF3CA2">
        <w:tab/>
        <w:t>International Atomic Energy Agency</w:t>
      </w:r>
    </w:p>
    <w:p w14:paraId="44C7CDB1" w14:textId="18D18542" w:rsidR="00D61950" w:rsidRPr="00FF3CA2" w:rsidRDefault="00D61950" w:rsidP="001966D1">
      <w:pPr>
        <w:contextualSpacing/>
      </w:pPr>
      <w:r>
        <w:t>IET</w:t>
      </w:r>
      <w:r>
        <w:tab/>
      </w:r>
      <w:r>
        <w:tab/>
        <w:t>Integrated Effects Test</w:t>
      </w:r>
    </w:p>
    <w:p w14:paraId="4D6C1C69" w14:textId="2B1E6806" w:rsidR="00C630B2" w:rsidRDefault="00C630B2" w:rsidP="001966D1">
      <w:pPr>
        <w:contextualSpacing/>
      </w:pPr>
      <w:r>
        <w:t>LOCA</w:t>
      </w:r>
      <w:r>
        <w:tab/>
      </w:r>
      <w:r>
        <w:tab/>
        <w:t>Loss of Coolant Accident</w:t>
      </w:r>
    </w:p>
    <w:p w14:paraId="2B0EF15F" w14:textId="6E587A47" w:rsidR="003D1ED8" w:rsidRDefault="003D1ED8" w:rsidP="001966D1">
      <w:pPr>
        <w:contextualSpacing/>
      </w:pPr>
      <w:r>
        <w:t>LOOP</w:t>
      </w:r>
      <w:r>
        <w:tab/>
      </w:r>
      <w:r>
        <w:tab/>
        <w:t>Loss of Off-site Power</w:t>
      </w:r>
    </w:p>
    <w:p w14:paraId="01A9A77E" w14:textId="3D5AE922" w:rsidR="00346C09" w:rsidRDefault="00346C09" w:rsidP="001966D1">
      <w:pPr>
        <w:contextualSpacing/>
      </w:pPr>
      <w:r>
        <w:t>LPIS</w:t>
      </w:r>
      <w:r>
        <w:tab/>
      </w:r>
      <w:r>
        <w:tab/>
        <w:t>Low Pressure Injection System</w:t>
      </w:r>
    </w:p>
    <w:p w14:paraId="0496D1E9" w14:textId="77777777" w:rsidR="006F2C97" w:rsidRDefault="006F2C97" w:rsidP="001966D1">
      <w:pPr>
        <w:contextualSpacing/>
      </w:pPr>
      <w:r>
        <w:t>LUHS</w:t>
      </w:r>
      <w:r>
        <w:tab/>
      </w:r>
      <w:r>
        <w:tab/>
        <w:t>Local Ultimate Heat Sink</w:t>
      </w:r>
    </w:p>
    <w:p w14:paraId="46B41750" w14:textId="2EDDACBE" w:rsidR="00B55751" w:rsidRDefault="00B55751" w:rsidP="001966D1">
      <w:pPr>
        <w:contextualSpacing/>
      </w:pPr>
      <w:r>
        <w:t>MSLB</w:t>
      </w:r>
      <w:r>
        <w:tab/>
      </w:r>
      <w:r>
        <w:tab/>
        <w:t>Main Steam Line Break</w:t>
      </w:r>
    </w:p>
    <w:p w14:paraId="1AB960F5" w14:textId="0B317D0B" w:rsidR="001C4ECC" w:rsidRPr="003C4807" w:rsidRDefault="001C4ECC" w:rsidP="001966D1">
      <w:pPr>
        <w:contextualSpacing/>
      </w:pPr>
      <w:r>
        <w:t>NRW</w:t>
      </w:r>
      <w:r>
        <w:tab/>
      </w:r>
      <w:r>
        <w:tab/>
        <w:t>Natural Resources Wales</w:t>
      </w:r>
    </w:p>
    <w:p w14:paraId="429E2AA4" w14:textId="77777777" w:rsidR="001966D1" w:rsidRPr="003C4807" w:rsidRDefault="001966D1" w:rsidP="001966D1">
      <w:pPr>
        <w:contextualSpacing/>
      </w:pPr>
      <w:r w:rsidRPr="003C4807">
        <w:t>ONR</w:t>
      </w:r>
      <w:r w:rsidRPr="003C4807">
        <w:tab/>
      </w:r>
      <w:r w:rsidRPr="003C4807">
        <w:tab/>
        <w:t>Office for Nuclear Regulation</w:t>
      </w:r>
    </w:p>
    <w:p w14:paraId="6F0D4FC4" w14:textId="20E77D45" w:rsidR="002C6227" w:rsidRDefault="00D65787" w:rsidP="001966D1">
      <w:pPr>
        <w:contextualSpacing/>
      </w:pPr>
      <w:r>
        <w:t>PCC</w:t>
      </w:r>
      <w:r>
        <w:tab/>
      </w:r>
      <w:r>
        <w:tab/>
        <w:t>Passive Containment Cool</w:t>
      </w:r>
      <w:r w:rsidR="002C6227">
        <w:t>ing</w:t>
      </w:r>
    </w:p>
    <w:p w14:paraId="1D304450" w14:textId="5C50C5CD" w:rsidR="00230571" w:rsidRPr="003C4807" w:rsidRDefault="00230571" w:rsidP="001966D1">
      <w:pPr>
        <w:contextualSpacing/>
      </w:pPr>
      <w:r>
        <w:t>PDHR</w:t>
      </w:r>
      <w:r>
        <w:tab/>
      </w:r>
      <w:r>
        <w:tab/>
      </w:r>
      <w:r w:rsidR="008D3A6E">
        <w:t>Passive Decay Heat Removal</w:t>
      </w:r>
    </w:p>
    <w:p w14:paraId="310A2A1A" w14:textId="77777777" w:rsidR="00C81410" w:rsidRDefault="00C81410" w:rsidP="001966D1">
      <w:pPr>
        <w:contextualSpacing/>
      </w:pPr>
      <w:r>
        <w:t>PIE</w:t>
      </w:r>
      <w:r>
        <w:tab/>
      </w:r>
      <w:r>
        <w:tab/>
        <w:t>Postulated Initiating Event</w:t>
      </w:r>
    </w:p>
    <w:p w14:paraId="2C51AA18" w14:textId="2676A7A5" w:rsidR="001966D1" w:rsidRDefault="001966D1" w:rsidP="001966D1">
      <w:pPr>
        <w:contextualSpacing/>
      </w:pPr>
      <w:r w:rsidRPr="003C4807">
        <w:t>PSA</w:t>
      </w:r>
      <w:r w:rsidRPr="003C4807">
        <w:tab/>
      </w:r>
      <w:r w:rsidRPr="003C4807">
        <w:tab/>
        <w:t>Probabilistic Safety Assessment</w:t>
      </w:r>
    </w:p>
    <w:p w14:paraId="5F781258" w14:textId="6938A269" w:rsidR="00231706" w:rsidRDefault="00231706" w:rsidP="001966D1">
      <w:pPr>
        <w:contextualSpacing/>
      </w:pPr>
      <w:r>
        <w:t>PSCS</w:t>
      </w:r>
      <w:r>
        <w:tab/>
      </w:r>
      <w:r>
        <w:tab/>
        <w:t>Passive Steam Condensing System</w:t>
      </w:r>
    </w:p>
    <w:p w14:paraId="0D6A40B1" w14:textId="77777777" w:rsidR="00CA6EDA" w:rsidRDefault="00CA6EDA" w:rsidP="001966D1">
      <w:pPr>
        <w:contextualSpacing/>
      </w:pPr>
      <w:r>
        <w:t>PWR</w:t>
      </w:r>
      <w:r>
        <w:tab/>
      </w:r>
      <w:r>
        <w:tab/>
        <w:t>Pressurised Water Reactor</w:t>
      </w:r>
    </w:p>
    <w:p w14:paraId="49A02345" w14:textId="67283AF2" w:rsidR="004C7F21" w:rsidRPr="003C4807" w:rsidRDefault="004C7F21" w:rsidP="001966D1">
      <w:pPr>
        <w:contextualSpacing/>
      </w:pPr>
      <w:r>
        <w:t>RCP</w:t>
      </w:r>
      <w:r>
        <w:tab/>
      </w:r>
      <w:r>
        <w:tab/>
        <w:t>Reactor Coolant Pump</w:t>
      </w:r>
    </w:p>
    <w:p w14:paraId="7CB4042B" w14:textId="1B0A86B5" w:rsidR="00322E33" w:rsidRDefault="00322E33" w:rsidP="001966D1">
      <w:pPr>
        <w:contextualSpacing/>
      </w:pPr>
      <w:r>
        <w:t>REA</w:t>
      </w:r>
      <w:r>
        <w:tab/>
      </w:r>
      <w:r>
        <w:tab/>
        <w:t>R</w:t>
      </w:r>
      <w:r w:rsidR="000866DC">
        <w:t>od Ejection Accident</w:t>
      </w:r>
    </w:p>
    <w:p w14:paraId="08C18A75" w14:textId="6157C6FF" w:rsidR="000866DC" w:rsidRPr="003C4807" w:rsidRDefault="00DA5013" w:rsidP="001966D1">
      <w:pPr>
        <w:contextualSpacing/>
      </w:pPr>
      <w:r>
        <w:t>RAPFE</w:t>
      </w:r>
      <w:r>
        <w:tab/>
        <w:t>Radial Averaged Peak Fuel Enthalpy</w:t>
      </w:r>
    </w:p>
    <w:p w14:paraId="4B4F5EA6" w14:textId="53C7A217" w:rsidR="001966D1" w:rsidRDefault="001966D1" w:rsidP="001966D1">
      <w:pPr>
        <w:contextualSpacing/>
      </w:pPr>
      <w:r w:rsidRPr="003C4807">
        <w:t>RGP</w:t>
      </w:r>
      <w:r>
        <w:tab/>
      </w:r>
      <w:r>
        <w:tab/>
      </w:r>
      <w:r w:rsidRPr="003C4807">
        <w:t>Relevant Good Practice</w:t>
      </w:r>
    </w:p>
    <w:p w14:paraId="166E5827" w14:textId="656732DA" w:rsidR="00BF5BEE" w:rsidRDefault="00BF5BEE" w:rsidP="001966D1">
      <w:pPr>
        <w:contextualSpacing/>
      </w:pPr>
      <w:r>
        <w:t>RP</w:t>
      </w:r>
      <w:r>
        <w:tab/>
      </w:r>
      <w:r>
        <w:tab/>
        <w:t>Requesting Party</w:t>
      </w:r>
    </w:p>
    <w:p w14:paraId="42B528A9" w14:textId="6441EF71" w:rsidR="0015594D" w:rsidRDefault="0015594D" w:rsidP="001966D1">
      <w:pPr>
        <w:contextualSpacing/>
      </w:pPr>
      <w:r>
        <w:t>RPV</w:t>
      </w:r>
      <w:r>
        <w:tab/>
      </w:r>
      <w:r>
        <w:tab/>
        <w:t>R</w:t>
      </w:r>
      <w:r w:rsidR="00823839">
        <w:t>eactor Pressure Vessel</w:t>
      </w:r>
    </w:p>
    <w:p w14:paraId="494BDDEE" w14:textId="201ADD37" w:rsidR="00FF5434" w:rsidRPr="003C4807" w:rsidRDefault="00FF5434" w:rsidP="001966D1">
      <w:pPr>
        <w:contextualSpacing/>
      </w:pPr>
      <w:r>
        <w:lastRenderedPageBreak/>
        <w:t>SAA</w:t>
      </w:r>
      <w:r>
        <w:tab/>
      </w:r>
      <w:r>
        <w:tab/>
        <w:t>Severe Accident Analysis</w:t>
      </w:r>
    </w:p>
    <w:p w14:paraId="3EEEF101" w14:textId="77777777" w:rsidR="001966D1" w:rsidRPr="003C4807" w:rsidRDefault="001966D1" w:rsidP="001966D1">
      <w:pPr>
        <w:contextualSpacing/>
      </w:pPr>
      <w:r w:rsidRPr="003C4807">
        <w:t>SAP</w:t>
      </w:r>
      <w:r w:rsidRPr="003C4807">
        <w:tab/>
      </w:r>
      <w:r w:rsidRPr="003C4807">
        <w:tab/>
        <w:t xml:space="preserve">Safety Assessment Principle(s) </w:t>
      </w:r>
    </w:p>
    <w:p w14:paraId="3E30480A" w14:textId="0F6B5DA5" w:rsidR="00AB0347" w:rsidRDefault="00AB0347" w:rsidP="001966D1">
      <w:pPr>
        <w:contextualSpacing/>
      </w:pPr>
      <w:r>
        <w:t>SBO</w:t>
      </w:r>
      <w:r>
        <w:tab/>
      </w:r>
      <w:r>
        <w:tab/>
        <w:t>Station Blackout</w:t>
      </w:r>
    </w:p>
    <w:p w14:paraId="394CA662" w14:textId="686C314D" w:rsidR="00D61950" w:rsidRPr="003C4807" w:rsidRDefault="00D61950" w:rsidP="001966D1">
      <w:pPr>
        <w:contextualSpacing/>
      </w:pPr>
      <w:r>
        <w:t>SET</w:t>
      </w:r>
      <w:r>
        <w:tab/>
      </w:r>
      <w:r>
        <w:tab/>
        <w:t>Separate Effects Test</w:t>
      </w:r>
    </w:p>
    <w:p w14:paraId="514973F6" w14:textId="77777777" w:rsidR="00DF7E83" w:rsidRDefault="001966D1" w:rsidP="001966D1">
      <w:pPr>
        <w:contextualSpacing/>
      </w:pPr>
      <w:r w:rsidRPr="003C4807">
        <w:t>SFAIRP</w:t>
      </w:r>
      <w:r>
        <w:tab/>
      </w:r>
      <w:r w:rsidRPr="003C4807">
        <w:t>So far as is reasonably practicable</w:t>
      </w:r>
    </w:p>
    <w:p w14:paraId="6FA08003" w14:textId="48ECB556" w:rsidR="001966D1" w:rsidRDefault="00DF7E83" w:rsidP="001966D1">
      <w:pPr>
        <w:contextualSpacing/>
      </w:pPr>
      <w:r>
        <w:t>SG</w:t>
      </w:r>
      <w:r>
        <w:tab/>
      </w:r>
      <w:r>
        <w:tab/>
        <w:t>Steam Generator</w:t>
      </w:r>
      <w:r w:rsidR="001966D1" w:rsidRPr="003C4807">
        <w:t xml:space="preserve"> </w:t>
      </w:r>
    </w:p>
    <w:p w14:paraId="29056407" w14:textId="6A58FE93" w:rsidR="007E081C" w:rsidRPr="007E081C" w:rsidRDefault="007E081C" w:rsidP="001966D1">
      <w:pPr>
        <w:contextualSpacing/>
      </w:pPr>
      <w:r w:rsidRPr="007E081C">
        <w:t>SGTR</w:t>
      </w:r>
      <w:r w:rsidRPr="007E081C">
        <w:tab/>
      </w:r>
      <w:r w:rsidRPr="007E081C">
        <w:tab/>
        <w:t>Steam Generator Tube Ruptu</w:t>
      </w:r>
      <w:r>
        <w:t>re</w:t>
      </w:r>
    </w:p>
    <w:p w14:paraId="51E30346" w14:textId="20921B94" w:rsidR="00B06037" w:rsidRPr="003C4807" w:rsidRDefault="00B06037" w:rsidP="001966D1">
      <w:pPr>
        <w:contextualSpacing/>
      </w:pPr>
      <w:r>
        <w:t>SMR</w:t>
      </w:r>
      <w:r>
        <w:tab/>
      </w:r>
      <w:r>
        <w:tab/>
        <w:t>Small Modular Reactor</w:t>
      </w:r>
    </w:p>
    <w:p w14:paraId="7B5BEC52" w14:textId="77777777" w:rsidR="001966D1" w:rsidRPr="003C4807" w:rsidRDefault="001966D1" w:rsidP="001966D1">
      <w:pPr>
        <w:contextualSpacing/>
      </w:pPr>
      <w:r w:rsidRPr="003C4807">
        <w:t>SSC</w:t>
      </w:r>
      <w:r w:rsidRPr="003C4807">
        <w:tab/>
      </w:r>
      <w:r w:rsidRPr="003C4807">
        <w:tab/>
        <w:t>Structure, System and Component</w:t>
      </w:r>
    </w:p>
    <w:p w14:paraId="10860219" w14:textId="77777777" w:rsidR="001966D1" w:rsidRPr="003C4807" w:rsidRDefault="001966D1" w:rsidP="001966D1">
      <w:pPr>
        <w:contextualSpacing/>
      </w:pPr>
      <w:r w:rsidRPr="003C4807">
        <w:t>TAG</w:t>
      </w:r>
      <w:r w:rsidRPr="003C4807">
        <w:tab/>
      </w:r>
      <w:r w:rsidRPr="003C4807">
        <w:tab/>
        <w:t>Technical Assessment Guide(s) (ONR)</w:t>
      </w:r>
    </w:p>
    <w:p w14:paraId="000B39C0" w14:textId="77777777" w:rsidR="001966D1" w:rsidRDefault="001966D1" w:rsidP="001966D1">
      <w:pPr>
        <w:contextualSpacing/>
      </w:pPr>
      <w:r w:rsidRPr="003C4807">
        <w:t>TSC</w:t>
      </w:r>
      <w:r w:rsidRPr="003C4807">
        <w:tab/>
      </w:r>
      <w:r w:rsidRPr="003C4807">
        <w:tab/>
        <w:t>Technical Support Contractor</w:t>
      </w:r>
    </w:p>
    <w:p w14:paraId="714BCE55" w14:textId="4E874749" w:rsidR="00F146A3" w:rsidRPr="003C4807" w:rsidRDefault="00F146A3" w:rsidP="001966D1">
      <w:pPr>
        <w:contextualSpacing/>
      </w:pPr>
      <w:r>
        <w:t>V&amp;V</w:t>
      </w:r>
      <w:r>
        <w:tab/>
      </w:r>
      <w:r>
        <w:tab/>
      </w:r>
      <w:r w:rsidR="00364D57">
        <w:t>Verification</w:t>
      </w:r>
      <w:r w:rsidR="00364D57" w:rsidRPr="00364D57">
        <w:t xml:space="preserve"> </w:t>
      </w:r>
      <w:r w:rsidR="00E57C6F">
        <w:t xml:space="preserve">and </w:t>
      </w:r>
      <w:r w:rsidR="00364D57">
        <w:t>Validation</w:t>
      </w:r>
    </w:p>
    <w:p w14:paraId="071E577F" w14:textId="77777777" w:rsidR="001966D1" w:rsidRPr="004421AB" w:rsidRDefault="001966D1" w:rsidP="00140E1C">
      <w:pPr>
        <w:contextualSpacing/>
        <w:sectPr w:rsidR="001966D1" w:rsidRPr="004421AB" w:rsidSect="00045010">
          <w:pgSz w:w="11906" w:h="16838" w:code="9"/>
          <w:pgMar w:top="1440" w:right="1440" w:bottom="1440" w:left="1440" w:header="397" w:footer="397" w:gutter="0"/>
          <w:cols w:space="312"/>
          <w:docGrid w:linePitch="360"/>
        </w:sectPr>
      </w:pPr>
      <w:r w:rsidRPr="003C4807">
        <w:t>WENRA</w:t>
      </w:r>
      <w:r w:rsidRPr="003C4807">
        <w:tab/>
        <w:t>Western European Nuclear Regulators’ Association</w:t>
      </w:r>
    </w:p>
    <w:sdt>
      <w:sdtPr>
        <w:rPr>
          <w:rFonts w:ascii="Arial" w:eastAsia="Calibri" w:hAnsi="Arial" w:cs="Arial"/>
          <w:color w:val="auto"/>
          <w:sz w:val="24"/>
          <w:szCs w:val="22"/>
          <w:lang w:val="en-GB" w:bidi="he-IL"/>
        </w:rPr>
        <w:id w:val="1873799451"/>
        <w:docPartObj>
          <w:docPartGallery w:val="Table of Contents"/>
          <w:docPartUnique/>
        </w:docPartObj>
      </w:sdtPr>
      <w:sdtEndPr>
        <w:rPr>
          <w:b/>
          <w:bCs/>
          <w:szCs w:val="24"/>
        </w:rPr>
      </w:sdtEndPr>
      <w:sdtContent>
        <w:p w14:paraId="4DF2DF03" w14:textId="135ED32C" w:rsidR="00AC1DEB" w:rsidRPr="00FE7098" w:rsidRDefault="00AC1DEB" w:rsidP="004421AB">
          <w:pPr>
            <w:pStyle w:val="TOCHeading"/>
            <w:rPr>
              <w:color w:val="22413A"/>
              <w:sz w:val="48"/>
              <w:szCs w:val="48"/>
            </w:rPr>
          </w:pPr>
          <w:r w:rsidRPr="00FE7098">
            <w:rPr>
              <w:color w:val="22413A"/>
              <w:sz w:val="48"/>
              <w:szCs w:val="48"/>
            </w:rPr>
            <w:t>Contents</w:t>
          </w:r>
        </w:p>
        <w:p w14:paraId="2E2354B7" w14:textId="0272D511" w:rsidR="00804412" w:rsidRDefault="00045010">
          <w:pPr>
            <w:pStyle w:val="TOC1"/>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69530830" w:history="1">
            <w:r w:rsidR="00804412" w:rsidRPr="00C15F99">
              <w:rPr>
                <w:rStyle w:val="Hyperlink"/>
              </w:rPr>
              <w:t>Executive Summary</w:t>
            </w:r>
            <w:r w:rsidR="00804412">
              <w:rPr>
                <w:webHidden/>
              </w:rPr>
              <w:tab/>
            </w:r>
            <w:r w:rsidR="00804412">
              <w:rPr>
                <w:webHidden/>
              </w:rPr>
              <w:fldChar w:fldCharType="begin"/>
            </w:r>
            <w:r w:rsidR="00804412">
              <w:rPr>
                <w:webHidden/>
              </w:rPr>
              <w:instrText xml:space="preserve"> PAGEREF _Toc169530830 \h </w:instrText>
            </w:r>
            <w:r w:rsidR="00804412">
              <w:rPr>
                <w:webHidden/>
              </w:rPr>
            </w:r>
            <w:r w:rsidR="00804412">
              <w:rPr>
                <w:webHidden/>
              </w:rPr>
              <w:fldChar w:fldCharType="separate"/>
            </w:r>
            <w:r w:rsidR="00972CC1">
              <w:rPr>
                <w:webHidden/>
              </w:rPr>
              <w:t>3</w:t>
            </w:r>
            <w:r w:rsidR="00804412">
              <w:rPr>
                <w:webHidden/>
              </w:rPr>
              <w:fldChar w:fldCharType="end"/>
            </w:r>
          </w:hyperlink>
        </w:p>
        <w:p w14:paraId="1C75BF02" w14:textId="5B8CB256" w:rsidR="00804412" w:rsidRDefault="00FF4D99">
          <w:pPr>
            <w:pStyle w:val="TOC1"/>
            <w:rPr>
              <w:rFonts w:asciiTheme="minorHAnsi" w:eastAsiaTheme="minorEastAsia" w:hAnsiTheme="minorHAnsi" w:cstheme="minorBidi"/>
              <w:kern w:val="2"/>
              <w:sz w:val="22"/>
              <w:lang w:eastAsia="en-GB" w:bidi="ar-SA"/>
              <w14:ligatures w14:val="standardContextual"/>
            </w:rPr>
          </w:pPr>
          <w:hyperlink w:anchor="_Toc169530831" w:history="1">
            <w:r w:rsidR="00804412" w:rsidRPr="00C15F99">
              <w:rPr>
                <w:rStyle w:val="Hyperlink"/>
              </w:rPr>
              <w:t>List of Abbreviations</w:t>
            </w:r>
            <w:r w:rsidR="00804412">
              <w:rPr>
                <w:webHidden/>
              </w:rPr>
              <w:tab/>
            </w:r>
            <w:r w:rsidR="00804412">
              <w:rPr>
                <w:webHidden/>
              </w:rPr>
              <w:fldChar w:fldCharType="begin"/>
            </w:r>
            <w:r w:rsidR="00804412">
              <w:rPr>
                <w:webHidden/>
              </w:rPr>
              <w:instrText xml:space="preserve"> PAGEREF _Toc169530831 \h </w:instrText>
            </w:r>
            <w:r w:rsidR="00804412">
              <w:rPr>
                <w:webHidden/>
              </w:rPr>
            </w:r>
            <w:r w:rsidR="00804412">
              <w:rPr>
                <w:webHidden/>
              </w:rPr>
              <w:fldChar w:fldCharType="separate"/>
            </w:r>
            <w:r w:rsidR="00972CC1">
              <w:rPr>
                <w:webHidden/>
              </w:rPr>
              <w:t>6</w:t>
            </w:r>
            <w:r w:rsidR="00804412">
              <w:rPr>
                <w:webHidden/>
              </w:rPr>
              <w:fldChar w:fldCharType="end"/>
            </w:r>
          </w:hyperlink>
        </w:p>
        <w:p w14:paraId="6C2D70FD" w14:textId="2F1F5391" w:rsidR="00804412" w:rsidRDefault="00FF4D9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9530832" w:history="1">
            <w:r w:rsidR="00804412" w:rsidRPr="00C15F99">
              <w:rPr>
                <w:rStyle w:val="Hyperlink"/>
              </w:rPr>
              <w:t>1.</w:t>
            </w:r>
            <w:r w:rsidR="00804412">
              <w:rPr>
                <w:rFonts w:asciiTheme="minorHAnsi" w:eastAsiaTheme="minorEastAsia" w:hAnsiTheme="minorHAnsi" w:cstheme="minorBidi"/>
                <w:kern w:val="2"/>
                <w:sz w:val="22"/>
                <w:lang w:eastAsia="en-GB" w:bidi="ar-SA"/>
                <w14:ligatures w14:val="standardContextual"/>
              </w:rPr>
              <w:tab/>
            </w:r>
            <w:r w:rsidR="00804412" w:rsidRPr="00C15F99">
              <w:rPr>
                <w:rStyle w:val="Hyperlink"/>
              </w:rPr>
              <w:t>Introduction</w:t>
            </w:r>
            <w:r w:rsidR="00804412">
              <w:rPr>
                <w:webHidden/>
              </w:rPr>
              <w:tab/>
            </w:r>
            <w:r w:rsidR="00804412">
              <w:rPr>
                <w:webHidden/>
              </w:rPr>
              <w:fldChar w:fldCharType="begin"/>
            </w:r>
            <w:r w:rsidR="00804412">
              <w:rPr>
                <w:webHidden/>
              </w:rPr>
              <w:instrText xml:space="preserve"> PAGEREF _Toc169530832 \h </w:instrText>
            </w:r>
            <w:r w:rsidR="00804412">
              <w:rPr>
                <w:webHidden/>
              </w:rPr>
            </w:r>
            <w:r w:rsidR="00804412">
              <w:rPr>
                <w:webHidden/>
              </w:rPr>
              <w:fldChar w:fldCharType="separate"/>
            </w:r>
            <w:r w:rsidR="00972CC1">
              <w:rPr>
                <w:webHidden/>
              </w:rPr>
              <w:t>9</w:t>
            </w:r>
            <w:r w:rsidR="00804412">
              <w:rPr>
                <w:webHidden/>
              </w:rPr>
              <w:fldChar w:fldCharType="end"/>
            </w:r>
          </w:hyperlink>
        </w:p>
        <w:p w14:paraId="26547BC5" w14:textId="1B87A170" w:rsidR="00804412" w:rsidRDefault="00FF4D9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9530833" w:history="1">
            <w:r w:rsidR="00804412" w:rsidRPr="00C15F99">
              <w:rPr>
                <w:rStyle w:val="Hyperlink"/>
              </w:rPr>
              <w:t>2.</w:t>
            </w:r>
            <w:r w:rsidR="00804412">
              <w:rPr>
                <w:rFonts w:asciiTheme="minorHAnsi" w:eastAsiaTheme="minorEastAsia" w:hAnsiTheme="minorHAnsi" w:cstheme="minorBidi"/>
                <w:kern w:val="2"/>
                <w:sz w:val="22"/>
                <w:lang w:eastAsia="en-GB" w:bidi="ar-SA"/>
                <w14:ligatures w14:val="standardContextual"/>
              </w:rPr>
              <w:tab/>
            </w:r>
            <w:r w:rsidR="00804412" w:rsidRPr="00C15F99">
              <w:rPr>
                <w:rStyle w:val="Hyperlink"/>
              </w:rPr>
              <w:t>Assessment standards and interfaces</w:t>
            </w:r>
            <w:r w:rsidR="00804412">
              <w:rPr>
                <w:webHidden/>
              </w:rPr>
              <w:tab/>
            </w:r>
            <w:r w:rsidR="00804412">
              <w:rPr>
                <w:webHidden/>
              </w:rPr>
              <w:fldChar w:fldCharType="begin"/>
            </w:r>
            <w:r w:rsidR="00804412">
              <w:rPr>
                <w:webHidden/>
              </w:rPr>
              <w:instrText xml:space="preserve"> PAGEREF _Toc169530833 \h </w:instrText>
            </w:r>
            <w:r w:rsidR="00804412">
              <w:rPr>
                <w:webHidden/>
              </w:rPr>
            </w:r>
            <w:r w:rsidR="00804412">
              <w:rPr>
                <w:webHidden/>
              </w:rPr>
              <w:fldChar w:fldCharType="separate"/>
            </w:r>
            <w:r w:rsidR="00972CC1">
              <w:rPr>
                <w:webHidden/>
              </w:rPr>
              <w:t>12</w:t>
            </w:r>
            <w:r w:rsidR="00804412">
              <w:rPr>
                <w:webHidden/>
              </w:rPr>
              <w:fldChar w:fldCharType="end"/>
            </w:r>
          </w:hyperlink>
        </w:p>
        <w:p w14:paraId="121CF0BD" w14:textId="7C58A231" w:rsidR="00804412" w:rsidRDefault="00FF4D9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9530834" w:history="1">
            <w:r w:rsidR="00804412" w:rsidRPr="00C15F99">
              <w:rPr>
                <w:rStyle w:val="Hyperlink"/>
              </w:rPr>
              <w:t>3.</w:t>
            </w:r>
            <w:r w:rsidR="00804412">
              <w:rPr>
                <w:rFonts w:asciiTheme="minorHAnsi" w:eastAsiaTheme="minorEastAsia" w:hAnsiTheme="minorHAnsi" w:cstheme="minorBidi"/>
                <w:kern w:val="2"/>
                <w:sz w:val="22"/>
                <w:lang w:eastAsia="en-GB" w:bidi="ar-SA"/>
                <w14:ligatures w14:val="standardContextual"/>
              </w:rPr>
              <w:tab/>
            </w:r>
            <w:r w:rsidR="00804412" w:rsidRPr="00C15F99">
              <w:rPr>
                <w:rStyle w:val="Hyperlink"/>
              </w:rPr>
              <w:t>Requesting party’s submission</w:t>
            </w:r>
            <w:r w:rsidR="00804412">
              <w:rPr>
                <w:webHidden/>
              </w:rPr>
              <w:tab/>
            </w:r>
            <w:r w:rsidR="00804412">
              <w:rPr>
                <w:webHidden/>
              </w:rPr>
              <w:fldChar w:fldCharType="begin"/>
            </w:r>
            <w:r w:rsidR="00804412">
              <w:rPr>
                <w:webHidden/>
              </w:rPr>
              <w:instrText xml:space="preserve"> PAGEREF _Toc169530834 \h </w:instrText>
            </w:r>
            <w:r w:rsidR="00804412">
              <w:rPr>
                <w:webHidden/>
              </w:rPr>
            </w:r>
            <w:r w:rsidR="00804412">
              <w:rPr>
                <w:webHidden/>
              </w:rPr>
              <w:fldChar w:fldCharType="separate"/>
            </w:r>
            <w:r w:rsidR="00972CC1">
              <w:rPr>
                <w:webHidden/>
              </w:rPr>
              <w:t>16</w:t>
            </w:r>
            <w:r w:rsidR="00804412">
              <w:rPr>
                <w:webHidden/>
              </w:rPr>
              <w:fldChar w:fldCharType="end"/>
            </w:r>
          </w:hyperlink>
        </w:p>
        <w:p w14:paraId="7B4C30AA" w14:textId="3C3F0015" w:rsidR="00804412" w:rsidRDefault="00FF4D9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9530835" w:history="1">
            <w:r w:rsidR="00804412" w:rsidRPr="00C15F99">
              <w:rPr>
                <w:rStyle w:val="Hyperlink"/>
              </w:rPr>
              <w:t>4.</w:t>
            </w:r>
            <w:r w:rsidR="00804412">
              <w:rPr>
                <w:rFonts w:asciiTheme="minorHAnsi" w:eastAsiaTheme="minorEastAsia" w:hAnsiTheme="minorHAnsi" w:cstheme="minorBidi"/>
                <w:kern w:val="2"/>
                <w:sz w:val="22"/>
                <w:lang w:eastAsia="en-GB" w:bidi="ar-SA"/>
                <w14:ligatures w14:val="standardContextual"/>
              </w:rPr>
              <w:tab/>
            </w:r>
            <w:r w:rsidR="00804412" w:rsidRPr="00C15F99">
              <w:rPr>
                <w:rStyle w:val="Hyperlink"/>
              </w:rPr>
              <w:t>ONR assessment</w:t>
            </w:r>
            <w:r w:rsidR="00804412">
              <w:rPr>
                <w:webHidden/>
              </w:rPr>
              <w:tab/>
            </w:r>
            <w:r w:rsidR="00804412">
              <w:rPr>
                <w:webHidden/>
              </w:rPr>
              <w:fldChar w:fldCharType="begin"/>
            </w:r>
            <w:r w:rsidR="00804412">
              <w:rPr>
                <w:webHidden/>
              </w:rPr>
              <w:instrText xml:space="preserve"> PAGEREF _Toc169530835 \h </w:instrText>
            </w:r>
            <w:r w:rsidR="00804412">
              <w:rPr>
                <w:webHidden/>
              </w:rPr>
            </w:r>
            <w:r w:rsidR="00804412">
              <w:rPr>
                <w:webHidden/>
              </w:rPr>
              <w:fldChar w:fldCharType="separate"/>
            </w:r>
            <w:r w:rsidR="00972CC1">
              <w:rPr>
                <w:webHidden/>
              </w:rPr>
              <w:t>23</w:t>
            </w:r>
            <w:r w:rsidR="00804412">
              <w:rPr>
                <w:webHidden/>
              </w:rPr>
              <w:fldChar w:fldCharType="end"/>
            </w:r>
          </w:hyperlink>
        </w:p>
        <w:p w14:paraId="34F3D7D4" w14:textId="0D90E8BA" w:rsidR="00804412" w:rsidRDefault="00FF4D9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9530836" w:history="1">
            <w:r w:rsidR="00804412" w:rsidRPr="00C15F99">
              <w:rPr>
                <w:rStyle w:val="Hyperlink"/>
              </w:rPr>
              <w:t>5.</w:t>
            </w:r>
            <w:r w:rsidR="00804412">
              <w:rPr>
                <w:rFonts w:asciiTheme="minorHAnsi" w:eastAsiaTheme="minorEastAsia" w:hAnsiTheme="minorHAnsi" w:cstheme="minorBidi"/>
                <w:kern w:val="2"/>
                <w:sz w:val="22"/>
                <w:lang w:eastAsia="en-GB" w:bidi="ar-SA"/>
                <w14:ligatures w14:val="standardContextual"/>
              </w:rPr>
              <w:tab/>
            </w:r>
            <w:r w:rsidR="00804412" w:rsidRPr="00C15F99">
              <w:rPr>
                <w:rStyle w:val="Hyperlink"/>
              </w:rPr>
              <w:t>Conclusions</w:t>
            </w:r>
            <w:r w:rsidR="00804412">
              <w:rPr>
                <w:webHidden/>
              </w:rPr>
              <w:tab/>
            </w:r>
            <w:r w:rsidR="00804412">
              <w:rPr>
                <w:webHidden/>
              </w:rPr>
              <w:fldChar w:fldCharType="begin"/>
            </w:r>
            <w:r w:rsidR="00804412">
              <w:rPr>
                <w:webHidden/>
              </w:rPr>
              <w:instrText xml:space="preserve"> PAGEREF _Toc169530836 \h </w:instrText>
            </w:r>
            <w:r w:rsidR="00804412">
              <w:rPr>
                <w:webHidden/>
              </w:rPr>
            </w:r>
            <w:r w:rsidR="00804412">
              <w:rPr>
                <w:webHidden/>
              </w:rPr>
              <w:fldChar w:fldCharType="separate"/>
            </w:r>
            <w:r w:rsidR="00972CC1">
              <w:rPr>
                <w:webHidden/>
              </w:rPr>
              <w:t>43</w:t>
            </w:r>
            <w:r w:rsidR="00804412">
              <w:rPr>
                <w:webHidden/>
              </w:rPr>
              <w:fldChar w:fldCharType="end"/>
            </w:r>
          </w:hyperlink>
        </w:p>
        <w:p w14:paraId="09ABB36A" w14:textId="0CCF2068" w:rsidR="00804412" w:rsidRDefault="00FF4D99">
          <w:pPr>
            <w:pStyle w:val="TOC1"/>
            <w:rPr>
              <w:rFonts w:asciiTheme="minorHAnsi" w:eastAsiaTheme="minorEastAsia" w:hAnsiTheme="minorHAnsi" w:cstheme="minorBidi"/>
              <w:kern w:val="2"/>
              <w:sz w:val="22"/>
              <w:lang w:eastAsia="en-GB" w:bidi="ar-SA"/>
              <w14:ligatures w14:val="standardContextual"/>
            </w:rPr>
          </w:pPr>
          <w:hyperlink w:anchor="_Toc169530837" w:history="1">
            <w:r w:rsidR="00804412" w:rsidRPr="00C15F99">
              <w:rPr>
                <w:rStyle w:val="Hyperlink"/>
              </w:rPr>
              <w:t>References</w:t>
            </w:r>
            <w:r w:rsidR="00804412">
              <w:rPr>
                <w:webHidden/>
              </w:rPr>
              <w:tab/>
            </w:r>
            <w:r w:rsidR="00804412">
              <w:rPr>
                <w:webHidden/>
              </w:rPr>
              <w:fldChar w:fldCharType="begin"/>
            </w:r>
            <w:r w:rsidR="00804412">
              <w:rPr>
                <w:webHidden/>
              </w:rPr>
              <w:instrText xml:space="preserve"> PAGEREF _Toc169530837 \h </w:instrText>
            </w:r>
            <w:r w:rsidR="00804412">
              <w:rPr>
                <w:webHidden/>
              </w:rPr>
            </w:r>
            <w:r w:rsidR="00804412">
              <w:rPr>
                <w:webHidden/>
              </w:rPr>
              <w:fldChar w:fldCharType="separate"/>
            </w:r>
            <w:r w:rsidR="00972CC1">
              <w:rPr>
                <w:webHidden/>
              </w:rPr>
              <w:t>46</w:t>
            </w:r>
            <w:r w:rsidR="00804412">
              <w:rPr>
                <w:webHidden/>
              </w:rPr>
              <w:fldChar w:fldCharType="end"/>
            </w:r>
          </w:hyperlink>
        </w:p>
        <w:p w14:paraId="1B0EA35B" w14:textId="7ACAC9EC" w:rsidR="00804412" w:rsidRDefault="00FF4D99">
          <w:pPr>
            <w:pStyle w:val="TOC1"/>
            <w:rPr>
              <w:rFonts w:asciiTheme="minorHAnsi" w:eastAsiaTheme="minorEastAsia" w:hAnsiTheme="minorHAnsi" w:cstheme="minorBidi"/>
              <w:kern w:val="2"/>
              <w:sz w:val="22"/>
              <w:lang w:eastAsia="en-GB" w:bidi="ar-SA"/>
              <w14:ligatures w14:val="standardContextual"/>
            </w:rPr>
          </w:pPr>
          <w:hyperlink w:anchor="_Toc169530838" w:history="1">
            <w:r w:rsidR="00804412" w:rsidRPr="00C15F99">
              <w:rPr>
                <w:rStyle w:val="Hyperlink"/>
              </w:rPr>
              <w:t>Appendix 1 – Relevant SAPs considered during the assessment</w:t>
            </w:r>
            <w:r w:rsidR="00804412">
              <w:rPr>
                <w:webHidden/>
              </w:rPr>
              <w:tab/>
            </w:r>
            <w:r w:rsidR="00804412">
              <w:rPr>
                <w:webHidden/>
              </w:rPr>
              <w:fldChar w:fldCharType="begin"/>
            </w:r>
            <w:r w:rsidR="00804412">
              <w:rPr>
                <w:webHidden/>
              </w:rPr>
              <w:instrText xml:space="preserve"> PAGEREF _Toc169530838 \h </w:instrText>
            </w:r>
            <w:r w:rsidR="00804412">
              <w:rPr>
                <w:webHidden/>
              </w:rPr>
            </w:r>
            <w:r w:rsidR="00804412">
              <w:rPr>
                <w:webHidden/>
              </w:rPr>
              <w:fldChar w:fldCharType="separate"/>
            </w:r>
            <w:r w:rsidR="00972CC1">
              <w:rPr>
                <w:webHidden/>
              </w:rPr>
              <w:t>52</w:t>
            </w:r>
            <w:r w:rsidR="00804412">
              <w:rPr>
                <w:webHidden/>
              </w:rPr>
              <w:fldChar w:fldCharType="end"/>
            </w:r>
          </w:hyperlink>
        </w:p>
        <w:p w14:paraId="7962436A" w14:textId="1B9D963B" w:rsidR="00AC1DEB" w:rsidRPr="004421AB" w:rsidRDefault="00045010">
          <w:r>
            <w:rPr>
              <w:noProof/>
            </w:rPr>
            <w:fldChar w:fldCharType="end"/>
          </w:r>
        </w:p>
      </w:sdtContent>
    </w:sdt>
    <w:p w14:paraId="277E7180" w14:textId="77777777" w:rsidR="001966D1" w:rsidRPr="004421AB" w:rsidRDefault="001966D1" w:rsidP="00140E1C">
      <w:pPr>
        <w:contextualSpacing/>
        <w:sectPr w:rsidR="001966D1" w:rsidRPr="004421AB" w:rsidSect="00045010">
          <w:pgSz w:w="11906" w:h="16838" w:code="9"/>
          <w:pgMar w:top="1440" w:right="1440" w:bottom="1440" w:left="1440" w:header="397" w:footer="397" w:gutter="0"/>
          <w:cols w:space="312"/>
          <w:docGrid w:linePitch="360"/>
        </w:sectPr>
      </w:pPr>
    </w:p>
    <w:p w14:paraId="77DF1BD0" w14:textId="43619D43" w:rsidR="001966D1" w:rsidRPr="004421AB" w:rsidRDefault="001966D1" w:rsidP="009E0C01">
      <w:pPr>
        <w:pStyle w:val="Heading1"/>
      </w:pPr>
      <w:bookmarkStart w:id="4" w:name="_Toc169530832"/>
      <w:r w:rsidRPr="009E0C01">
        <w:lastRenderedPageBreak/>
        <w:t>Introduction</w:t>
      </w:r>
      <w:bookmarkEnd w:id="4"/>
    </w:p>
    <w:p w14:paraId="707F3D82" w14:textId="388DAD5A" w:rsidR="00051A28" w:rsidRPr="004421AB" w:rsidRDefault="00051A28" w:rsidP="009A60ED">
      <w:pPr>
        <w:pStyle w:val="Numberedparagraph"/>
        <w:ind w:left="851" w:hanging="851"/>
      </w:pPr>
      <w:r w:rsidRPr="004421AB">
        <w:t xml:space="preserve">This report presents the </w:t>
      </w:r>
      <w:r>
        <w:t xml:space="preserve">outcomes of </w:t>
      </w:r>
      <w:r w:rsidRPr="00F92D30">
        <w:t xml:space="preserve">my </w:t>
      </w:r>
      <w:r w:rsidR="00D759E7">
        <w:t>F</w:t>
      </w:r>
      <w:r w:rsidR="00FE1D66" w:rsidRPr="00F92D30">
        <w:t xml:space="preserve">ault </w:t>
      </w:r>
      <w:r w:rsidR="00D759E7">
        <w:t>S</w:t>
      </w:r>
      <w:r w:rsidR="00FE1D66" w:rsidRPr="00F92D30">
        <w:t>tudies</w:t>
      </w:r>
      <w:r w:rsidRPr="00F92D30">
        <w:t xml:space="preserve"> </w:t>
      </w:r>
      <w:r w:rsidRPr="004421AB">
        <w:t xml:space="preserve">assessment </w:t>
      </w:r>
      <w:r>
        <w:t xml:space="preserve">of the </w:t>
      </w:r>
      <w:r w:rsidR="00B657BA">
        <w:t xml:space="preserve">generic </w:t>
      </w:r>
      <w:r>
        <w:t>Rolls-Royce S</w:t>
      </w:r>
      <w:r w:rsidR="00C4758B">
        <w:t xml:space="preserve">mall </w:t>
      </w:r>
      <w:r>
        <w:t>M</w:t>
      </w:r>
      <w:r w:rsidR="00C4758B">
        <w:t xml:space="preserve">odular </w:t>
      </w:r>
      <w:r>
        <w:t>R</w:t>
      </w:r>
      <w:r w:rsidR="00C4758B">
        <w:t xml:space="preserve">eactor (SMR) </w:t>
      </w:r>
      <w:r w:rsidR="00E47E6D">
        <w:t xml:space="preserve">design, </w:t>
      </w:r>
      <w:r w:rsidR="00C4758B">
        <w:t xml:space="preserve">as part </w:t>
      </w:r>
      <w:r w:rsidR="007F1B20">
        <w:t xml:space="preserve">of </w:t>
      </w:r>
      <w:r w:rsidR="004B7E1A">
        <w:t xml:space="preserve">Step 2 </w:t>
      </w:r>
      <w:r w:rsidR="00C4758B">
        <w:t>of the Office for Nuclear Regulation (ONR) Generic Design Assessment (GDA)</w:t>
      </w:r>
      <w:r>
        <w:t xml:space="preserve">. </w:t>
      </w:r>
      <w:r w:rsidRPr="004421AB">
        <w:t xml:space="preserve">This assessment </w:t>
      </w:r>
      <w:r w:rsidR="00DE76F7">
        <w:t xml:space="preserve">is based upon the </w:t>
      </w:r>
      <w:r w:rsidR="00C5511F">
        <w:t>information</w:t>
      </w:r>
      <w:r w:rsidR="00DE76F7">
        <w:t xml:space="preserve"> </w:t>
      </w:r>
      <w:r w:rsidRPr="004421AB">
        <w:t xml:space="preserve">presented in </w:t>
      </w:r>
      <w:r w:rsidR="00625B88">
        <w:t>v</w:t>
      </w:r>
      <w:r w:rsidRPr="00625B88">
        <w:t>ersion 2</w:t>
      </w:r>
      <w:r>
        <w:t xml:space="preserve"> of Rolls-Royce SMR </w:t>
      </w:r>
      <w:r w:rsidR="0041049B">
        <w:t>L</w:t>
      </w:r>
      <w:r w:rsidR="00697D0F">
        <w:t>imited</w:t>
      </w:r>
      <w:r w:rsidR="0041049B">
        <w:t xml:space="preserve">’s </w:t>
      </w:r>
      <w:r>
        <w:t xml:space="preserve">Environmental, Safety, Security and Safeguards (E3S) case </w:t>
      </w:r>
      <w:r w:rsidR="005D3996">
        <w:t xml:space="preserve">chapters </w:t>
      </w:r>
      <w:r>
        <w:t>(ref</w:t>
      </w:r>
      <w:r w:rsidR="003F6192">
        <w:t xml:space="preserve">s </w:t>
      </w:r>
      <w:sdt>
        <w:sdtPr>
          <w:id w:val="-190226177"/>
          <w:citation/>
        </w:sdtPr>
        <w:sdtEndPr/>
        <w:sdtContent>
          <w:r w:rsidR="00A716CA">
            <w:fldChar w:fldCharType="begin"/>
          </w:r>
          <w:r w:rsidR="00377DC8">
            <w:instrText xml:space="preserve">CITATION E3Sch1 \l 2057 </w:instrText>
          </w:r>
          <w:r w:rsidR="00A716CA">
            <w:fldChar w:fldCharType="separate"/>
          </w:r>
          <w:r w:rsidR="00D67E2D" w:rsidRPr="00D67E2D">
            <w:rPr>
              <w:noProof/>
            </w:rPr>
            <w:t>[1]</w:t>
          </w:r>
          <w:r w:rsidR="00A716CA">
            <w:fldChar w:fldCharType="end"/>
          </w:r>
        </w:sdtContent>
      </w:sdt>
      <w:r w:rsidR="000D7F41">
        <w:t xml:space="preserve">, </w:t>
      </w:r>
      <w:sdt>
        <w:sdtPr>
          <w:id w:val="-1374606785"/>
          <w:citation/>
        </w:sdtPr>
        <w:sdtEndPr/>
        <w:sdtContent>
          <w:r w:rsidR="00F76551">
            <w:fldChar w:fldCharType="begin"/>
          </w:r>
          <w:r w:rsidR="00F728C5">
            <w:instrText xml:space="preserve">CITATION E3Sch2 \l 2057 </w:instrText>
          </w:r>
          <w:r w:rsidR="00F76551">
            <w:fldChar w:fldCharType="separate"/>
          </w:r>
          <w:r w:rsidR="00D67E2D" w:rsidRPr="00D67E2D">
            <w:rPr>
              <w:noProof/>
            </w:rPr>
            <w:t>[2]</w:t>
          </w:r>
          <w:r w:rsidR="00F76551">
            <w:fldChar w:fldCharType="end"/>
          </w:r>
        </w:sdtContent>
      </w:sdt>
      <w:r w:rsidR="00F76551">
        <w:t xml:space="preserve">, </w:t>
      </w:r>
      <w:sdt>
        <w:sdtPr>
          <w:id w:val="-420180806"/>
          <w:citation/>
        </w:sdtPr>
        <w:sdtEndPr/>
        <w:sdtContent>
          <w:r w:rsidR="00F76551">
            <w:fldChar w:fldCharType="begin"/>
          </w:r>
          <w:r w:rsidR="002A7D34">
            <w:instrText xml:space="preserve">CITATION E3Sch3 \l 2057 </w:instrText>
          </w:r>
          <w:r w:rsidR="00F76551">
            <w:fldChar w:fldCharType="separate"/>
          </w:r>
          <w:r w:rsidR="00D67E2D" w:rsidRPr="00D67E2D">
            <w:rPr>
              <w:noProof/>
            </w:rPr>
            <w:t>[3]</w:t>
          </w:r>
          <w:r w:rsidR="00F76551">
            <w:fldChar w:fldCharType="end"/>
          </w:r>
        </w:sdtContent>
      </w:sdt>
      <w:r w:rsidR="00F76551">
        <w:t xml:space="preserve">, </w:t>
      </w:r>
      <w:sdt>
        <w:sdtPr>
          <w:id w:val="642401434"/>
          <w:citation/>
        </w:sdtPr>
        <w:sdtEndPr/>
        <w:sdtContent>
          <w:r w:rsidR="00F76551">
            <w:fldChar w:fldCharType="begin"/>
          </w:r>
          <w:r w:rsidR="00FD4696">
            <w:instrText xml:space="preserve">CITATION E3Sch4 \l 2057 </w:instrText>
          </w:r>
          <w:r w:rsidR="00F76551">
            <w:fldChar w:fldCharType="separate"/>
          </w:r>
          <w:r w:rsidR="00D67E2D" w:rsidRPr="00D67E2D">
            <w:rPr>
              <w:noProof/>
            </w:rPr>
            <w:t>[4]</w:t>
          </w:r>
          <w:r w:rsidR="00F76551">
            <w:fldChar w:fldCharType="end"/>
          </w:r>
        </w:sdtContent>
      </w:sdt>
      <w:r w:rsidR="00F76551">
        <w:t xml:space="preserve">, </w:t>
      </w:r>
      <w:sdt>
        <w:sdtPr>
          <w:id w:val="-761446528"/>
          <w:citation/>
        </w:sdtPr>
        <w:sdtEndPr/>
        <w:sdtContent>
          <w:r w:rsidR="00F76551">
            <w:fldChar w:fldCharType="begin"/>
          </w:r>
          <w:r w:rsidR="00294105">
            <w:instrText xml:space="preserve">CITATION E3Sch5 \l 2057 </w:instrText>
          </w:r>
          <w:r w:rsidR="00F76551">
            <w:fldChar w:fldCharType="separate"/>
          </w:r>
          <w:r w:rsidR="00D67E2D" w:rsidRPr="00D67E2D">
            <w:rPr>
              <w:noProof/>
            </w:rPr>
            <w:t>[5]</w:t>
          </w:r>
          <w:r w:rsidR="00F76551">
            <w:fldChar w:fldCharType="end"/>
          </w:r>
        </w:sdtContent>
      </w:sdt>
      <w:r w:rsidR="00F76551">
        <w:t xml:space="preserve">, </w:t>
      </w:r>
      <w:sdt>
        <w:sdtPr>
          <w:id w:val="110255476"/>
          <w:citation/>
        </w:sdtPr>
        <w:sdtEndPr/>
        <w:sdtContent>
          <w:r w:rsidR="00F76551">
            <w:fldChar w:fldCharType="begin"/>
          </w:r>
          <w:r w:rsidR="00E34741">
            <w:instrText xml:space="preserve">CITATION E3Sch6 \l 2057 </w:instrText>
          </w:r>
          <w:r w:rsidR="00F76551">
            <w:fldChar w:fldCharType="separate"/>
          </w:r>
          <w:r w:rsidR="00D67E2D" w:rsidRPr="00D67E2D">
            <w:rPr>
              <w:noProof/>
            </w:rPr>
            <w:t>[6]</w:t>
          </w:r>
          <w:r w:rsidR="00F76551">
            <w:fldChar w:fldCharType="end"/>
          </w:r>
        </w:sdtContent>
      </w:sdt>
      <w:r w:rsidR="00F76551">
        <w:t xml:space="preserve">, </w:t>
      </w:r>
      <w:sdt>
        <w:sdtPr>
          <w:id w:val="-31886537"/>
          <w:citation/>
        </w:sdtPr>
        <w:sdtEndPr/>
        <w:sdtContent>
          <w:r w:rsidR="00F76551">
            <w:fldChar w:fldCharType="begin"/>
          </w:r>
          <w:r w:rsidR="00642662">
            <w:instrText xml:space="preserve">CITATION E3Sch10 \l 2057 </w:instrText>
          </w:r>
          <w:r w:rsidR="00F76551">
            <w:fldChar w:fldCharType="separate"/>
          </w:r>
          <w:r w:rsidR="00D67E2D" w:rsidRPr="00D67E2D">
            <w:rPr>
              <w:noProof/>
            </w:rPr>
            <w:t>[7]</w:t>
          </w:r>
          <w:r w:rsidR="00F76551">
            <w:fldChar w:fldCharType="end"/>
          </w:r>
        </w:sdtContent>
      </w:sdt>
      <w:r w:rsidR="001D57DC">
        <w:t xml:space="preserve">, </w:t>
      </w:r>
      <w:sdt>
        <w:sdtPr>
          <w:id w:val="1659117651"/>
          <w:citation/>
        </w:sdtPr>
        <w:sdtEndPr/>
        <w:sdtContent>
          <w:r w:rsidR="001D57DC">
            <w:fldChar w:fldCharType="begin"/>
          </w:r>
          <w:r w:rsidR="005723EF">
            <w:instrText xml:space="preserve">CITATION E3Sch15 \l 2057 </w:instrText>
          </w:r>
          <w:r w:rsidR="001D57DC">
            <w:fldChar w:fldCharType="separate"/>
          </w:r>
          <w:r w:rsidR="00D67E2D" w:rsidRPr="00D67E2D">
            <w:rPr>
              <w:noProof/>
            </w:rPr>
            <w:t>[8]</w:t>
          </w:r>
          <w:r w:rsidR="001D57DC">
            <w:fldChar w:fldCharType="end"/>
          </w:r>
        </w:sdtContent>
      </w:sdt>
      <w:r w:rsidR="001D57DC">
        <w:t xml:space="preserve">, </w:t>
      </w:r>
      <w:sdt>
        <w:sdtPr>
          <w:id w:val="-42534998"/>
          <w:citation/>
        </w:sdtPr>
        <w:sdtEndPr/>
        <w:sdtContent>
          <w:r w:rsidR="001D57DC">
            <w:fldChar w:fldCharType="begin"/>
          </w:r>
          <w:r w:rsidR="00B26C1E">
            <w:instrText xml:space="preserve">CITATION E3Sch16 \l 2057 </w:instrText>
          </w:r>
          <w:r w:rsidR="001D57DC">
            <w:fldChar w:fldCharType="separate"/>
          </w:r>
          <w:r w:rsidR="00D67E2D" w:rsidRPr="00D67E2D">
            <w:rPr>
              <w:noProof/>
            </w:rPr>
            <w:t>[9]</w:t>
          </w:r>
          <w:r w:rsidR="001D57DC">
            <w:fldChar w:fldCharType="end"/>
          </w:r>
        </w:sdtContent>
      </w:sdt>
      <w:r w:rsidR="001D57DC">
        <w:t xml:space="preserve">, </w:t>
      </w:r>
      <w:sdt>
        <w:sdtPr>
          <w:id w:val="1819525881"/>
          <w:citation/>
        </w:sdtPr>
        <w:sdtEndPr/>
        <w:sdtContent>
          <w:r w:rsidR="001D57DC">
            <w:fldChar w:fldCharType="begin"/>
          </w:r>
          <w:r w:rsidR="00B21BA1">
            <w:instrText xml:space="preserve">CITATION E3Sch19 \l 2057 </w:instrText>
          </w:r>
          <w:r w:rsidR="001D57DC">
            <w:fldChar w:fldCharType="separate"/>
          </w:r>
          <w:r w:rsidR="00D67E2D" w:rsidRPr="00D67E2D">
            <w:rPr>
              <w:noProof/>
            </w:rPr>
            <w:t>[10]</w:t>
          </w:r>
          <w:r w:rsidR="001D57DC">
            <w:fldChar w:fldCharType="end"/>
          </w:r>
        </w:sdtContent>
      </w:sdt>
      <w:r w:rsidR="001D57DC">
        <w:t xml:space="preserve">, </w:t>
      </w:r>
      <w:r w:rsidR="00BF1826">
        <w:t>and</w:t>
      </w:r>
      <w:r w:rsidR="001D57DC">
        <w:t xml:space="preserve"> </w:t>
      </w:r>
      <w:sdt>
        <w:sdtPr>
          <w:id w:val="600605938"/>
          <w:citation/>
        </w:sdtPr>
        <w:sdtEndPr/>
        <w:sdtContent>
          <w:r w:rsidR="001D57DC">
            <w:fldChar w:fldCharType="begin"/>
          </w:r>
          <w:r w:rsidR="00B21BA1">
            <w:instrText xml:space="preserve">CITATION E3Sch24 \l 2057 </w:instrText>
          </w:r>
          <w:r w:rsidR="001D57DC">
            <w:fldChar w:fldCharType="separate"/>
          </w:r>
          <w:r w:rsidR="00D67E2D" w:rsidRPr="00D67E2D">
            <w:rPr>
              <w:noProof/>
            </w:rPr>
            <w:t>[11]</w:t>
          </w:r>
          <w:r w:rsidR="001D57DC">
            <w:fldChar w:fldCharType="end"/>
          </w:r>
        </w:sdtContent>
      </w:sdt>
      <w:r>
        <w:t>)</w:t>
      </w:r>
      <w:r w:rsidR="00E47E6D">
        <w:t>,</w:t>
      </w:r>
      <w:r w:rsidRPr="004421AB">
        <w:t xml:space="preserve"> and supporting documentation.</w:t>
      </w:r>
      <w:r>
        <w:t xml:space="preserve"> </w:t>
      </w:r>
    </w:p>
    <w:p w14:paraId="322E95FB" w14:textId="07F00C3D" w:rsidR="00B607BB" w:rsidRPr="004421AB" w:rsidRDefault="00B607BB" w:rsidP="009A60ED">
      <w:pPr>
        <w:pStyle w:val="Numberedparagraph"/>
        <w:ind w:left="851" w:hanging="851"/>
      </w:pPr>
      <w:r w:rsidRPr="004421AB">
        <w:t>Assessment was undertaken in accordance with the requirements of the Office for Nuclear Regulation (ONR) Management System and follows ONR’s guidance on the mechanics of assessment, NS-TAST-GD-096</w:t>
      </w:r>
      <w:r w:rsidR="00CC1180">
        <w:t xml:space="preserve"> (ref. </w:t>
      </w:r>
      <w:sdt>
        <w:sdtPr>
          <w:id w:val="481127412"/>
          <w:citation/>
        </w:sdtPr>
        <w:sdtEndPr/>
        <w:sdtContent>
          <w:r w:rsidR="00CC1180">
            <w:fldChar w:fldCharType="begin"/>
          </w:r>
          <w:r w:rsidR="002D47F3">
            <w:instrText xml:space="preserve">CITATION NSTASTGD096 \l 2057 </w:instrText>
          </w:r>
          <w:r w:rsidR="00CC1180">
            <w:fldChar w:fldCharType="separate"/>
          </w:r>
          <w:r w:rsidR="00D67E2D" w:rsidRPr="00D67E2D">
            <w:rPr>
              <w:noProof/>
            </w:rPr>
            <w:t>[12]</w:t>
          </w:r>
          <w:r w:rsidR="00CC1180">
            <w:fldChar w:fldCharType="end"/>
          </w:r>
        </w:sdtContent>
      </w:sdt>
      <w:r w:rsidR="00CC1180">
        <w:t>)</w:t>
      </w:r>
      <w:r w:rsidRPr="004421AB">
        <w:t xml:space="preserve">. The </w:t>
      </w:r>
      <w:bookmarkStart w:id="5" w:name="_Hlk144471313"/>
      <w:r w:rsidRPr="004421AB">
        <w:t xml:space="preserve">ONR </w:t>
      </w:r>
      <w:r w:rsidRPr="00904BC0">
        <w:t>Safety Assessment Principles (SAPs)</w:t>
      </w:r>
      <w:r w:rsidR="00FA7CD4" w:rsidRPr="00904BC0">
        <w:t xml:space="preserve"> </w:t>
      </w:r>
      <w:r w:rsidR="00624C1E" w:rsidRPr="00904BC0">
        <w:t xml:space="preserve">(ref. </w:t>
      </w:r>
      <w:sdt>
        <w:sdtPr>
          <w:id w:val="-1968191427"/>
          <w:citation/>
        </w:sdtPr>
        <w:sdtEndPr/>
        <w:sdtContent>
          <w:r w:rsidR="00624C1E" w:rsidRPr="00904BC0">
            <w:fldChar w:fldCharType="begin"/>
          </w:r>
          <w:r w:rsidR="00A26A4C">
            <w:instrText xml:space="preserve">CITATION SAPs \l 2057 </w:instrText>
          </w:r>
          <w:r w:rsidR="00624C1E" w:rsidRPr="00904BC0">
            <w:fldChar w:fldCharType="separate"/>
          </w:r>
          <w:r w:rsidR="00D67E2D" w:rsidRPr="00D67E2D">
            <w:rPr>
              <w:noProof/>
            </w:rPr>
            <w:t>[13]</w:t>
          </w:r>
          <w:r w:rsidR="00624C1E" w:rsidRPr="00904BC0">
            <w:fldChar w:fldCharType="end"/>
          </w:r>
        </w:sdtContent>
      </w:sdt>
      <w:r w:rsidR="00624C1E" w:rsidRPr="00904BC0">
        <w:t>)</w:t>
      </w:r>
      <w:bookmarkEnd w:id="5"/>
      <w:r w:rsidRPr="00904BC0">
        <w:t>,</w:t>
      </w:r>
      <w:r w:rsidRPr="004421AB">
        <w:t xml:space="preserve"> together with supporting Technical Assessment Guides (TAGs</w:t>
      </w:r>
      <w:r w:rsidR="004421AB">
        <w:t>)</w:t>
      </w:r>
      <w:r w:rsidR="00624C1E">
        <w:t xml:space="preserve"> (ref. </w:t>
      </w:r>
      <w:sdt>
        <w:sdtPr>
          <w:id w:val="-985620344"/>
          <w:citation/>
        </w:sdtPr>
        <w:sdtEndPr/>
        <w:sdtContent>
          <w:r w:rsidR="001927FF">
            <w:fldChar w:fldCharType="begin"/>
          </w:r>
          <w:r w:rsidR="00D96792">
            <w:instrText xml:space="preserve">CITATION TAGgen \l 2057 </w:instrText>
          </w:r>
          <w:r w:rsidR="001927FF">
            <w:fldChar w:fldCharType="separate"/>
          </w:r>
          <w:r w:rsidR="00D67E2D" w:rsidRPr="00D67E2D">
            <w:rPr>
              <w:noProof/>
            </w:rPr>
            <w:t>[14]</w:t>
          </w:r>
          <w:r w:rsidR="001927FF">
            <w:fldChar w:fldCharType="end"/>
          </w:r>
        </w:sdtContent>
      </w:sdt>
      <w:r w:rsidR="001927FF">
        <w:t>)</w:t>
      </w:r>
      <w:r w:rsidRPr="004421AB">
        <w:t>, have been used as the basis for this assessment.</w:t>
      </w:r>
      <w:r w:rsidR="004421AB">
        <w:t xml:space="preserve"> </w:t>
      </w:r>
    </w:p>
    <w:p w14:paraId="37308D81" w14:textId="32C25B27" w:rsidR="00B607BB" w:rsidRPr="004421AB" w:rsidRDefault="00B607BB" w:rsidP="009A60ED">
      <w:pPr>
        <w:pStyle w:val="Numberedparagraph"/>
        <w:ind w:left="851" w:hanging="851"/>
      </w:pPr>
      <w:r w:rsidRPr="004421AB">
        <w:t xml:space="preserve">This is a </w:t>
      </w:r>
      <w:r w:rsidRPr="004E700A">
        <w:t>Major</w:t>
      </w:r>
      <w:r w:rsidRPr="004421AB">
        <w:t xml:space="preserve"> report</w:t>
      </w:r>
      <w:r w:rsidR="003B5836">
        <w:t xml:space="preserve">, as defined </w:t>
      </w:r>
      <w:r w:rsidR="001E075B">
        <w:t>in</w:t>
      </w:r>
      <w:r w:rsidRPr="004421AB">
        <w:t xml:space="preserve"> NS-</w:t>
      </w:r>
      <w:r w:rsidR="00F92678">
        <w:t>T</w:t>
      </w:r>
      <w:r w:rsidR="005F0BD7">
        <w:t>AST-GD-108</w:t>
      </w:r>
      <w:r w:rsidR="004004C0" w:rsidRPr="004421AB">
        <w:t xml:space="preserve"> </w:t>
      </w:r>
      <w:r w:rsidR="009A1097">
        <w:t>(</w:t>
      </w:r>
      <w:r w:rsidR="00A26C50">
        <w:t>ref.</w:t>
      </w:r>
      <w:r w:rsidR="001927FF">
        <w:t xml:space="preserve"> </w:t>
      </w:r>
      <w:sdt>
        <w:sdtPr>
          <w:id w:val="-1616590391"/>
          <w:citation/>
        </w:sdtPr>
        <w:sdtEndPr/>
        <w:sdtContent>
          <w:r w:rsidR="00126673">
            <w:fldChar w:fldCharType="begin"/>
          </w:r>
          <w:r w:rsidR="00126673">
            <w:instrText xml:space="preserve"> CITATION NSTASTGD108 \l 2057 </w:instrText>
          </w:r>
          <w:r w:rsidR="00126673">
            <w:fldChar w:fldCharType="separate"/>
          </w:r>
          <w:r w:rsidR="00D67E2D" w:rsidRPr="00D67E2D">
            <w:rPr>
              <w:noProof/>
            </w:rPr>
            <w:t>[15]</w:t>
          </w:r>
          <w:r w:rsidR="00126673">
            <w:fldChar w:fldCharType="end"/>
          </w:r>
        </w:sdtContent>
      </w:sdt>
      <w:r w:rsidR="00A26C50">
        <w:t>)</w:t>
      </w:r>
      <w:r w:rsidR="004421AB">
        <w:t xml:space="preserve">. </w:t>
      </w:r>
    </w:p>
    <w:p w14:paraId="1237C066" w14:textId="2416FA8C" w:rsidR="001966D1" w:rsidRPr="004421AB" w:rsidRDefault="001966D1" w:rsidP="00F2266E">
      <w:pPr>
        <w:pStyle w:val="Heading2"/>
      </w:pPr>
      <w:r w:rsidRPr="00F2266E">
        <w:t>Background</w:t>
      </w:r>
    </w:p>
    <w:p w14:paraId="7302618F" w14:textId="00621626" w:rsidR="00051A28" w:rsidRDefault="00051A28" w:rsidP="009A60ED">
      <w:pPr>
        <w:pStyle w:val="Numberedparagraph"/>
        <w:ind w:left="851" w:hanging="851"/>
      </w:pPr>
      <w:r>
        <w:t>The ONR</w:t>
      </w:r>
      <w:r w:rsidR="00B0783C">
        <w:t>’s</w:t>
      </w:r>
      <w:r>
        <w:t xml:space="preserve"> </w:t>
      </w:r>
      <w:r w:rsidR="00B0783C">
        <w:t>GDA</w:t>
      </w:r>
      <w:r>
        <w:t xml:space="preserve"> process </w:t>
      </w:r>
      <w:r w:rsidR="00126673">
        <w:t xml:space="preserve">(ref. </w:t>
      </w:r>
      <w:sdt>
        <w:sdtPr>
          <w:id w:val="1021517151"/>
          <w:citation/>
        </w:sdtPr>
        <w:sdtEndPr/>
        <w:sdtContent>
          <w:r w:rsidR="00D65FBC">
            <w:fldChar w:fldCharType="begin"/>
          </w:r>
          <w:r w:rsidR="00277C28">
            <w:instrText xml:space="preserve">CITATION GtoRPs \l 2057 </w:instrText>
          </w:r>
          <w:r w:rsidR="00D65FBC">
            <w:fldChar w:fldCharType="separate"/>
          </w:r>
          <w:r w:rsidR="00D67E2D" w:rsidRPr="00D67E2D">
            <w:rPr>
              <w:noProof/>
            </w:rPr>
            <w:t>[16]</w:t>
          </w:r>
          <w:r w:rsidR="00D65FBC">
            <w:fldChar w:fldCharType="end"/>
          </w:r>
        </w:sdtContent>
      </w:sdt>
      <w:r w:rsidR="00126673">
        <w:t xml:space="preserve">) </w:t>
      </w:r>
      <w:r>
        <w:t>calls for a step-wise assessment of the Requesting Party's (RP) submission</w:t>
      </w:r>
      <w:r w:rsidR="005C3FF7">
        <w:t>s</w:t>
      </w:r>
      <w:r>
        <w:t xml:space="preserve"> with the assessments increasing in detail as the project progresses. Rolls-Royce SMR L</w:t>
      </w:r>
      <w:r w:rsidR="00697D0F">
        <w:t xml:space="preserve">imited </w:t>
      </w:r>
      <w:r>
        <w:t xml:space="preserve">is the </w:t>
      </w:r>
      <w:r w:rsidR="00C33576">
        <w:t>RP</w:t>
      </w:r>
      <w:r>
        <w:t xml:space="preserve"> for the GDA of the Rolls-Royce SMR design.  </w:t>
      </w:r>
    </w:p>
    <w:p w14:paraId="3D659EB7" w14:textId="45ACBFCF" w:rsidR="00051A28" w:rsidRDefault="0029683D" w:rsidP="009A60ED">
      <w:pPr>
        <w:pStyle w:val="Numberedparagraph"/>
        <w:ind w:left="851" w:hanging="851"/>
      </w:pPr>
      <w:r>
        <w:t>I</w:t>
      </w:r>
      <w:r w:rsidRPr="0029683D">
        <w:t xml:space="preserve">n April 2022 </w:t>
      </w:r>
      <w:r>
        <w:t>ONR</w:t>
      </w:r>
      <w:r w:rsidRPr="0029683D">
        <w:t xml:space="preserve">, </w:t>
      </w:r>
      <w:r w:rsidR="008A6E83">
        <w:t xml:space="preserve">together with the </w:t>
      </w:r>
      <w:r w:rsidRPr="0029683D">
        <w:t>Environment Agency and Natural Resources Wales (NRW)</w:t>
      </w:r>
      <w:r w:rsidR="008A6E83">
        <w:t>,</w:t>
      </w:r>
      <w:r w:rsidRPr="0029683D">
        <w:t xml:space="preserve"> began Step 1 of the </w:t>
      </w:r>
      <w:r w:rsidR="008A6E83">
        <w:t>GDA</w:t>
      </w:r>
      <w:r w:rsidRPr="0029683D">
        <w:t xml:space="preserve"> for </w:t>
      </w:r>
      <w:r w:rsidR="00CC1A28">
        <w:t xml:space="preserve">the generic </w:t>
      </w:r>
      <w:r w:rsidRPr="0029683D">
        <w:t>Rolls-Royce SMR design.</w:t>
      </w:r>
      <w:r w:rsidR="008A6E83">
        <w:t xml:space="preserve"> </w:t>
      </w:r>
      <w:r w:rsidR="00051A28">
        <w:t>Step 1, which is the preparatory part of the design assessment process</w:t>
      </w:r>
      <w:r w:rsidR="00BD42CA">
        <w:t xml:space="preserve"> and </w:t>
      </w:r>
      <w:r w:rsidR="00BD42CA" w:rsidRPr="00BD42CA">
        <w:t>mainly associated with initiation of the project and preparation for technical assessment in later steps</w:t>
      </w:r>
      <w:r w:rsidR="00051A28">
        <w:t xml:space="preserve">, </w:t>
      </w:r>
      <w:r w:rsidR="00BD42CA">
        <w:t>was successfully completed in 12 months</w:t>
      </w:r>
      <w:r w:rsidR="00051A28">
        <w:t xml:space="preserve">. </w:t>
      </w:r>
    </w:p>
    <w:p w14:paraId="7E869E61" w14:textId="34D316D4" w:rsidR="00051A28" w:rsidRDefault="00051A28" w:rsidP="009A60ED">
      <w:pPr>
        <w:pStyle w:val="Numberedparagraph"/>
        <w:ind w:left="851" w:hanging="851"/>
      </w:pPr>
      <w:r>
        <w:t xml:space="preserve">Step 2 commenced in April 2023. </w:t>
      </w:r>
      <w:r w:rsidR="002445ED">
        <w:t>This</w:t>
      </w:r>
      <w:r w:rsidR="00976D96">
        <w:t xml:space="preserve"> is the first substantive technical assessment </w:t>
      </w:r>
      <w:r w:rsidR="005A2740">
        <w:t>s</w:t>
      </w:r>
      <w:r w:rsidR="00976D96">
        <w:t xml:space="preserve">tep. The focus of </w:t>
      </w:r>
      <w:r w:rsidR="00784FFD">
        <w:t>ONR’s</w:t>
      </w:r>
      <w:r w:rsidR="00976D96">
        <w:t xml:space="preserve"> assessment</w:t>
      </w:r>
      <w:r w:rsidR="00784FFD">
        <w:t>s</w:t>
      </w:r>
      <w:r w:rsidR="00976D96">
        <w:t xml:space="preserve"> in this </w:t>
      </w:r>
      <w:r w:rsidR="005A2740">
        <w:t>s</w:t>
      </w:r>
      <w:r w:rsidR="00976D96">
        <w:t>tep is towards the fundamental adequacy of the design and safety and security cases, and the suitability of the methodologies, approaches, codes, standards and philosophies which form the building blocks for the design and generic safety and security cases.</w:t>
      </w:r>
      <w:r w:rsidR="00A50BB7">
        <w:t xml:space="preserve"> The objective is to undertake an assessment of the design against regulatory expectations to identify any fundamental safety or security shortfalls that could prevent ONR permissioning the construction of a power station based on the design.</w:t>
      </w:r>
    </w:p>
    <w:p w14:paraId="720EF03D" w14:textId="45547CD3" w:rsidR="00B607BB" w:rsidRDefault="00CE7E70" w:rsidP="009A60ED">
      <w:pPr>
        <w:pStyle w:val="Numberedparagraph"/>
        <w:ind w:left="851" w:hanging="851"/>
      </w:pPr>
      <w:r>
        <w:t xml:space="preserve">Prior to the start of Step 2 I prepared </w:t>
      </w:r>
      <w:r w:rsidR="002B4F0F">
        <w:t xml:space="preserve">a detailed </w:t>
      </w:r>
      <w:r w:rsidR="00EC1CFE">
        <w:t xml:space="preserve">Assessment Plan for </w:t>
      </w:r>
      <w:r w:rsidR="00D759E7">
        <w:t>F</w:t>
      </w:r>
      <w:r w:rsidR="002023BB">
        <w:t xml:space="preserve">ault </w:t>
      </w:r>
      <w:r w:rsidR="00D759E7">
        <w:t>S</w:t>
      </w:r>
      <w:r w:rsidR="002023BB">
        <w:t>tudies</w:t>
      </w:r>
      <w:r w:rsidR="003C6730">
        <w:t xml:space="preserve"> </w:t>
      </w:r>
      <w:r w:rsidR="00D65FBC">
        <w:t>(ref.</w:t>
      </w:r>
      <w:r w:rsidR="00B23E6D">
        <w:t xml:space="preserve"> </w:t>
      </w:r>
      <w:sdt>
        <w:sdtPr>
          <w:id w:val="-1125382970"/>
          <w:citation/>
        </w:sdtPr>
        <w:sdtEndPr/>
        <w:sdtContent>
          <w:r w:rsidR="00B23E6D">
            <w:fldChar w:fldCharType="begin"/>
          </w:r>
          <w:r w:rsidR="00277C28">
            <w:instrText xml:space="preserve">CITATION FS_AP \l 2057 </w:instrText>
          </w:r>
          <w:r w:rsidR="00B23E6D">
            <w:fldChar w:fldCharType="separate"/>
          </w:r>
          <w:r w:rsidR="00D67E2D" w:rsidRPr="00D67E2D">
            <w:rPr>
              <w:noProof/>
            </w:rPr>
            <w:t>[17]</w:t>
          </w:r>
          <w:r w:rsidR="00B23E6D">
            <w:fldChar w:fldCharType="end"/>
          </w:r>
        </w:sdtContent>
      </w:sdt>
      <w:r w:rsidR="00D65FBC">
        <w:t>)</w:t>
      </w:r>
      <w:r w:rsidR="002B4F0F">
        <w:t xml:space="preserve">. This has formed the basis of this assessment and was also </w:t>
      </w:r>
      <w:r w:rsidR="00EC1CFE">
        <w:t xml:space="preserve">shared with the RP to maximise openness and transparency.  </w:t>
      </w:r>
    </w:p>
    <w:p w14:paraId="0EAFB0CF" w14:textId="6FBD38C6" w:rsidR="00EC1CFE" w:rsidRPr="004421AB" w:rsidRDefault="00EC1CFE" w:rsidP="009A60ED">
      <w:pPr>
        <w:pStyle w:val="Numberedparagraph"/>
        <w:ind w:left="851" w:hanging="851"/>
      </w:pPr>
      <w:r>
        <w:lastRenderedPageBreak/>
        <w:t xml:space="preserve">This report </w:t>
      </w:r>
      <w:r w:rsidR="002B4F0F">
        <w:t xml:space="preserve">is one of a series of </w:t>
      </w:r>
      <w:r w:rsidR="00EE1777">
        <w:t xml:space="preserve">Assessments which </w:t>
      </w:r>
      <w:r>
        <w:t xml:space="preserve">support ONR’s overall judgements at the end of Step 2 which are recorded in </w:t>
      </w:r>
      <w:r w:rsidR="0000055D">
        <w:t xml:space="preserve">the Step 2 Summary Report </w:t>
      </w:r>
      <w:r w:rsidR="00202268">
        <w:t>(</w:t>
      </w:r>
      <w:r w:rsidR="00A26C50">
        <w:t>ref</w:t>
      </w:r>
      <w:r w:rsidR="00202268">
        <w:t xml:space="preserve">. </w:t>
      </w:r>
      <w:sdt>
        <w:sdtPr>
          <w:id w:val="-13686334"/>
          <w:citation/>
        </w:sdtPr>
        <w:sdtEndPr/>
        <w:sdtContent>
          <w:r w:rsidR="001A56DA">
            <w:fldChar w:fldCharType="begin"/>
          </w:r>
          <w:r w:rsidR="002662D8">
            <w:instrText xml:space="preserve">CITATION St2SummRep \l 2057 </w:instrText>
          </w:r>
          <w:r w:rsidR="001A56DA">
            <w:fldChar w:fldCharType="separate"/>
          </w:r>
          <w:r w:rsidR="00D67E2D" w:rsidRPr="00D67E2D">
            <w:rPr>
              <w:noProof/>
            </w:rPr>
            <w:t>[18]</w:t>
          </w:r>
          <w:r w:rsidR="001A56DA">
            <w:fldChar w:fldCharType="end"/>
          </w:r>
        </w:sdtContent>
      </w:sdt>
      <w:r w:rsidR="00202268">
        <w:t>)</w:t>
      </w:r>
      <w:r w:rsidR="0000055D">
        <w:t>.</w:t>
      </w:r>
    </w:p>
    <w:p w14:paraId="50E36E78" w14:textId="04FB2896" w:rsidR="001966D1" w:rsidRPr="004421AB" w:rsidRDefault="001966D1" w:rsidP="00F2266E">
      <w:pPr>
        <w:pStyle w:val="Heading2"/>
      </w:pPr>
      <w:r w:rsidRPr="004421AB">
        <w:t>Scope</w:t>
      </w:r>
    </w:p>
    <w:p w14:paraId="41D17FD0" w14:textId="2BB1BB54" w:rsidR="00E652CF" w:rsidRDefault="00E652CF" w:rsidP="009A60ED">
      <w:pPr>
        <w:pStyle w:val="Numberedparagraph"/>
        <w:ind w:left="851" w:hanging="851"/>
      </w:pPr>
      <w:r w:rsidRPr="004421AB">
        <w:t xml:space="preserve">The assessment </w:t>
      </w:r>
      <w:r w:rsidR="007732C7">
        <w:t>documented</w:t>
      </w:r>
      <w:r w:rsidRPr="004421AB">
        <w:t xml:space="preserve"> in this report is based upon the </w:t>
      </w:r>
      <w:r w:rsidR="007732C7">
        <w:t>E3S</w:t>
      </w:r>
      <w:r w:rsidRPr="004421AB">
        <w:t xml:space="preserve"> case for</w:t>
      </w:r>
      <w:r w:rsidR="00706867">
        <w:t xml:space="preserve"> the Rolls-Royce SMR</w:t>
      </w:r>
      <w:r w:rsidRPr="004421AB">
        <w:t xml:space="preserve"> as </w:t>
      </w:r>
      <w:r w:rsidR="009D2509">
        <w:t>summarised</w:t>
      </w:r>
      <w:r w:rsidRPr="004421AB">
        <w:t xml:space="preserve"> in </w:t>
      </w:r>
      <w:r w:rsidR="00DA5CF8">
        <w:t xml:space="preserve">the </w:t>
      </w:r>
      <w:r w:rsidR="007732C7">
        <w:t xml:space="preserve">E3S </w:t>
      </w:r>
      <w:r w:rsidR="001A56DA">
        <w:t>case</w:t>
      </w:r>
      <w:r w:rsidR="007732C7">
        <w:t xml:space="preserve"> chapters </w:t>
      </w:r>
      <w:r w:rsidRPr="004421AB">
        <w:t xml:space="preserve">and supporting documentation. </w:t>
      </w:r>
    </w:p>
    <w:p w14:paraId="65555EC5" w14:textId="5DE5E492" w:rsidR="009D2509" w:rsidRDefault="00420E00" w:rsidP="009A60ED">
      <w:pPr>
        <w:pStyle w:val="Numberedparagraph"/>
        <w:ind w:left="851" w:hanging="851"/>
      </w:pPr>
      <w:r>
        <w:t>The overall scope of the Rolls-Royce SMR GDA is d</w:t>
      </w:r>
      <w:r w:rsidRPr="001724EC">
        <w:t xml:space="preserve">escribed in </w:t>
      </w:r>
      <w:r w:rsidR="00202268">
        <w:t>(ref.</w:t>
      </w:r>
      <w:sdt>
        <w:sdtPr>
          <w:id w:val="1646387257"/>
          <w:citation/>
        </w:sdtPr>
        <w:sdtEndPr/>
        <w:sdtContent>
          <w:r w:rsidR="003D4D07">
            <w:fldChar w:fldCharType="begin"/>
          </w:r>
          <w:r w:rsidR="00323B84">
            <w:instrText xml:space="preserve">CITATION GDAScope \l 2057 </w:instrText>
          </w:r>
          <w:r w:rsidR="003D4D07">
            <w:fldChar w:fldCharType="separate"/>
          </w:r>
          <w:r w:rsidR="00D67E2D">
            <w:rPr>
              <w:noProof/>
            </w:rPr>
            <w:t xml:space="preserve"> </w:t>
          </w:r>
          <w:r w:rsidR="00D67E2D" w:rsidRPr="00D67E2D">
            <w:rPr>
              <w:noProof/>
            </w:rPr>
            <w:t>[19]</w:t>
          </w:r>
          <w:r w:rsidR="003D4D07">
            <w:fldChar w:fldCharType="end"/>
          </w:r>
        </w:sdtContent>
      </w:sdt>
      <w:r w:rsidR="00202268">
        <w:t>)</w:t>
      </w:r>
      <w:r w:rsidR="001724EC" w:rsidRPr="001724EC">
        <w:t>.</w:t>
      </w:r>
      <w:r w:rsidR="00180550" w:rsidRPr="001724EC">
        <w:t xml:space="preserve"> </w:t>
      </w:r>
      <w:r w:rsidR="00697D0F" w:rsidRPr="00697D0F">
        <w:t>Rolls-Royce SMR Limited has indicated that it intends to complete a three step GDA, with the objective of receiving a DAC from ON</w:t>
      </w:r>
      <w:r w:rsidR="00697D0F">
        <w:t>R</w:t>
      </w:r>
      <w:r w:rsidR="00A638A1">
        <w:t xml:space="preserve"> and have aligned their GDA scope with this objective</w:t>
      </w:r>
      <w:r w:rsidR="00803AAE">
        <w:t>.</w:t>
      </w:r>
      <w:r w:rsidR="007028C5" w:rsidRPr="007028C5">
        <w:t xml:space="preserve"> The GDA scope defines the generic plant and layout and includes all systems, structures and components that are identified as being important to </w:t>
      </w:r>
      <w:r w:rsidR="00A517A7">
        <w:t xml:space="preserve">environment, </w:t>
      </w:r>
      <w:r w:rsidR="007028C5" w:rsidRPr="007028C5">
        <w:t>safety, security and safeguards, all modes of operation, and all stages of the plant lifecycle.</w:t>
      </w:r>
      <w:r w:rsidR="007028C5">
        <w:t xml:space="preserve"> </w:t>
      </w:r>
    </w:p>
    <w:p w14:paraId="18F5906B" w14:textId="04E17D69" w:rsidR="00FA5C7B" w:rsidRDefault="00180550" w:rsidP="009A60ED">
      <w:pPr>
        <w:pStyle w:val="Numberedparagraph"/>
        <w:ind w:left="851" w:hanging="851"/>
      </w:pPr>
      <w:r w:rsidRPr="001724EC">
        <w:t>However,</w:t>
      </w:r>
      <w:r w:rsidR="00303BBF">
        <w:t xml:space="preserve"> give</w:t>
      </w:r>
      <w:r w:rsidR="007504DA">
        <w:t>n</w:t>
      </w:r>
      <w:r w:rsidR="00303BBF">
        <w:t xml:space="preserve"> the step-wise assessment during GDA,</w:t>
      </w:r>
      <w:r w:rsidRPr="001724EC">
        <w:t xml:space="preserve"> </w:t>
      </w:r>
      <w:r w:rsidR="00882D1F">
        <w:t xml:space="preserve">information </w:t>
      </w:r>
      <w:r w:rsidRPr="001724EC">
        <w:t xml:space="preserve">has </w:t>
      </w:r>
      <w:r w:rsidR="00F718EB">
        <w:t xml:space="preserve">not </w:t>
      </w:r>
      <w:r w:rsidRPr="001724EC">
        <w:t xml:space="preserve">been submitted </w:t>
      </w:r>
      <w:r w:rsidR="00F718EB">
        <w:t xml:space="preserve">for all aspects </w:t>
      </w:r>
      <w:r w:rsidR="00C614E3">
        <w:t>within</w:t>
      </w:r>
      <w:r w:rsidR="00F718EB">
        <w:t xml:space="preserve"> th</w:t>
      </w:r>
      <w:r w:rsidR="00303BBF">
        <w:t>e</w:t>
      </w:r>
      <w:r w:rsidR="00F718EB">
        <w:t xml:space="preserve"> GDA Scope </w:t>
      </w:r>
      <w:r w:rsidR="00C614E3">
        <w:t>during</w:t>
      </w:r>
      <w:r>
        <w:t xml:space="preserve"> Step 2</w:t>
      </w:r>
      <w:r w:rsidR="00380A85">
        <w:t xml:space="preserve">. The following aspects of the </w:t>
      </w:r>
      <w:r w:rsidR="009D2509">
        <w:t>E3S</w:t>
      </w:r>
      <w:r w:rsidR="00380A85">
        <w:t xml:space="preserve"> case are </w:t>
      </w:r>
      <w:r w:rsidR="004164C6">
        <w:t xml:space="preserve">therefore </w:t>
      </w:r>
      <w:r w:rsidR="00380A85">
        <w:t>out of scope of this assessment</w:t>
      </w:r>
      <w:r w:rsidR="004164C6">
        <w:t>:</w:t>
      </w:r>
    </w:p>
    <w:p w14:paraId="2168C3AA" w14:textId="54AC7051" w:rsidR="002C6930" w:rsidRPr="002C3D96" w:rsidRDefault="002C6930" w:rsidP="002C3D96">
      <w:pPr>
        <w:numPr>
          <w:ilvl w:val="0"/>
          <w:numId w:val="10"/>
        </w:numPr>
        <w:ind w:left="1418" w:hanging="502"/>
        <w:rPr>
          <w:noProof/>
        </w:rPr>
      </w:pPr>
      <w:r w:rsidRPr="002C3D96">
        <w:rPr>
          <w:noProof/>
        </w:rPr>
        <w:t xml:space="preserve">Analysis of faults arising during low power and </w:t>
      </w:r>
      <w:r w:rsidR="006C56C5">
        <w:rPr>
          <w:noProof/>
        </w:rPr>
        <w:t xml:space="preserve">in </w:t>
      </w:r>
      <w:r w:rsidRPr="002C3D96">
        <w:rPr>
          <w:noProof/>
        </w:rPr>
        <w:t>shutdown</w:t>
      </w:r>
      <w:r w:rsidR="00ED2D39" w:rsidRPr="002C3D96">
        <w:rPr>
          <w:noProof/>
        </w:rPr>
        <w:t>.</w:t>
      </w:r>
      <w:r w:rsidR="00A15C26">
        <w:rPr>
          <w:noProof/>
        </w:rPr>
        <w:t xml:space="preserve"> </w:t>
      </w:r>
      <w:r w:rsidR="003776CC">
        <w:rPr>
          <w:noProof/>
        </w:rPr>
        <w:t>T</w:t>
      </w:r>
      <w:r w:rsidR="00A15C26">
        <w:rPr>
          <w:noProof/>
        </w:rPr>
        <w:t xml:space="preserve">he RP has prioritised a </w:t>
      </w:r>
      <w:r w:rsidR="009D0C75">
        <w:rPr>
          <w:noProof/>
        </w:rPr>
        <w:t>subset of at power reactor faults</w:t>
      </w:r>
      <w:r w:rsidR="006C56C5">
        <w:rPr>
          <w:noProof/>
        </w:rPr>
        <w:t xml:space="preserve"> for preliminary analysis</w:t>
      </w:r>
      <w:r w:rsidR="00601506">
        <w:rPr>
          <w:noProof/>
        </w:rPr>
        <w:t>.</w:t>
      </w:r>
      <w:r w:rsidR="006C56C5">
        <w:rPr>
          <w:noProof/>
        </w:rPr>
        <w:t xml:space="preserve"> </w:t>
      </w:r>
      <w:r w:rsidR="00601506">
        <w:rPr>
          <w:noProof/>
        </w:rPr>
        <w:t>A</w:t>
      </w:r>
      <w:r w:rsidR="006C56C5">
        <w:rPr>
          <w:noProof/>
        </w:rPr>
        <w:t xml:space="preserve"> full suite of </w:t>
      </w:r>
      <w:r w:rsidR="00BC390A">
        <w:rPr>
          <w:noProof/>
        </w:rPr>
        <w:t xml:space="preserve">reactor </w:t>
      </w:r>
      <w:r w:rsidR="006C56C5">
        <w:rPr>
          <w:noProof/>
        </w:rPr>
        <w:t xml:space="preserve">fault </w:t>
      </w:r>
      <w:r w:rsidR="00BC390A">
        <w:rPr>
          <w:noProof/>
        </w:rPr>
        <w:t xml:space="preserve">analyis </w:t>
      </w:r>
      <w:r w:rsidR="003F4752">
        <w:rPr>
          <w:noProof/>
        </w:rPr>
        <w:t>will</w:t>
      </w:r>
      <w:r w:rsidR="00BC390A">
        <w:rPr>
          <w:noProof/>
        </w:rPr>
        <w:t xml:space="preserve"> be presented in Step 3</w:t>
      </w:r>
      <w:r w:rsidR="006C56C5">
        <w:rPr>
          <w:noProof/>
        </w:rPr>
        <w:t>.</w:t>
      </w:r>
      <w:r w:rsidR="00EC6BC7">
        <w:rPr>
          <w:noProof/>
        </w:rPr>
        <w:t xml:space="preserve"> </w:t>
      </w:r>
      <w:r w:rsidR="00C05783">
        <w:rPr>
          <w:noProof/>
        </w:rPr>
        <w:t>T</w:t>
      </w:r>
      <w:r w:rsidR="00710C65">
        <w:rPr>
          <w:noProof/>
        </w:rPr>
        <w:t>he RP</w:t>
      </w:r>
      <w:r w:rsidR="002032BD">
        <w:rPr>
          <w:noProof/>
        </w:rPr>
        <w:t xml:space="preserve"> </w:t>
      </w:r>
      <w:r w:rsidR="0073003A">
        <w:rPr>
          <w:noProof/>
        </w:rPr>
        <w:t>argues</w:t>
      </w:r>
      <w:r w:rsidR="00E726E9">
        <w:rPr>
          <w:noProof/>
        </w:rPr>
        <w:t xml:space="preserve"> it is logical to </w:t>
      </w:r>
      <w:r w:rsidR="00A3490A">
        <w:rPr>
          <w:noProof/>
        </w:rPr>
        <w:t>sequence the analysis</w:t>
      </w:r>
      <w:r w:rsidR="00710C65">
        <w:rPr>
          <w:noProof/>
        </w:rPr>
        <w:t xml:space="preserve"> </w:t>
      </w:r>
      <w:r w:rsidR="00681974">
        <w:rPr>
          <w:noProof/>
        </w:rPr>
        <w:t>with init</w:t>
      </w:r>
      <w:r w:rsidR="00C42CD1">
        <w:rPr>
          <w:noProof/>
        </w:rPr>
        <w:t>i</w:t>
      </w:r>
      <w:r w:rsidR="00681974">
        <w:rPr>
          <w:noProof/>
        </w:rPr>
        <w:t>al</w:t>
      </w:r>
      <w:r w:rsidR="009A0A18">
        <w:rPr>
          <w:noProof/>
        </w:rPr>
        <w:t xml:space="preserve"> focus on full power faults</w:t>
      </w:r>
      <w:r w:rsidR="00811DC8">
        <w:rPr>
          <w:noProof/>
        </w:rPr>
        <w:t>,</w:t>
      </w:r>
      <w:r w:rsidR="009A0A18">
        <w:rPr>
          <w:noProof/>
        </w:rPr>
        <w:t xml:space="preserve"> on the assumption that protection against </w:t>
      </w:r>
      <w:r w:rsidR="00131907">
        <w:rPr>
          <w:noProof/>
        </w:rPr>
        <w:t xml:space="preserve">faults at low power or in shutdown </w:t>
      </w:r>
      <w:r w:rsidR="00596CF1">
        <w:rPr>
          <w:noProof/>
        </w:rPr>
        <w:t>will be straightforward to substantiate due to the lower decay heat</w:t>
      </w:r>
      <w:r w:rsidR="00140FF3">
        <w:rPr>
          <w:noProof/>
        </w:rPr>
        <w:t xml:space="preserve">. </w:t>
      </w:r>
      <w:r w:rsidR="00146855">
        <w:rPr>
          <w:noProof/>
        </w:rPr>
        <w:t xml:space="preserve">Although I consider this position to be </w:t>
      </w:r>
      <w:r w:rsidR="00971709">
        <w:rPr>
          <w:noProof/>
        </w:rPr>
        <w:t>reasonable</w:t>
      </w:r>
      <w:r w:rsidR="00146855">
        <w:rPr>
          <w:noProof/>
        </w:rPr>
        <w:t xml:space="preserve"> for Step 2, s</w:t>
      </w:r>
      <w:r w:rsidR="00596CF1">
        <w:rPr>
          <w:noProof/>
        </w:rPr>
        <w:t xml:space="preserve">ignificant work </w:t>
      </w:r>
      <w:r w:rsidR="00900EE9">
        <w:rPr>
          <w:noProof/>
        </w:rPr>
        <w:t>will be</w:t>
      </w:r>
      <w:r w:rsidR="00596CF1">
        <w:rPr>
          <w:noProof/>
        </w:rPr>
        <w:t xml:space="preserve"> required to demonstrate this</w:t>
      </w:r>
      <w:r w:rsidR="0049202C" w:rsidRPr="0049202C">
        <w:rPr>
          <w:noProof/>
        </w:rPr>
        <w:t>.</w:t>
      </w:r>
    </w:p>
    <w:p w14:paraId="3FE57E02" w14:textId="399474F4" w:rsidR="00DD1AC1" w:rsidRDefault="00DD1AC1" w:rsidP="002C3D96">
      <w:pPr>
        <w:numPr>
          <w:ilvl w:val="0"/>
          <w:numId w:val="10"/>
        </w:numPr>
        <w:ind w:left="1418" w:hanging="502"/>
        <w:rPr>
          <w:szCs w:val="24"/>
          <w:lang w:eastAsia="en-GB" w:bidi="ar-SA"/>
        </w:rPr>
      </w:pPr>
      <w:r w:rsidRPr="002C3D96">
        <w:rPr>
          <w:noProof/>
        </w:rPr>
        <w:t>Analysis</w:t>
      </w:r>
      <w:r>
        <w:rPr>
          <w:rStyle w:val="normaltextrun"/>
        </w:rPr>
        <w:t xml:space="preserve"> of spent fuel pool and fuel route faults. </w:t>
      </w:r>
      <w:r w:rsidR="00BC390A">
        <w:rPr>
          <w:noProof/>
        </w:rPr>
        <w:t xml:space="preserve">In Step 2, </w:t>
      </w:r>
      <w:r w:rsidR="00BD1F46">
        <w:rPr>
          <w:noProof/>
        </w:rPr>
        <w:t>the RP has perfomed intial fault and hazard identification</w:t>
      </w:r>
      <w:r w:rsidR="00C24652">
        <w:rPr>
          <w:noProof/>
        </w:rPr>
        <w:t xml:space="preserve"> studies</w:t>
      </w:r>
      <w:r w:rsidR="00E90343">
        <w:rPr>
          <w:noProof/>
        </w:rPr>
        <w:t xml:space="preserve"> for </w:t>
      </w:r>
      <w:r w:rsidR="00CF285E">
        <w:rPr>
          <w:noProof/>
        </w:rPr>
        <w:t>this category of faults</w:t>
      </w:r>
      <w:r w:rsidR="00C24652">
        <w:rPr>
          <w:noProof/>
        </w:rPr>
        <w:t xml:space="preserve">, </w:t>
      </w:r>
      <w:r w:rsidR="00A015AB">
        <w:rPr>
          <w:noProof/>
        </w:rPr>
        <w:t xml:space="preserve">however a full suite of non-reactor fault analysis </w:t>
      </w:r>
      <w:r w:rsidR="0062388C">
        <w:rPr>
          <w:noProof/>
        </w:rPr>
        <w:t>will not</w:t>
      </w:r>
      <w:r w:rsidR="00E90343">
        <w:rPr>
          <w:noProof/>
        </w:rPr>
        <w:t xml:space="preserve"> be presented </w:t>
      </w:r>
      <w:r w:rsidR="0062388C">
        <w:rPr>
          <w:noProof/>
        </w:rPr>
        <w:t>until</w:t>
      </w:r>
      <w:r w:rsidR="00E90343">
        <w:rPr>
          <w:noProof/>
        </w:rPr>
        <w:t xml:space="preserve"> Step 3.</w:t>
      </w:r>
      <w:r w:rsidR="003273A9">
        <w:rPr>
          <w:noProof/>
        </w:rPr>
        <w:t xml:space="preserve"> Although I consider this to be sufficent for Step 2, the RP’s approach</w:t>
      </w:r>
      <w:r w:rsidR="00450E17">
        <w:rPr>
          <w:noProof/>
        </w:rPr>
        <w:t xml:space="preserve"> to focus on </w:t>
      </w:r>
      <w:r w:rsidR="00E16F68">
        <w:rPr>
          <w:noProof/>
        </w:rPr>
        <w:t>reactor faults</w:t>
      </w:r>
      <w:r w:rsidR="00450E17">
        <w:rPr>
          <w:noProof/>
        </w:rPr>
        <w:t xml:space="preserve"> is based on the assumption that protection against </w:t>
      </w:r>
      <w:r w:rsidR="00DB0AED">
        <w:rPr>
          <w:noProof/>
        </w:rPr>
        <w:t>spent fuel pool and fuel route</w:t>
      </w:r>
      <w:r w:rsidR="008E2945">
        <w:rPr>
          <w:noProof/>
        </w:rPr>
        <w:t xml:space="preserve"> faults</w:t>
      </w:r>
      <w:r w:rsidR="00450E17">
        <w:rPr>
          <w:noProof/>
        </w:rPr>
        <w:t xml:space="preserve"> will be </w:t>
      </w:r>
      <w:r w:rsidR="008B5685">
        <w:rPr>
          <w:noProof/>
        </w:rPr>
        <w:t>less onerous</w:t>
      </w:r>
      <w:r w:rsidR="00450E17">
        <w:rPr>
          <w:noProof/>
        </w:rPr>
        <w:t xml:space="preserve"> to substantiate due to the </w:t>
      </w:r>
      <w:r w:rsidR="008B5685">
        <w:rPr>
          <w:noProof/>
        </w:rPr>
        <w:t xml:space="preserve">relative simplicity of the </w:t>
      </w:r>
      <w:r w:rsidR="00BE0640">
        <w:rPr>
          <w:noProof/>
        </w:rPr>
        <w:t>systems</w:t>
      </w:r>
      <w:r w:rsidR="000521E9">
        <w:rPr>
          <w:noProof/>
        </w:rPr>
        <w:t xml:space="preserve"> (when compared to the reactor protection systems</w:t>
      </w:r>
      <w:r w:rsidR="00140FF3">
        <w:rPr>
          <w:noProof/>
        </w:rPr>
        <w:t>). S</w:t>
      </w:r>
      <w:r w:rsidR="00450E17">
        <w:rPr>
          <w:noProof/>
        </w:rPr>
        <w:t xml:space="preserve">ignificant work is </w:t>
      </w:r>
      <w:r w:rsidR="00140FF3">
        <w:rPr>
          <w:noProof/>
        </w:rPr>
        <w:t xml:space="preserve">still </w:t>
      </w:r>
      <w:r w:rsidR="00450E17">
        <w:rPr>
          <w:noProof/>
        </w:rPr>
        <w:t>required to demonstrate this</w:t>
      </w:r>
      <w:r w:rsidR="003273A9" w:rsidRPr="0049202C">
        <w:rPr>
          <w:noProof/>
        </w:rPr>
        <w:t>.</w:t>
      </w:r>
    </w:p>
    <w:p w14:paraId="15E86EF0" w14:textId="366BB96E" w:rsidR="00DA5F0E" w:rsidRPr="00786126" w:rsidRDefault="003A3BD1" w:rsidP="002C3D96">
      <w:pPr>
        <w:numPr>
          <w:ilvl w:val="0"/>
          <w:numId w:val="10"/>
        </w:numPr>
        <w:ind w:left="1418" w:hanging="502"/>
      </w:pPr>
      <w:r w:rsidRPr="00786126">
        <w:rPr>
          <w:noProof/>
        </w:rPr>
        <w:t>V</w:t>
      </w:r>
      <w:r w:rsidR="00DD1AC1" w:rsidRPr="00786126">
        <w:rPr>
          <w:noProof/>
        </w:rPr>
        <w:t>alidation</w:t>
      </w:r>
      <w:r w:rsidR="00DD1AC1" w:rsidRPr="00786126">
        <w:t xml:space="preserve"> </w:t>
      </w:r>
      <w:r w:rsidRPr="00786126">
        <w:t xml:space="preserve">evidence </w:t>
      </w:r>
      <w:r w:rsidR="000C76F5">
        <w:t>to support the RP’s</w:t>
      </w:r>
      <w:r w:rsidR="00A46BE2">
        <w:t xml:space="preserve"> choice of </w:t>
      </w:r>
      <w:r w:rsidR="004F6945">
        <w:t xml:space="preserve">Codes and Methods for the analysis of </w:t>
      </w:r>
      <w:r w:rsidR="00A46BE2">
        <w:t xml:space="preserve">thermal hydraulic and reactor physics. </w:t>
      </w:r>
      <w:r w:rsidR="0088275A">
        <w:t>However, w</w:t>
      </w:r>
      <w:r w:rsidR="00E90343">
        <w:t xml:space="preserve">hilst experimental data from test rigs will not be produced on the timescales of GDA, </w:t>
      </w:r>
      <w:r w:rsidR="0088275A">
        <w:t xml:space="preserve">I have considered </w:t>
      </w:r>
      <w:r w:rsidR="00D57E7E">
        <w:t xml:space="preserve">the RP’s strategy for </w:t>
      </w:r>
      <w:r w:rsidR="00D57E7E">
        <w:lastRenderedPageBreak/>
        <w:t xml:space="preserve">demonstrating the </w:t>
      </w:r>
      <w:r w:rsidR="0045421A">
        <w:t xml:space="preserve">verification and validation </w:t>
      </w:r>
      <w:r w:rsidR="006B5334">
        <w:t xml:space="preserve">(V&amp;V) </w:t>
      </w:r>
      <w:r w:rsidR="0045421A">
        <w:t xml:space="preserve">of </w:t>
      </w:r>
      <w:r w:rsidR="006B5334">
        <w:t>plant performance codes and methods.</w:t>
      </w:r>
    </w:p>
    <w:p w14:paraId="21EA9BD2" w14:textId="10A72567" w:rsidR="007B6938" w:rsidRPr="00786126" w:rsidRDefault="00DF2504">
      <w:pPr>
        <w:numPr>
          <w:ilvl w:val="0"/>
          <w:numId w:val="1"/>
        </w:numPr>
        <w:ind w:left="1418" w:hanging="502"/>
      </w:pPr>
      <w:r>
        <w:t>Whilst t</w:t>
      </w:r>
      <w:r w:rsidR="00E55348">
        <w:t>he i</w:t>
      </w:r>
      <w:r w:rsidR="007B6938">
        <w:t>mplications</w:t>
      </w:r>
      <w:r w:rsidR="009B243C">
        <w:t xml:space="preserve"> of boron free </w:t>
      </w:r>
      <w:r w:rsidR="009E4F3A">
        <w:t>operation</w:t>
      </w:r>
      <w:r w:rsidR="007B6938">
        <w:t xml:space="preserve"> </w:t>
      </w:r>
      <w:r w:rsidR="008D2D17">
        <w:t xml:space="preserve">with respect to power excursion in reactivity faults is of significance </w:t>
      </w:r>
      <w:r w:rsidR="007C1BCD">
        <w:t xml:space="preserve">for </w:t>
      </w:r>
      <w:r w:rsidR="00C01258">
        <w:t>F</w:t>
      </w:r>
      <w:r w:rsidR="008D2D17">
        <w:t xml:space="preserve">ault </w:t>
      </w:r>
      <w:r w:rsidR="00C01258">
        <w:t>S</w:t>
      </w:r>
      <w:r w:rsidR="008D2D17">
        <w:t>tudies</w:t>
      </w:r>
      <w:r w:rsidR="007C1BCD">
        <w:t xml:space="preserve">, implications </w:t>
      </w:r>
      <w:r w:rsidR="000F594D">
        <w:t>for</w:t>
      </w:r>
      <w:r w:rsidR="00277067">
        <w:t xml:space="preserve"> the design of the core are within the scope of the F&amp;C assessment (</w:t>
      </w:r>
      <w:r w:rsidR="00153C7A">
        <w:t xml:space="preserve">ref. </w:t>
      </w:r>
      <w:sdt>
        <w:sdtPr>
          <w:id w:val="-1834908556"/>
          <w:citation/>
        </w:sdtPr>
        <w:sdtEndPr/>
        <w:sdtContent>
          <w:r w:rsidR="00BE5B03" w:rsidRPr="00BE5B03">
            <w:fldChar w:fldCharType="begin"/>
          </w:r>
          <w:r w:rsidR="000F5E96">
            <w:instrText xml:space="preserve">CITATION ONR4 \l 2057 </w:instrText>
          </w:r>
          <w:r w:rsidR="00BE5B03" w:rsidRPr="00BE5B03">
            <w:fldChar w:fldCharType="separate"/>
          </w:r>
          <w:r w:rsidR="00D67E2D" w:rsidRPr="00D67E2D">
            <w:rPr>
              <w:noProof/>
            </w:rPr>
            <w:t>[20]</w:t>
          </w:r>
          <w:r w:rsidR="00BE5B03" w:rsidRPr="00BE5B03">
            <w:fldChar w:fldCharType="end"/>
          </w:r>
        </w:sdtContent>
      </w:sdt>
      <w:r w:rsidR="00277067" w:rsidRPr="00BE5B03">
        <w:t>).</w:t>
      </w:r>
      <w:r>
        <w:t xml:space="preserve"> Implications </w:t>
      </w:r>
      <w:r w:rsidR="007B6938">
        <w:t>relating to waste streams are within the scope of the Environment Agency assessment</w:t>
      </w:r>
      <w:r w:rsidR="00BE5B03">
        <w:t xml:space="preserve">. </w:t>
      </w:r>
      <w:r w:rsidR="007B6938">
        <w:t>The safety justification for the primary circuit chemistry and the impacts of this operating chemistry choice on the generation, transport and behaviour of radioactivity are within scope of the chemistry assessment (</w:t>
      </w:r>
      <w:r w:rsidR="00236602">
        <w:t xml:space="preserve">ref. </w:t>
      </w:r>
      <w:sdt>
        <w:sdtPr>
          <w:id w:val="-1579822669"/>
          <w:citation/>
        </w:sdtPr>
        <w:sdtEndPr/>
        <w:sdtContent>
          <w:r w:rsidR="00236602" w:rsidRPr="00236602">
            <w:fldChar w:fldCharType="begin"/>
          </w:r>
          <w:r w:rsidR="00DE5357">
            <w:instrText xml:space="preserve">CITATION ONR5 \l 2057 </w:instrText>
          </w:r>
          <w:r w:rsidR="00236602" w:rsidRPr="00236602">
            <w:fldChar w:fldCharType="separate"/>
          </w:r>
          <w:r w:rsidR="00D67E2D" w:rsidRPr="00D67E2D">
            <w:rPr>
              <w:noProof/>
            </w:rPr>
            <w:t>[21]</w:t>
          </w:r>
          <w:r w:rsidR="00236602" w:rsidRPr="00236602">
            <w:fldChar w:fldCharType="end"/>
          </w:r>
        </w:sdtContent>
      </w:sdt>
      <w:r w:rsidR="007B6938" w:rsidRPr="00236602">
        <w:t>).</w:t>
      </w:r>
    </w:p>
    <w:p w14:paraId="0362DC47" w14:textId="6F2E5719" w:rsidR="00995487" w:rsidRDefault="007F7BB6" w:rsidP="00861E22">
      <w:pPr>
        <w:pStyle w:val="Numberedparagraph"/>
      </w:pPr>
      <w:r w:rsidRPr="007F7BB6">
        <w:t>My assessment strategy</w:t>
      </w:r>
      <w:r w:rsidR="009972B4">
        <w:t>, which</w:t>
      </w:r>
      <w:r w:rsidRPr="007F7BB6">
        <w:t xml:space="preserve"> is detailed in sub-section 4.1</w:t>
      </w:r>
      <w:r w:rsidR="009972B4">
        <w:t xml:space="preserve">, </w:t>
      </w:r>
      <w:r w:rsidR="00995487">
        <w:t xml:space="preserve">has considered the following </w:t>
      </w:r>
      <w:r w:rsidR="005C0B67">
        <w:t xml:space="preserve">fundamental </w:t>
      </w:r>
      <w:r w:rsidR="00995487">
        <w:t>aspects</w:t>
      </w:r>
      <w:r w:rsidR="008B1B3F">
        <w:t xml:space="preserve"> of the RP’s safety case</w:t>
      </w:r>
      <w:r w:rsidR="00995487">
        <w:t>:</w:t>
      </w:r>
    </w:p>
    <w:p w14:paraId="3AA65676" w14:textId="7E69BBF5" w:rsidR="009F505A" w:rsidRPr="009F505A" w:rsidRDefault="00D77573" w:rsidP="009F505A">
      <w:pPr>
        <w:numPr>
          <w:ilvl w:val="0"/>
          <w:numId w:val="1"/>
        </w:numPr>
        <w:ind w:left="1418" w:hanging="502"/>
        <w:rPr>
          <w:noProof/>
        </w:rPr>
      </w:pPr>
      <w:r w:rsidRPr="009F505A">
        <w:rPr>
          <w:noProof/>
        </w:rPr>
        <w:t>Adequacy of s</w:t>
      </w:r>
      <w:r w:rsidR="00930BB0" w:rsidRPr="009F505A">
        <w:rPr>
          <w:noProof/>
        </w:rPr>
        <w:t>afety analysis methodolog</w:t>
      </w:r>
      <w:r w:rsidR="00B57ADC" w:rsidRPr="009F505A">
        <w:rPr>
          <w:noProof/>
        </w:rPr>
        <w:t>ies</w:t>
      </w:r>
      <w:r w:rsidR="00930BB0" w:rsidRPr="009F505A">
        <w:rPr>
          <w:noProof/>
        </w:rPr>
        <w:t xml:space="preserve"> and principles</w:t>
      </w:r>
      <w:r w:rsidR="00CC528E" w:rsidRPr="009F505A">
        <w:rPr>
          <w:noProof/>
        </w:rPr>
        <w:t xml:space="preserve">. </w:t>
      </w:r>
      <w:r w:rsidR="009F505A" w:rsidRPr="009F505A">
        <w:rPr>
          <w:noProof/>
        </w:rPr>
        <w:t>The RP claims that an appropriate set of principles are applied to the design and analysis of</w:t>
      </w:r>
      <w:r w:rsidR="00FC0D95">
        <w:rPr>
          <w:noProof/>
        </w:rPr>
        <w:t xml:space="preserve"> Structures, Systems and Components</w:t>
      </w:r>
      <w:r w:rsidR="009F505A" w:rsidRPr="009F505A">
        <w:rPr>
          <w:noProof/>
        </w:rPr>
        <w:t xml:space="preserve"> </w:t>
      </w:r>
      <w:r w:rsidR="00FC0D95">
        <w:rPr>
          <w:noProof/>
        </w:rPr>
        <w:t>(</w:t>
      </w:r>
      <w:r w:rsidR="009F505A" w:rsidRPr="009F505A">
        <w:rPr>
          <w:noProof/>
        </w:rPr>
        <w:t>SSCs</w:t>
      </w:r>
      <w:r w:rsidR="00FC0D95">
        <w:rPr>
          <w:noProof/>
        </w:rPr>
        <w:t>)</w:t>
      </w:r>
      <w:r w:rsidR="009F505A" w:rsidRPr="009F505A">
        <w:rPr>
          <w:noProof/>
        </w:rPr>
        <w:t>; and that conservative analysis methods are used to inform and evaluate the design</w:t>
      </w:r>
      <w:r w:rsidR="009F505A">
        <w:rPr>
          <w:noProof/>
        </w:rPr>
        <w:t xml:space="preserve">, </w:t>
      </w:r>
      <w:r w:rsidR="009F505A" w:rsidRPr="009F505A">
        <w:rPr>
          <w:noProof/>
        </w:rPr>
        <w:t xml:space="preserve">and demonstrate suitable margins to avoid cliff-edge effects. </w:t>
      </w:r>
    </w:p>
    <w:p w14:paraId="683BEFA7" w14:textId="5C397678" w:rsidR="00EB266D" w:rsidRPr="00EB266D" w:rsidRDefault="00C675A3" w:rsidP="00EB266D">
      <w:pPr>
        <w:numPr>
          <w:ilvl w:val="0"/>
          <w:numId w:val="1"/>
        </w:numPr>
        <w:ind w:left="1418" w:hanging="502"/>
        <w:rPr>
          <w:noProof/>
        </w:rPr>
      </w:pPr>
      <w:r>
        <w:rPr>
          <w:noProof/>
        </w:rPr>
        <w:t>Adequacy of i</w:t>
      </w:r>
      <w:r w:rsidR="00930BB0" w:rsidRPr="002C3D96">
        <w:rPr>
          <w:noProof/>
        </w:rPr>
        <w:t>nitiating</w:t>
      </w:r>
      <w:r w:rsidR="00930BB0" w:rsidRPr="00EB266D">
        <w:rPr>
          <w:noProof/>
        </w:rPr>
        <w:t xml:space="preserve"> event and fault sequence identification</w:t>
      </w:r>
      <w:r w:rsidR="00724000" w:rsidRPr="00EB266D">
        <w:rPr>
          <w:noProof/>
        </w:rPr>
        <w:t>.</w:t>
      </w:r>
      <w:r w:rsidR="00930BB0" w:rsidRPr="00EB266D">
        <w:rPr>
          <w:noProof/>
        </w:rPr>
        <w:t xml:space="preserve"> </w:t>
      </w:r>
      <w:r w:rsidR="00EB266D" w:rsidRPr="00EB266D">
        <w:rPr>
          <w:noProof/>
        </w:rPr>
        <w:t>The RP claims that all credible Postulated Initiating Events (PIEs) associated with operation of the generic Rolls-Royce SMR design are identified, fully defined and sentenced appropriately for analysis.</w:t>
      </w:r>
    </w:p>
    <w:p w14:paraId="1E944B1C" w14:textId="77777777" w:rsidR="00755494" w:rsidRPr="00755494" w:rsidRDefault="00323F48" w:rsidP="00755494">
      <w:pPr>
        <w:numPr>
          <w:ilvl w:val="0"/>
          <w:numId w:val="1"/>
        </w:numPr>
        <w:ind w:left="1418" w:hanging="502"/>
        <w:rPr>
          <w:noProof/>
        </w:rPr>
      </w:pPr>
      <w:r w:rsidRPr="00755494">
        <w:rPr>
          <w:noProof/>
        </w:rPr>
        <w:t>Adequacy of the</w:t>
      </w:r>
      <w:r w:rsidR="00463DAD" w:rsidRPr="00755494">
        <w:rPr>
          <w:noProof/>
        </w:rPr>
        <w:t xml:space="preserve"> p</w:t>
      </w:r>
      <w:r w:rsidR="00930BB0" w:rsidRPr="00755494">
        <w:rPr>
          <w:noProof/>
        </w:rPr>
        <w:t>erformance analysis</w:t>
      </w:r>
      <w:r w:rsidR="00CE5A72" w:rsidRPr="00755494">
        <w:rPr>
          <w:noProof/>
        </w:rPr>
        <w:t xml:space="preserve"> and demonstration of the fault tolerance of the plant</w:t>
      </w:r>
      <w:r w:rsidR="006C3CBD" w:rsidRPr="00755494">
        <w:rPr>
          <w:noProof/>
        </w:rPr>
        <w:t>.</w:t>
      </w:r>
      <w:r w:rsidR="005B5E38" w:rsidRPr="00755494">
        <w:rPr>
          <w:noProof/>
        </w:rPr>
        <w:t xml:space="preserve"> </w:t>
      </w:r>
      <w:r w:rsidR="00755494" w:rsidRPr="00755494">
        <w:rPr>
          <w:noProof/>
        </w:rPr>
        <w:t>The RP claims that the computer codes and models employed for performance analysis are validated for their chosen application, and that deterministic analysis demonstrates that all identified safety criteria are met.</w:t>
      </w:r>
    </w:p>
    <w:p w14:paraId="66DD28D9" w14:textId="662E2AE9" w:rsidR="003F7A4E" w:rsidRPr="00397902" w:rsidRDefault="00230E0A" w:rsidP="00397902">
      <w:pPr>
        <w:numPr>
          <w:ilvl w:val="0"/>
          <w:numId w:val="1"/>
        </w:numPr>
        <w:ind w:left="1418" w:hanging="502"/>
        <w:rPr>
          <w:rStyle w:val="normaltextrun"/>
          <w:szCs w:val="24"/>
          <w:lang w:eastAsia="en-GB" w:bidi="ar-SA"/>
        </w:rPr>
      </w:pPr>
      <w:r>
        <w:rPr>
          <w:rStyle w:val="normaltextrun"/>
          <w:szCs w:val="24"/>
          <w:lang w:eastAsia="en-GB" w:bidi="ar-SA"/>
        </w:rPr>
        <w:t>A</w:t>
      </w:r>
      <w:r w:rsidR="00930BB0" w:rsidRPr="00170F82">
        <w:rPr>
          <w:rStyle w:val="normaltextrun"/>
          <w:szCs w:val="24"/>
          <w:lang w:eastAsia="en-GB" w:bidi="ar-SA"/>
        </w:rPr>
        <w:t xml:space="preserve">pproach to the identification of Operating Rules, and hence the safe operating envelope </w:t>
      </w:r>
      <w:r w:rsidR="00656AFA" w:rsidRPr="00170F82">
        <w:rPr>
          <w:rStyle w:val="normaltextrun"/>
          <w:szCs w:val="24"/>
          <w:lang w:eastAsia="en-GB" w:bidi="ar-SA"/>
        </w:rPr>
        <w:t>of the plant.</w:t>
      </w:r>
      <w:r w:rsidR="00930BB0" w:rsidRPr="00170F82">
        <w:rPr>
          <w:rStyle w:val="normaltextrun"/>
          <w:szCs w:val="24"/>
          <w:lang w:eastAsia="en-GB" w:bidi="ar-SA"/>
        </w:rPr>
        <w:t xml:space="preserve"> </w:t>
      </w:r>
      <w:r w:rsidR="002C4A2F">
        <w:rPr>
          <w:rStyle w:val="normaltextrun"/>
          <w:szCs w:val="24"/>
          <w:lang w:eastAsia="en-GB" w:bidi="ar-SA"/>
        </w:rPr>
        <w:t xml:space="preserve">The RP claims that </w:t>
      </w:r>
      <w:r w:rsidR="002C4A2F" w:rsidRPr="008A4774">
        <w:t xml:space="preserve">the </w:t>
      </w:r>
      <w:r w:rsidR="002C4A2F">
        <w:t>o</w:t>
      </w:r>
      <w:r w:rsidR="002C4A2F" w:rsidRPr="008A4774">
        <w:t xml:space="preserve">perating </w:t>
      </w:r>
      <w:r w:rsidR="002C4A2F">
        <w:t>a</w:t>
      </w:r>
      <w:r w:rsidR="002C4A2F" w:rsidRPr="008A4774">
        <w:t xml:space="preserve">ssumptions, </w:t>
      </w:r>
      <w:r w:rsidR="002C4A2F">
        <w:t>l</w:t>
      </w:r>
      <w:r w:rsidR="002C4A2F" w:rsidRPr="008A4774">
        <w:t xml:space="preserve">imits </w:t>
      </w:r>
      <w:r w:rsidR="002C4A2F">
        <w:t>and con</w:t>
      </w:r>
      <w:r w:rsidR="002C4A2F" w:rsidRPr="008A4774">
        <w:t xml:space="preserve">ditions set by </w:t>
      </w:r>
      <w:r w:rsidR="002C4A2F">
        <w:t>f</w:t>
      </w:r>
      <w:r w:rsidR="002C4A2F" w:rsidRPr="008A4774">
        <w:t xml:space="preserve">ault </w:t>
      </w:r>
      <w:r w:rsidR="002C4A2F">
        <w:t>a</w:t>
      </w:r>
      <w:r w:rsidR="002C4A2F" w:rsidRPr="008A4774">
        <w:t xml:space="preserve">nalysis are </w:t>
      </w:r>
      <w:r w:rsidR="002C4A2F">
        <w:t>appropriately</w:t>
      </w:r>
      <w:r w:rsidR="002C4A2F" w:rsidRPr="008A4774">
        <w:t xml:space="preserve"> captured</w:t>
      </w:r>
      <w:r w:rsidR="002C4A2F">
        <w:t>.</w:t>
      </w:r>
    </w:p>
    <w:p w14:paraId="2D759C2C" w14:textId="77777777" w:rsidR="009F505A" w:rsidRPr="00972CC1" w:rsidRDefault="009F505A" w:rsidP="009F505A">
      <w:pPr>
        <w:pStyle w:val="Bulletlist1"/>
        <w:numPr>
          <w:ilvl w:val="0"/>
          <w:numId w:val="0"/>
        </w:numPr>
        <w:rPr>
          <w:i/>
          <w:iCs/>
        </w:rPr>
      </w:pPr>
    </w:p>
    <w:p w14:paraId="54B36847" w14:textId="77777777" w:rsidR="009F505A" w:rsidRPr="00972CC1" w:rsidRDefault="009F505A" w:rsidP="009F505A">
      <w:pPr>
        <w:pStyle w:val="Bulletlist1"/>
        <w:numPr>
          <w:ilvl w:val="0"/>
          <w:numId w:val="0"/>
        </w:numPr>
        <w:rPr>
          <w:i/>
          <w:iCs/>
        </w:rPr>
      </w:pPr>
    </w:p>
    <w:p w14:paraId="119A678F" w14:textId="77777777" w:rsidR="00E652CF" w:rsidRDefault="00E652CF" w:rsidP="00E04AA0">
      <w:pPr>
        <w:pStyle w:val="Bulletlist1"/>
        <w:numPr>
          <w:ilvl w:val="0"/>
          <w:numId w:val="0"/>
        </w:numPr>
        <w:ind w:left="1418" w:hanging="502"/>
        <w:rPr>
          <w:i/>
        </w:rPr>
      </w:pPr>
    </w:p>
    <w:p w14:paraId="121B7A8E" w14:textId="173A8AB3" w:rsidR="00E652CF" w:rsidRPr="00721F22" w:rsidRDefault="00E652CF" w:rsidP="009F505A">
      <w:pPr>
        <w:pStyle w:val="Bulletlist1"/>
        <w:numPr>
          <w:ilvl w:val="0"/>
          <w:numId w:val="0"/>
        </w:numPr>
        <w:ind w:left="360" w:hanging="360"/>
        <w:rPr>
          <w:i/>
        </w:rPr>
        <w:sectPr w:rsidR="00E652CF" w:rsidRPr="00721F22" w:rsidSect="00045010">
          <w:pgSz w:w="11906" w:h="16838" w:code="9"/>
          <w:pgMar w:top="1440" w:right="1440" w:bottom="1440" w:left="1440" w:header="397" w:footer="397" w:gutter="0"/>
          <w:cols w:space="312"/>
          <w:docGrid w:linePitch="360"/>
        </w:sectPr>
      </w:pPr>
    </w:p>
    <w:p w14:paraId="6598AF23" w14:textId="691862EA" w:rsidR="006370AA" w:rsidRPr="004421AB" w:rsidRDefault="006370AA" w:rsidP="004421AB">
      <w:pPr>
        <w:pStyle w:val="Heading1"/>
      </w:pPr>
      <w:bookmarkStart w:id="6" w:name="_Toc169530833"/>
      <w:r w:rsidRPr="004421AB">
        <w:lastRenderedPageBreak/>
        <w:t xml:space="preserve">Assessment </w:t>
      </w:r>
      <w:r w:rsidR="00C919F2">
        <w:t>s</w:t>
      </w:r>
      <w:r w:rsidRPr="004421AB">
        <w:t>t</w:t>
      </w:r>
      <w:r w:rsidR="00E652CF" w:rsidRPr="004421AB">
        <w:t xml:space="preserve">andards and </w:t>
      </w:r>
      <w:r w:rsidR="00C919F2">
        <w:t>i</w:t>
      </w:r>
      <w:r w:rsidR="00E652CF" w:rsidRPr="004421AB">
        <w:t>nterfaces</w:t>
      </w:r>
      <w:bookmarkEnd w:id="6"/>
    </w:p>
    <w:p w14:paraId="3C4B533B" w14:textId="3398B71A" w:rsidR="00E44643" w:rsidRDefault="00E44643" w:rsidP="009A60ED">
      <w:pPr>
        <w:pStyle w:val="Numberedparagraph"/>
        <w:ind w:left="851" w:hanging="851"/>
      </w:pPr>
      <w:r>
        <w:t xml:space="preserve">For ONR, the primary goal of the GDA Step 2 assessment is to reach an independent and informed judgment on the adequacy of a </w:t>
      </w:r>
      <w:r w:rsidR="005B2B48">
        <w:t>safety, security and safeguards</w:t>
      </w:r>
      <w:r>
        <w:t xml:space="preserve"> case for the reactor technology being assessed.</w:t>
      </w:r>
    </w:p>
    <w:p w14:paraId="1F178EA8" w14:textId="77777777" w:rsidR="00AE0F84" w:rsidRDefault="00923FC1" w:rsidP="009A60ED">
      <w:pPr>
        <w:pStyle w:val="Numberedparagraph"/>
        <w:ind w:left="851" w:hanging="851"/>
      </w:pPr>
      <w:r w:rsidRPr="004421AB">
        <w:t xml:space="preserve">ONR has a range of internal guidance to enable Inspectors to undertake a proportionate and consistent assessment of </w:t>
      </w:r>
      <w:r w:rsidR="005123C8">
        <w:t>such</w:t>
      </w:r>
      <w:r w:rsidRPr="004421AB">
        <w:t xml:space="preserve"> cases. This section identifies the standards which have been considered in this assessment. </w:t>
      </w:r>
    </w:p>
    <w:p w14:paraId="7EB8D0F9" w14:textId="7B4EF4F0" w:rsidR="00E44643" w:rsidRPr="004421AB" w:rsidRDefault="00923FC1" w:rsidP="009A60ED">
      <w:pPr>
        <w:pStyle w:val="Numberedparagraph"/>
        <w:ind w:left="851" w:hanging="851"/>
      </w:pPr>
      <w:r w:rsidRPr="004421AB">
        <w:t>This section also identifies the key interfaces with other technical topic areas.</w:t>
      </w:r>
    </w:p>
    <w:p w14:paraId="3205597B" w14:textId="1A2F5579" w:rsidR="006370AA" w:rsidRPr="004421AB" w:rsidRDefault="006370AA" w:rsidP="00F2266E">
      <w:pPr>
        <w:pStyle w:val="Heading2"/>
      </w:pPr>
      <w:r w:rsidRPr="004421AB">
        <w:t xml:space="preserve">Standards </w:t>
      </w:r>
    </w:p>
    <w:p w14:paraId="4A902CA4" w14:textId="08C1C170" w:rsidR="0011196E" w:rsidRDefault="0011196E" w:rsidP="009A60ED">
      <w:pPr>
        <w:pStyle w:val="Numberedparagraph"/>
        <w:ind w:left="851" w:hanging="851"/>
      </w:pPr>
      <w:r>
        <w:t xml:space="preserve">The </w:t>
      </w:r>
      <w:r w:rsidR="0053107B" w:rsidRPr="004421AB">
        <w:t xml:space="preserve">ONR </w:t>
      </w:r>
      <w:r w:rsidR="00A35BE6" w:rsidRPr="005A148A">
        <w:t xml:space="preserve">Safety Assessment Principles (SAPs) </w:t>
      </w:r>
      <w:r w:rsidR="0053107B" w:rsidRPr="005A148A">
        <w:t xml:space="preserve">(ref. </w:t>
      </w:r>
      <w:sdt>
        <w:sdtPr>
          <w:id w:val="57374365"/>
          <w:citation/>
        </w:sdtPr>
        <w:sdtEndPr/>
        <w:sdtContent>
          <w:r w:rsidR="0053107B" w:rsidRPr="005A148A">
            <w:fldChar w:fldCharType="begin"/>
          </w:r>
          <w:r w:rsidR="00A26A4C">
            <w:instrText xml:space="preserve">CITATION SAPs \l 2057 </w:instrText>
          </w:r>
          <w:r w:rsidR="0053107B" w:rsidRPr="005A148A">
            <w:fldChar w:fldCharType="separate"/>
          </w:r>
          <w:r w:rsidR="00D67E2D" w:rsidRPr="00D67E2D">
            <w:rPr>
              <w:noProof/>
            </w:rPr>
            <w:t>[13]</w:t>
          </w:r>
          <w:r w:rsidR="0053107B" w:rsidRPr="005A148A">
            <w:fldChar w:fldCharType="end"/>
          </w:r>
        </w:sdtContent>
      </w:sdt>
      <w:r w:rsidR="0053107B" w:rsidRPr="005A148A">
        <w:t xml:space="preserve">) </w:t>
      </w:r>
      <w:r w:rsidRPr="005A148A">
        <w:t>constitute</w:t>
      </w:r>
      <w:r>
        <w:t xml:space="preserve"> the regulatory principles against which </w:t>
      </w:r>
      <w:r w:rsidR="00A35BE6">
        <w:t>the</w:t>
      </w:r>
      <w:r>
        <w:t xml:space="preserve"> RP’s case</w:t>
      </w:r>
      <w:r w:rsidR="00A35BE6">
        <w:t xml:space="preserve"> is</w:t>
      </w:r>
      <w:r>
        <w:t xml:space="preserve"> judged. Consequently, the </w:t>
      </w:r>
      <w:r w:rsidRPr="008F3F77">
        <w:t>SAPs</w:t>
      </w:r>
      <w:r w:rsidR="00A35BE6" w:rsidRPr="008F3F77">
        <w:t xml:space="preserve"> </w:t>
      </w:r>
      <w:r>
        <w:t>are the basis for ONR’s assessment and have therefore been used for the Step 2 assessment of the Rolls-Royce SMR.</w:t>
      </w:r>
    </w:p>
    <w:p w14:paraId="4A9DB833" w14:textId="266B587A" w:rsidR="00B4009E" w:rsidRDefault="00A55552" w:rsidP="009A60ED">
      <w:pPr>
        <w:pStyle w:val="Numberedparagraph"/>
        <w:ind w:left="851" w:hanging="851"/>
      </w:pPr>
      <w:r>
        <w:t xml:space="preserve">The International Atomic Energy Agency (IAEA) </w:t>
      </w:r>
      <w:r w:rsidR="00DF09AC">
        <w:t xml:space="preserve">safety standards </w:t>
      </w:r>
      <w:r w:rsidR="00EA6907">
        <w:t xml:space="preserve">(ref. </w:t>
      </w:r>
      <w:sdt>
        <w:sdtPr>
          <w:id w:val="1093588436"/>
          <w:citation/>
        </w:sdtPr>
        <w:sdtEndPr/>
        <w:sdtContent>
          <w:r w:rsidR="00E2621D">
            <w:fldChar w:fldCharType="begin"/>
          </w:r>
          <w:r w:rsidR="00E2621D">
            <w:instrText xml:space="preserve"> CITATION IAEAsafstds \l 2057 </w:instrText>
          </w:r>
          <w:r w:rsidR="00E2621D">
            <w:fldChar w:fldCharType="separate"/>
          </w:r>
          <w:r w:rsidR="00D67E2D" w:rsidRPr="00D67E2D">
            <w:rPr>
              <w:noProof/>
            </w:rPr>
            <w:t>[22]</w:t>
          </w:r>
          <w:r w:rsidR="00E2621D">
            <w:fldChar w:fldCharType="end"/>
          </w:r>
        </w:sdtContent>
      </w:sdt>
      <w:r w:rsidR="00EA6907">
        <w:t xml:space="preserve">) </w:t>
      </w:r>
      <w:r w:rsidR="00662D5F">
        <w:t xml:space="preserve">and nuclear security series </w:t>
      </w:r>
      <w:r w:rsidR="00B564D0">
        <w:t xml:space="preserve">(ref. </w:t>
      </w:r>
      <w:sdt>
        <w:sdtPr>
          <w:id w:val="784777733"/>
          <w:citation/>
        </w:sdtPr>
        <w:sdtEndPr/>
        <w:sdtContent>
          <w:r w:rsidR="00504BF9">
            <w:fldChar w:fldCharType="begin"/>
          </w:r>
          <w:r w:rsidR="00504BF9">
            <w:instrText xml:space="preserve"> CITATION IAE1 \l 2057 </w:instrText>
          </w:r>
          <w:r w:rsidR="00504BF9">
            <w:fldChar w:fldCharType="separate"/>
          </w:r>
          <w:r w:rsidR="00D67E2D" w:rsidRPr="00D67E2D">
            <w:rPr>
              <w:noProof/>
            </w:rPr>
            <w:t>[23]</w:t>
          </w:r>
          <w:r w:rsidR="00504BF9">
            <w:fldChar w:fldCharType="end"/>
          </w:r>
        </w:sdtContent>
      </w:sdt>
      <w:r w:rsidR="00B564D0">
        <w:t>)</w:t>
      </w:r>
      <w:r w:rsidR="00662D5F">
        <w:t xml:space="preserve"> </w:t>
      </w:r>
      <w:r w:rsidR="00065B58">
        <w:t>a</w:t>
      </w:r>
      <w:r w:rsidR="00065B58" w:rsidRPr="00065B58">
        <w:t xml:space="preserve">re a cornerstone of the global nuclear safety </w:t>
      </w:r>
      <w:r w:rsidR="00D10360">
        <w:t xml:space="preserve">and security </w:t>
      </w:r>
      <w:r w:rsidR="00065B58" w:rsidRPr="00065B58">
        <w:t>regime. The</w:t>
      </w:r>
      <w:r w:rsidR="00D10360">
        <w:t xml:space="preserve">y provide </w:t>
      </w:r>
      <w:r w:rsidR="00065B58" w:rsidRPr="00065B58">
        <w:t xml:space="preserve">a framework of fundamental principles, </w:t>
      </w:r>
      <w:r w:rsidR="00662D5F" w:rsidRPr="00065B58">
        <w:t>requirements</w:t>
      </w:r>
      <w:r w:rsidR="00065B58" w:rsidRPr="00065B58">
        <w:t xml:space="preserve"> and guidance. They are applicable, as relevant, throughout the entire lifetime of facilities and activities.</w:t>
      </w:r>
    </w:p>
    <w:p w14:paraId="180D6D17" w14:textId="4B011764" w:rsidR="0011196E" w:rsidRDefault="0011196E" w:rsidP="009A60ED">
      <w:pPr>
        <w:pStyle w:val="Numberedparagraph"/>
        <w:ind w:left="851" w:hanging="851"/>
      </w:pPr>
      <w:r>
        <w:t xml:space="preserve">Furthermore, ONR is a member of the Western </w:t>
      </w:r>
      <w:r w:rsidR="00110B8D">
        <w:t xml:space="preserve">European </w:t>
      </w:r>
      <w:r>
        <w:t>Nuclear</w:t>
      </w:r>
      <w:r w:rsidR="00BC79D7">
        <w:t xml:space="preserve"> </w:t>
      </w:r>
      <w:r>
        <w:t>Regulators Association (WENRA). WENRA has developed Reference Levels</w:t>
      </w:r>
      <w:r w:rsidR="00B564D0">
        <w:t xml:space="preserve"> (ref.</w:t>
      </w:r>
      <w:r w:rsidR="00662D5F">
        <w:t xml:space="preserve"> </w:t>
      </w:r>
      <w:sdt>
        <w:sdtPr>
          <w:id w:val="695740471"/>
          <w:citation/>
        </w:sdtPr>
        <w:sdtEndPr/>
        <w:sdtContent>
          <w:r w:rsidR="008809D4">
            <w:fldChar w:fldCharType="begin"/>
          </w:r>
          <w:r w:rsidR="008809D4">
            <w:instrText xml:space="preserve"> CITATION wenraSRL \l 2057 </w:instrText>
          </w:r>
          <w:r w:rsidR="008809D4">
            <w:fldChar w:fldCharType="separate"/>
          </w:r>
          <w:r w:rsidR="00D67E2D" w:rsidRPr="00D67E2D">
            <w:rPr>
              <w:noProof/>
            </w:rPr>
            <w:t>[24]</w:t>
          </w:r>
          <w:r w:rsidR="008809D4">
            <w:fldChar w:fldCharType="end"/>
          </w:r>
        </w:sdtContent>
      </w:sdt>
      <w:r w:rsidR="00B564D0">
        <w:t>)</w:t>
      </w:r>
      <w:r>
        <w:t>, which represent good practices for existing nuclear power plants, and Safety Objectives for new reactors</w:t>
      </w:r>
      <w:r w:rsidR="00662D5F">
        <w:t xml:space="preserve"> </w:t>
      </w:r>
      <w:r w:rsidR="00B564D0">
        <w:t xml:space="preserve">(ref. </w:t>
      </w:r>
      <w:sdt>
        <w:sdtPr>
          <w:id w:val="1143477320"/>
          <w:citation/>
        </w:sdtPr>
        <w:sdtEndPr/>
        <w:sdtContent>
          <w:r w:rsidR="00E51818">
            <w:fldChar w:fldCharType="begin"/>
          </w:r>
          <w:r w:rsidR="00E51818">
            <w:instrText xml:space="preserve"> CITATION WENRAnewNPP \l 2057 </w:instrText>
          </w:r>
          <w:r w:rsidR="00E51818">
            <w:fldChar w:fldCharType="separate"/>
          </w:r>
          <w:r w:rsidR="00D67E2D" w:rsidRPr="00D67E2D">
            <w:rPr>
              <w:noProof/>
            </w:rPr>
            <w:t>[25]</w:t>
          </w:r>
          <w:r w:rsidR="00E51818">
            <w:fldChar w:fldCharType="end"/>
          </w:r>
        </w:sdtContent>
      </w:sdt>
      <w:r w:rsidR="00B564D0">
        <w:t>)</w:t>
      </w:r>
      <w:r>
        <w:t>.</w:t>
      </w:r>
    </w:p>
    <w:p w14:paraId="1647A56C" w14:textId="67AD31BA" w:rsidR="0011196E" w:rsidRDefault="0011196E" w:rsidP="009A60ED">
      <w:pPr>
        <w:pStyle w:val="Numberedparagraph"/>
        <w:ind w:left="851" w:hanging="851"/>
      </w:pPr>
      <w:r>
        <w:t>The relevant SAPs, IAEA standards and WENRA reference levels are embodied and expanded on in the TAGs</w:t>
      </w:r>
      <w:r w:rsidR="000822F1">
        <w:t xml:space="preserve"> </w:t>
      </w:r>
      <w:r w:rsidR="00B564D0">
        <w:t>(ref.</w:t>
      </w:r>
      <w:sdt>
        <w:sdtPr>
          <w:id w:val="-1127702769"/>
          <w:citation/>
        </w:sdtPr>
        <w:sdtEndPr/>
        <w:sdtContent>
          <w:r w:rsidR="003B3A24">
            <w:fldChar w:fldCharType="begin"/>
          </w:r>
          <w:r w:rsidR="00D96792">
            <w:instrText xml:space="preserve">CITATION TAGgen \l 2057 </w:instrText>
          </w:r>
          <w:r w:rsidR="003B3A24">
            <w:fldChar w:fldCharType="separate"/>
          </w:r>
          <w:r w:rsidR="00D67E2D">
            <w:rPr>
              <w:noProof/>
            </w:rPr>
            <w:t xml:space="preserve"> </w:t>
          </w:r>
          <w:r w:rsidR="00D67E2D" w:rsidRPr="00D67E2D">
            <w:rPr>
              <w:noProof/>
            </w:rPr>
            <w:t>[14]</w:t>
          </w:r>
          <w:r w:rsidR="003B3A24">
            <w:fldChar w:fldCharType="end"/>
          </w:r>
        </w:sdtContent>
      </w:sdt>
      <w:r w:rsidR="00B564D0">
        <w:t>)</w:t>
      </w:r>
      <w:r>
        <w:t>. The</w:t>
      </w:r>
      <w:r w:rsidR="000822F1">
        <w:t xml:space="preserve"> TAGs </w:t>
      </w:r>
      <w:r>
        <w:t xml:space="preserve">provide the principal means for assessing the </w:t>
      </w:r>
      <w:r w:rsidR="00D759E7">
        <w:t>F</w:t>
      </w:r>
      <w:r w:rsidR="00F815F3" w:rsidRPr="00F815F3">
        <w:t xml:space="preserve">ault </w:t>
      </w:r>
      <w:r w:rsidR="00D759E7">
        <w:t>S</w:t>
      </w:r>
      <w:r w:rsidR="00F815F3" w:rsidRPr="00F815F3">
        <w:t>tudies</w:t>
      </w:r>
      <w:r w:rsidRPr="00F815F3">
        <w:t xml:space="preserve"> </w:t>
      </w:r>
      <w:r>
        <w:t>aspects in practice.</w:t>
      </w:r>
    </w:p>
    <w:p w14:paraId="36C315A2" w14:textId="7D0A1089" w:rsidR="006370AA" w:rsidRPr="00355F94" w:rsidRDefault="006370AA" w:rsidP="00F2266E">
      <w:pPr>
        <w:pStyle w:val="Heading3"/>
      </w:pPr>
      <w:r w:rsidRPr="00355F94">
        <w:t>Safety Assessment Principles (SAPs)</w:t>
      </w:r>
      <w:r w:rsidR="00C919F2" w:rsidRPr="00355F94">
        <w:t xml:space="preserve"> </w:t>
      </w:r>
    </w:p>
    <w:p w14:paraId="12DC94A2" w14:textId="18F13788" w:rsidR="00214935" w:rsidRDefault="008B7B28" w:rsidP="009A60ED">
      <w:pPr>
        <w:pStyle w:val="Numberedparagraph"/>
        <w:ind w:left="851" w:hanging="851"/>
      </w:pPr>
      <w:r w:rsidRPr="0057790B">
        <w:t>My judgements have been made against the 2014 Edition, Revision 1 (January 2020) version of ONR</w:t>
      </w:r>
      <w:r>
        <w:t>’</w:t>
      </w:r>
      <w:r w:rsidRPr="0057790B">
        <w:t>s SAPs</w:t>
      </w:r>
      <w:r w:rsidR="00DE5357">
        <w:t xml:space="preserve"> (ref.</w:t>
      </w:r>
      <w:sdt>
        <w:sdtPr>
          <w:id w:val="1483038242"/>
          <w:citation/>
        </w:sdtPr>
        <w:sdtEndPr/>
        <w:sdtContent>
          <w:r w:rsidR="00CC7DC2">
            <w:fldChar w:fldCharType="begin"/>
          </w:r>
          <w:r w:rsidR="00A26A4C">
            <w:instrText xml:space="preserve">CITATION SAPs \l 2057 </w:instrText>
          </w:r>
          <w:r w:rsidR="00CC7DC2">
            <w:fldChar w:fldCharType="separate"/>
          </w:r>
          <w:r w:rsidR="00D67E2D">
            <w:rPr>
              <w:noProof/>
            </w:rPr>
            <w:t xml:space="preserve"> </w:t>
          </w:r>
          <w:r w:rsidR="00D67E2D" w:rsidRPr="00D67E2D">
            <w:rPr>
              <w:noProof/>
            </w:rPr>
            <w:t>[13]</w:t>
          </w:r>
          <w:r w:rsidR="00CC7DC2">
            <w:fldChar w:fldCharType="end"/>
          </w:r>
        </w:sdtContent>
      </w:sdt>
      <w:r w:rsidR="00DE5357">
        <w:t>)</w:t>
      </w:r>
      <w:r w:rsidRPr="0057790B">
        <w:t xml:space="preserve">.  </w:t>
      </w:r>
    </w:p>
    <w:p w14:paraId="09EA44C0" w14:textId="4205229F" w:rsidR="00214935" w:rsidRDefault="008B7B28" w:rsidP="009A60ED">
      <w:pPr>
        <w:pStyle w:val="Numberedparagraph"/>
        <w:ind w:left="851" w:hanging="851"/>
      </w:pPr>
      <w:r w:rsidRPr="0057790B">
        <w:t xml:space="preserve">In particular I have made judgements against the fault analysis SAPs </w:t>
      </w:r>
      <w:r w:rsidR="005554A2">
        <w:t xml:space="preserve">(FA series) </w:t>
      </w:r>
      <w:r w:rsidRPr="0057790B">
        <w:t xml:space="preserve">as these relate to the identification of initiating faults, performance of Design Basis Analysis (DBA), demonstration that appropriate safety measures have been identified, and that the identified measures are effective in mitigating fault consequences. </w:t>
      </w:r>
      <w:r w:rsidR="00996EF7">
        <w:t xml:space="preserve">I have also </w:t>
      </w:r>
      <w:r w:rsidR="00DA79AF">
        <w:t xml:space="preserve">considered </w:t>
      </w:r>
      <w:r w:rsidR="00925385">
        <w:t xml:space="preserve">the RP’s assurance and validity of data and models </w:t>
      </w:r>
      <w:r w:rsidR="00FB34C4">
        <w:t>as per the intent of</w:t>
      </w:r>
      <w:r w:rsidR="005554A2">
        <w:t xml:space="preserve"> the AV series of SAPs</w:t>
      </w:r>
      <w:r w:rsidR="00FB34C4">
        <w:t xml:space="preserve">. </w:t>
      </w:r>
    </w:p>
    <w:p w14:paraId="6F8B6DF8" w14:textId="52AFB920" w:rsidR="005464B4" w:rsidRPr="00196BD4" w:rsidRDefault="005464B4" w:rsidP="009A60ED">
      <w:pPr>
        <w:pStyle w:val="Numberedparagraph"/>
        <w:ind w:left="851" w:hanging="851"/>
      </w:pPr>
      <w:r>
        <w:lastRenderedPageBreak/>
        <w:t xml:space="preserve">In addition, I have considered the engineering principles SAPs </w:t>
      </w:r>
      <w:r w:rsidR="00811BC7">
        <w:t>(</w:t>
      </w:r>
      <w:r w:rsidR="00AC707A">
        <w:t>EKP,</w:t>
      </w:r>
      <w:r w:rsidR="00811BC7">
        <w:t xml:space="preserve"> </w:t>
      </w:r>
      <w:r>
        <w:t>ECS</w:t>
      </w:r>
      <w:r w:rsidR="002429BE">
        <w:t xml:space="preserve"> </w:t>
      </w:r>
      <w:r>
        <w:t>and E</w:t>
      </w:r>
      <w:r w:rsidR="002429BE">
        <w:t>DR series)</w:t>
      </w:r>
      <w:r>
        <w:t>. These relate to</w:t>
      </w:r>
      <w:r w:rsidR="00DA5172">
        <w:t xml:space="preserve"> </w:t>
      </w:r>
      <w:r w:rsidRPr="00196BD4">
        <w:t xml:space="preserve">the </w:t>
      </w:r>
      <w:r w:rsidR="00B665D9" w:rsidRPr="00196BD4">
        <w:t>fault tolerance of the design</w:t>
      </w:r>
      <w:r w:rsidR="00954F0B" w:rsidRPr="00196BD4">
        <w:t xml:space="preserve">, </w:t>
      </w:r>
      <w:r w:rsidR="6C7316E4">
        <w:t>defence-in-depth</w:t>
      </w:r>
      <w:r w:rsidR="008C536F">
        <w:t xml:space="preserve"> (DiD)</w:t>
      </w:r>
      <w:r w:rsidR="6C7316E4">
        <w:t xml:space="preserve">, </w:t>
      </w:r>
      <w:r w:rsidR="00954F0B" w:rsidRPr="00196BD4">
        <w:t xml:space="preserve">the </w:t>
      </w:r>
      <w:r w:rsidRPr="00196BD4">
        <w:t>categorisation and</w:t>
      </w:r>
      <w:r w:rsidR="00DA5172" w:rsidRPr="00196BD4">
        <w:t xml:space="preserve"> </w:t>
      </w:r>
      <w:r w:rsidRPr="00196BD4">
        <w:t xml:space="preserve">classification of safety </w:t>
      </w:r>
      <w:r w:rsidR="00954F0B" w:rsidRPr="00196BD4">
        <w:t xml:space="preserve">functions and safety </w:t>
      </w:r>
      <w:r w:rsidRPr="00196BD4">
        <w:t>measures</w:t>
      </w:r>
      <w:r w:rsidR="00954F0B" w:rsidRPr="00196BD4">
        <w:t>, and design for reliability</w:t>
      </w:r>
      <w:r w:rsidRPr="00196BD4">
        <w:t>.</w:t>
      </w:r>
    </w:p>
    <w:p w14:paraId="7D0FEA45" w14:textId="03A2E28C" w:rsidR="00A62F85" w:rsidRPr="004421AB" w:rsidRDefault="00A62F85" w:rsidP="009A60ED">
      <w:pPr>
        <w:pStyle w:val="Numberedparagraph"/>
        <w:ind w:left="851" w:hanging="851"/>
      </w:pPr>
      <w:r w:rsidRPr="004421AB">
        <w:t xml:space="preserve">A list of the </w:t>
      </w:r>
      <w:r w:rsidR="000822F1" w:rsidRPr="00CC7DC2">
        <w:t>SAPs</w:t>
      </w:r>
      <w:r w:rsidRPr="004421AB">
        <w:t xml:space="preserve"> used in this assessment is recorded in </w:t>
      </w:r>
      <w:r w:rsidR="00E55229">
        <w:t>Appendix</w:t>
      </w:r>
      <w:r w:rsidRPr="004421AB">
        <w:t xml:space="preserve"> 1.</w:t>
      </w:r>
    </w:p>
    <w:p w14:paraId="29D44333" w14:textId="22D5F411" w:rsidR="006370AA" w:rsidRPr="004421AB" w:rsidRDefault="006370AA" w:rsidP="00F2266E">
      <w:pPr>
        <w:pStyle w:val="Heading3"/>
      </w:pPr>
      <w:r w:rsidRPr="004421AB">
        <w:t>Technical Assessment Guides (TAGs)</w:t>
      </w:r>
    </w:p>
    <w:p w14:paraId="4F22CDDF" w14:textId="15A17254" w:rsidR="006370AA" w:rsidRPr="004421AB" w:rsidRDefault="006370AA" w:rsidP="009A60ED">
      <w:pPr>
        <w:pStyle w:val="Numberedparagraph"/>
        <w:ind w:left="851" w:hanging="851"/>
      </w:pPr>
      <w:r w:rsidRPr="004421AB">
        <w:t>The following TAGs have been used as part of this assessment:</w:t>
      </w:r>
    </w:p>
    <w:p w14:paraId="1BF15BFC" w14:textId="0D5C06F1" w:rsidR="00BB0C4E" w:rsidRPr="005A79DD" w:rsidRDefault="00BB0C4E" w:rsidP="002C3D96">
      <w:pPr>
        <w:numPr>
          <w:ilvl w:val="0"/>
          <w:numId w:val="10"/>
        </w:numPr>
        <w:ind w:left="1418" w:hanging="502"/>
        <w:rPr>
          <w:rStyle w:val="normaltextrun"/>
          <w:szCs w:val="24"/>
          <w:lang w:bidi="ar-SA"/>
        </w:rPr>
      </w:pPr>
      <w:r w:rsidRPr="005A79DD">
        <w:rPr>
          <w:rStyle w:val="normaltextrun"/>
          <w:szCs w:val="24"/>
          <w:lang w:eastAsia="en-GB" w:bidi="ar-SA"/>
        </w:rPr>
        <w:t>NS</w:t>
      </w:r>
      <w:r w:rsidRPr="005A79DD">
        <w:rPr>
          <w:rStyle w:val="normaltextrun"/>
          <w:szCs w:val="24"/>
          <w:lang w:bidi="ar-SA"/>
        </w:rPr>
        <w:t>-</w:t>
      </w:r>
      <w:r w:rsidRPr="005A79DD">
        <w:t>TAST</w:t>
      </w:r>
      <w:r w:rsidRPr="005A79DD">
        <w:rPr>
          <w:rStyle w:val="normaltextrun"/>
          <w:szCs w:val="24"/>
          <w:lang w:bidi="ar-SA"/>
        </w:rPr>
        <w:t xml:space="preserve">-GD-005 </w:t>
      </w:r>
      <w:r w:rsidR="00857FC7">
        <w:rPr>
          <w:rStyle w:val="normaltextrun"/>
          <w:szCs w:val="24"/>
          <w:lang w:bidi="ar-SA"/>
        </w:rPr>
        <w:t>-</w:t>
      </w:r>
      <w:r w:rsidRPr="005A79DD">
        <w:rPr>
          <w:rStyle w:val="normaltextrun"/>
          <w:szCs w:val="24"/>
          <w:lang w:bidi="ar-SA"/>
        </w:rPr>
        <w:t xml:space="preserve"> </w:t>
      </w:r>
      <w:r w:rsidR="003A6C7B" w:rsidRPr="003A6C7B">
        <w:rPr>
          <w:rStyle w:val="normaltextrun"/>
          <w:szCs w:val="24"/>
          <w:lang w:bidi="ar-SA"/>
        </w:rPr>
        <w:t>Regulating duties to reduce risks to ALARP</w:t>
      </w:r>
      <w:r w:rsidR="00F30FEE">
        <w:rPr>
          <w:rStyle w:val="normaltextrun"/>
          <w:szCs w:val="24"/>
          <w:lang w:bidi="ar-SA"/>
        </w:rPr>
        <w:t xml:space="preserve"> </w:t>
      </w:r>
      <w:r w:rsidR="00F30FEE">
        <w:t>(ref.</w:t>
      </w:r>
      <w:r w:rsidR="00327420">
        <w:t xml:space="preserve"> </w:t>
      </w:r>
      <w:sdt>
        <w:sdtPr>
          <w:id w:val="103929907"/>
          <w:citation/>
        </w:sdtPr>
        <w:sdtEndPr/>
        <w:sdtContent>
          <w:r w:rsidR="003A6C7B">
            <w:fldChar w:fldCharType="begin"/>
          </w:r>
          <w:r w:rsidR="003A6C7B">
            <w:instrText xml:space="preserve"> CITATION TAG5 \l 2057 </w:instrText>
          </w:r>
          <w:r w:rsidR="003A6C7B">
            <w:fldChar w:fldCharType="separate"/>
          </w:r>
          <w:r w:rsidR="00D67E2D" w:rsidRPr="00D67E2D">
            <w:rPr>
              <w:noProof/>
            </w:rPr>
            <w:t>[26]</w:t>
          </w:r>
          <w:r w:rsidR="003A6C7B">
            <w:fldChar w:fldCharType="end"/>
          </w:r>
        </w:sdtContent>
      </w:sdt>
      <w:r w:rsidR="00F30FEE">
        <w:t>)</w:t>
      </w:r>
    </w:p>
    <w:p w14:paraId="1562A20C" w14:textId="04A91614" w:rsidR="00BB0C4E" w:rsidRPr="00E40844" w:rsidRDefault="00BB0C4E" w:rsidP="002C3D96">
      <w:pPr>
        <w:numPr>
          <w:ilvl w:val="0"/>
          <w:numId w:val="10"/>
        </w:numPr>
        <w:ind w:left="1418" w:hanging="502"/>
        <w:rPr>
          <w:rStyle w:val="normaltextrun"/>
          <w:szCs w:val="24"/>
          <w:lang w:bidi="ar-SA"/>
        </w:rPr>
      </w:pPr>
      <w:r w:rsidRPr="00E40844">
        <w:rPr>
          <w:rStyle w:val="normaltextrun"/>
          <w:szCs w:val="24"/>
          <w:lang w:eastAsia="en-GB" w:bidi="ar-SA"/>
        </w:rPr>
        <w:t>NS</w:t>
      </w:r>
      <w:r w:rsidRPr="00E40844">
        <w:rPr>
          <w:rStyle w:val="normaltextrun"/>
          <w:szCs w:val="24"/>
          <w:lang w:bidi="ar-SA"/>
        </w:rPr>
        <w:t>-</w:t>
      </w:r>
      <w:r w:rsidRPr="002C3D96">
        <w:rPr>
          <w:noProof/>
        </w:rPr>
        <w:t>TAST</w:t>
      </w:r>
      <w:r w:rsidRPr="00E40844">
        <w:rPr>
          <w:rStyle w:val="normaltextrun"/>
          <w:szCs w:val="24"/>
          <w:lang w:bidi="ar-SA"/>
        </w:rPr>
        <w:t xml:space="preserve">-GD-006 </w:t>
      </w:r>
      <w:r w:rsidR="00857FC7">
        <w:rPr>
          <w:rStyle w:val="normaltextrun"/>
          <w:szCs w:val="24"/>
          <w:lang w:bidi="ar-SA"/>
        </w:rPr>
        <w:t>-</w:t>
      </w:r>
      <w:r w:rsidRPr="00E40844">
        <w:rPr>
          <w:rStyle w:val="normaltextrun"/>
          <w:szCs w:val="24"/>
          <w:lang w:bidi="ar-SA"/>
        </w:rPr>
        <w:t xml:space="preserve"> Design Basis Analysis</w:t>
      </w:r>
      <w:r w:rsidR="00F30FEE">
        <w:rPr>
          <w:rStyle w:val="normaltextrun"/>
          <w:szCs w:val="24"/>
          <w:lang w:bidi="ar-SA"/>
        </w:rPr>
        <w:t xml:space="preserve"> </w:t>
      </w:r>
      <w:r w:rsidR="00F30FEE">
        <w:t>(ref.</w:t>
      </w:r>
      <w:r w:rsidR="00F5410F">
        <w:t xml:space="preserve"> </w:t>
      </w:r>
      <w:sdt>
        <w:sdtPr>
          <w:id w:val="-1525168830"/>
          <w:citation/>
        </w:sdtPr>
        <w:sdtEndPr/>
        <w:sdtContent>
          <w:r w:rsidR="00F5410F">
            <w:fldChar w:fldCharType="begin"/>
          </w:r>
          <w:r w:rsidR="00F5410F">
            <w:instrText xml:space="preserve"> CITATION ONR \l 2057 </w:instrText>
          </w:r>
          <w:r w:rsidR="00F5410F">
            <w:fldChar w:fldCharType="separate"/>
          </w:r>
          <w:r w:rsidR="00D67E2D" w:rsidRPr="00D67E2D">
            <w:rPr>
              <w:noProof/>
            </w:rPr>
            <w:t>[27]</w:t>
          </w:r>
          <w:r w:rsidR="00F5410F">
            <w:fldChar w:fldCharType="end"/>
          </w:r>
        </w:sdtContent>
      </w:sdt>
      <w:r w:rsidR="00F30FEE">
        <w:t>)</w:t>
      </w:r>
    </w:p>
    <w:p w14:paraId="4ECBEB9E" w14:textId="06767550" w:rsidR="0088369B" w:rsidRPr="00E40844" w:rsidRDefault="00DF21B9" w:rsidP="002C3D96">
      <w:pPr>
        <w:numPr>
          <w:ilvl w:val="0"/>
          <w:numId w:val="10"/>
        </w:numPr>
        <w:ind w:left="1418" w:hanging="502"/>
        <w:rPr>
          <w:rStyle w:val="normaltextrun"/>
          <w:szCs w:val="24"/>
          <w:lang w:bidi="ar-SA"/>
        </w:rPr>
      </w:pPr>
      <w:r w:rsidRPr="00E40844">
        <w:rPr>
          <w:rStyle w:val="normaltextrun"/>
          <w:szCs w:val="24"/>
          <w:lang w:eastAsia="en-GB" w:bidi="ar-SA"/>
        </w:rPr>
        <w:t>NS-</w:t>
      </w:r>
      <w:r w:rsidRPr="002C3D96">
        <w:rPr>
          <w:noProof/>
        </w:rPr>
        <w:t>TAST</w:t>
      </w:r>
      <w:r w:rsidRPr="00E40844">
        <w:rPr>
          <w:rStyle w:val="normaltextrun"/>
          <w:szCs w:val="24"/>
          <w:lang w:eastAsia="en-GB" w:bidi="ar-SA"/>
        </w:rPr>
        <w:t xml:space="preserve">-GD-035 </w:t>
      </w:r>
      <w:r w:rsidR="00857FC7">
        <w:rPr>
          <w:rStyle w:val="normaltextrun"/>
          <w:szCs w:val="24"/>
          <w:lang w:eastAsia="en-GB" w:bidi="ar-SA"/>
        </w:rPr>
        <w:t>-</w:t>
      </w:r>
      <w:r w:rsidRPr="00E40844">
        <w:rPr>
          <w:rStyle w:val="normaltextrun"/>
          <w:szCs w:val="24"/>
          <w:lang w:eastAsia="en-GB" w:bidi="ar-SA"/>
        </w:rPr>
        <w:t xml:space="preserve"> </w:t>
      </w:r>
      <w:r w:rsidR="00067493" w:rsidRPr="00E40844">
        <w:rPr>
          <w:rStyle w:val="normaltextrun"/>
          <w:szCs w:val="24"/>
          <w:lang w:eastAsia="en-GB" w:bidi="ar-SA"/>
        </w:rPr>
        <w:t>The limits and conditions for nuclear safety (operating rules)</w:t>
      </w:r>
      <w:r w:rsidR="00F30FEE">
        <w:rPr>
          <w:rStyle w:val="normaltextrun"/>
          <w:szCs w:val="24"/>
          <w:lang w:eastAsia="en-GB" w:bidi="ar-SA"/>
        </w:rPr>
        <w:t xml:space="preserve"> </w:t>
      </w:r>
      <w:r w:rsidR="00F30FEE">
        <w:t>(ref.</w:t>
      </w:r>
      <w:r w:rsidR="00F5410F">
        <w:t xml:space="preserve"> </w:t>
      </w:r>
      <w:sdt>
        <w:sdtPr>
          <w:id w:val="-35508115"/>
          <w:citation/>
        </w:sdtPr>
        <w:sdtEndPr/>
        <w:sdtContent>
          <w:r w:rsidR="00F5410F">
            <w:fldChar w:fldCharType="begin"/>
          </w:r>
          <w:r w:rsidR="00F5410F">
            <w:instrText xml:space="preserve"> CITATION ONR3 \l 2057 </w:instrText>
          </w:r>
          <w:r w:rsidR="00F5410F">
            <w:fldChar w:fldCharType="separate"/>
          </w:r>
          <w:r w:rsidR="00D67E2D" w:rsidRPr="00D67E2D">
            <w:rPr>
              <w:noProof/>
            </w:rPr>
            <w:t>[28]</w:t>
          </w:r>
          <w:r w:rsidR="00F5410F">
            <w:fldChar w:fldCharType="end"/>
          </w:r>
        </w:sdtContent>
      </w:sdt>
      <w:r w:rsidR="00F5410F">
        <w:t>)</w:t>
      </w:r>
    </w:p>
    <w:p w14:paraId="6F865285" w14:textId="681AABA9" w:rsidR="00EC211F" w:rsidRPr="00E40844" w:rsidRDefault="00EC211F" w:rsidP="002C3D96">
      <w:pPr>
        <w:numPr>
          <w:ilvl w:val="0"/>
          <w:numId w:val="10"/>
        </w:numPr>
        <w:ind w:left="1418" w:hanging="502"/>
        <w:rPr>
          <w:rStyle w:val="normaltextrun"/>
          <w:szCs w:val="24"/>
          <w:lang w:bidi="ar-SA"/>
        </w:rPr>
      </w:pPr>
      <w:r w:rsidRPr="00E40844">
        <w:rPr>
          <w:rStyle w:val="normaltextrun"/>
          <w:szCs w:val="24"/>
          <w:lang w:eastAsia="en-GB" w:bidi="ar-SA"/>
        </w:rPr>
        <w:t>NS-</w:t>
      </w:r>
      <w:r w:rsidRPr="002C3D96">
        <w:rPr>
          <w:noProof/>
        </w:rPr>
        <w:t>TAST</w:t>
      </w:r>
      <w:r w:rsidRPr="00E40844">
        <w:rPr>
          <w:rStyle w:val="normaltextrun"/>
          <w:szCs w:val="24"/>
          <w:lang w:eastAsia="en-GB" w:bidi="ar-SA"/>
        </w:rPr>
        <w:t xml:space="preserve">-GD-042 </w:t>
      </w:r>
      <w:r w:rsidR="00857FC7">
        <w:rPr>
          <w:rStyle w:val="normaltextrun"/>
          <w:szCs w:val="24"/>
          <w:lang w:eastAsia="en-GB" w:bidi="ar-SA"/>
        </w:rPr>
        <w:t>-</w:t>
      </w:r>
      <w:r w:rsidRPr="00E40844">
        <w:rPr>
          <w:rStyle w:val="normaltextrun"/>
          <w:szCs w:val="24"/>
          <w:lang w:eastAsia="en-GB" w:bidi="ar-SA"/>
        </w:rPr>
        <w:t xml:space="preserve"> </w:t>
      </w:r>
      <w:r w:rsidR="00CD1D22" w:rsidRPr="00E40844">
        <w:rPr>
          <w:rStyle w:val="normaltextrun"/>
          <w:szCs w:val="24"/>
          <w:lang w:eastAsia="en-GB" w:bidi="ar-SA"/>
        </w:rPr>
        <w:t>Validation of Computer Codes and Calculation Methods</w:t>
      </w:r>
      <w:r w:rsidR="00F30FEE">
        <w:rPr>
          <w:rStyle w:val="normaltextrun"/>
          <w:szCs w:val="24"/>
          <w:lang w:eastAsia="en-GB" w:bidi="ar-SA"/>
        </w:rPr>
        <w:t xml:space="preserve"> </w:t>
      </w:r>
      <w:r w:rsidR="00F30FEE">
        <w:t>(ref.</w:t>
      </w:r>
      <w:r w:rsidR="00F5410F">
        <w:t xml:space="preserve"> </w:t>
      </w:r>
      <w:sdt>
        <w:sdtPr>
          <w:id w:val="-2023226045"/>
          <w:citation/>
        </w:sdtPr>
        <w:sdtEndPr/>
        <w:sdtContent>
          <w:r w:rsidR="00F5410F">
            <w:fldChar w:fldCharType="begin"/>
          </w:r>
          <w:r w:rsidR="00F5410F">
            <w:instrText xml:space="preserve"> CITATION ONR2 \l 2057 </w:instrText>
          </w:r>
          <w:r w:rsidR="00F5410F">
            <w:fldChar w:fldCharType="separate"/>
          </w:r>
          <w:r w:rsidR="00D67E2D" w:rsidRPr="00D67E2D">
            <w:rPr>
              <w:noProof/>
            </w:rPr>
            <w:t>[29]</w:t>
          </w:r>
          <w:r w:rsidR="00F5410F">
            <w:fldChar w:fldCharType="end"/>
          </w:r>
        </w:sdtContent>
      </w:sdt>
      <w:r w:rsidR="00F5410F">
        <w:t>)</w:t>
      </w:r>
    </w:p>
    <w:p w14:paraId="0702128E" w14:textId="49E514A2" w:rsidR="00514678" w:rsidRPr="005A79DD" w:rsidRDefault="00514678" w:rsidP="002C3D96">
      <w:pPr>
        <w:numPr>
          <w:ilvl w:val="0"/>
          <w:numId w:val="10"/>
        </w:numPr>
        <w:ind w:left="1418" w:hanging="502"/>
        <w:rPr>
          <w:rStyle w:val="normaltextrun"/>
          <w:szCs w:val="24"/>
          <w:lang w:bidi="ar-SA"/>
        </w:rPr>
      </w:pPr>
      <w:r w:rsidRPr="005A79DD">
        <w:rPr>
          <w:rStyle w:val="normaltextrun"/>
          <w:szCs w:val="24"/>
          <w:lang w:eastAsia="en-GB" w:bidi="ar-SA"/>
        </w:rPr>
        <w:t>NS-</w:t>
      </w:r>
      <w:r w:rsidRPr="005A79DD">
        <w:t>TAST</w:t>
      </w:r>
      <w:r w:rsidRPr="005A79DD">
        <w:rPr>
          <w:rStyle w:val="normaltextrun"/>
          <w:szCs w:val="24"/>
          <w:lang w:eastAsia="en-GB" w:bidi="ar-SA"/>
        </w:rPr>
        <w:t xml:space="preserve">-GD-051 </w:t>
      </w:r>
      <w:r w:rsidR="00857FC7">
        <w:rPr>
          <w:rStyle w:val="normaltextrun"/>
          <w:szCs w:val="24"/>
          <w:lang w:eastAsia="en-GB" w:bidi="ar-SA"/>
        </w:rPr>
        <w:t>-</w:t>
      </w:r>
      <w:r w:rsidRPr="005A79DD">
        <w:rPr>
          <w:rStyle w:val="normaltextrun"/>
          <w:szCs w:val="24"/>
          <w:lang w:eastAsia="en-GB" w:bidi="ar-SA"/>
        </w:rPr>
        <w:t xml:space="preserve"> </w:t>
      </w:r>
      <w:r w:rsidR="001847A4" w:rsidRPr="005A79DD">
        <w:rPr>
          <w:rStyle w:val="normaltextrun"/>
          <w:szCs w:val="24"/>
          <w:lang w:eastAsia="en-GB" w:bidi="ar-SA"/>
        </w:rPr>
        <w:t>The purpose, scope and content of safety cases</w:t>
      </w:r>
      <w:r w:rsidR="00F30FEE">
        <w:rPr>
          <w:rStyle w:val="normaltextrun"/>
          <w:szCs w:val="24"/>
          <w:lang w:eastAsia="en-GB" w:bidi="ar-SA"/>
        </w:rPr>
        <w:t xml:space="preserve"> </w:t>
      </w:r>
      <w:r w:rsidR="00F30FEE">
        <w:t>(ref.</w:t>
      </w:r>
      <w:r w:rsidR="00F5410F">
        <w:t xml:space="preserve"> </w:t>
      </w:r>
      <w:sdt>
        <w:sdtPr>
          <w:id w:val="-1309939897"/>
          <w:citation/>
        </w:sdtPr>
        <w:sdtEndPr/>
        <w:sdtContent>
          <w:r w:rsidR="001D5339">
            <w:fldChar w:fldCharType="begin"/>
          </w:r>
          <w:r w:rsidR="001D5339">
            <w:instrText xml:space="preserve"> CITATION TAG51 \l 2057 </w:instrText>
          </w:r>
          <w:r w:rsidR="001D5339">
            <w:fldChar w:fldCharType="separate"/>
          </w:r>
          <w:r w:rsidR="00D67E2D" w:rsidRPr="00D67E2D">
            <w:rPr>
              <w:noProof/>
            </w:rPr>
            <w:t>[30]</w:t>
          </w:r>
          <w:r w:rsidR="001D5339">
            <w:fldChar w:fldCharType="end"/>
          </w:r>
        </w:sdtContent>
      </w:sdt>
      <w:r w:rsidR="00F30FEE">
        <w:t>)</w:t>
      </w:r>
    </w:p>
    <w:p w14:paraId="147AE8B2" w14:textId="38C510F5" w:rsidR="00BB0C4E" w:rsidRPr="00E40844" w:rsidRDefault="00BB0C4E" w:rsidP="002C3D96">
      <w:pPr>
        <w:numPr>
          <w:ilvl w:val="0"/>
          <w:numId w:val="10"/>
        </w:numPr>
        <w:ind w:left="1418" w:hanging="502"/>
        <w:rPr>
          <w:rStyle w:val="normaltextrun"/>
          <w:szCs w:val="24"/>
          <w:lang w:eastAsia="en-GB" w:bidi="ar-SA"/>
        </w:rPr>
      </w:pPr>
      <w:r w:rsidRPr="00E40844">
        <w:rPr>
          <w:rStyle w:val="normaltextrun"/>
          <w:szCs w:val="24"/>
          <w:lang w:eastAsia="en-GB" w:bidi="ar-SA"/>
        </w:rPr>
        <w:t>NS-</w:t>
      </w:r>
      <w:r w:rsidRPr="002C3D96">
        <w:rPr>
          <w:noProof/>
        </w:rPr>
        <w:t>TAST</w:t>
      </w:r>
      <w:r w:rsidRPr="00E40844">
        <w:rPr>
          <w:rStyle w:val="normaltextrun"/>
          <w:szCs w:val="24"/>
          <w:lang w:eastAsia="en-GB" w:bidi="ar-SA"/>
        </w:rPr>
        <w:t xml:space="preserve">-GD-094 </w:t>
      </w:r>
      <w:r w:rsidR="00857FC7">
        <w:rPr>
          <w:rStyle w:val="normaltextrun"/>
          <w:szCs w:val="24"/>
          <w:lang w:eastAsia="en-GB" w:bidi="ar-SA"/>
        </w:rPr>
        <w:t>-</w:t>
      </w:r>
      <w:r w:rsidRPr="00E40844">
        <w:rPr>
          <w:rStyle w:val="normaltextrun"/>
          <w:szCs w:val="24"/>
          <w:lang w:eastAsia="en-GB" w:bidi="ar-SA"/>
        </w:rPr>
        <w:t xml:space="preserve"> Categorisation of Safety Functions and Classification of Structures, Systems and Components</w:t>
      </w:r>
      <w:r w:rsidR="00F30FEE">
        <w:rPr>
          <w:rStyle w:val="normaltextrun"/>
          <w:szCs w:val="24"/>
          <w:lang w:eastAsia="en-GB" w:bidi="ar-SA"/>
        </w:rPr>
        <w:t xml:space="preserve"> </w:t>
      </w:r>
      <w:r w:rsidR="00F30FEE">
        <w:t>(ref.</w:t>
      </w:r>
      <w:r w:rsidR="001D5339">
        <w:t xml:space="preserve"> </w:t>
      </w:r>
      <w:sdt>
        <w:sdtPr>
          <w:id w:val="-983385988"/>
          <w:citation/>
        </w:sdtPr>
        <w:sdtEndPr/>
        <w:sdtContent>
          <w:r w:rsidR="00AA29D6">
            <w:fldChar w:fldCharType="begin"/>
          </w:r>
          <w:r w:rsidR="00AA29D6">
            <w:instrText xml:space="preserve"> CITATION TAG94 \l 2057 </w:instrText>
          </w:r>
          <w:r w:rsidR="00AA29D6">
            <w:fldChar w:fldCharType="separate"/>
          </w:r>
          <w:r w:rsidR="00D67E2D" w:rsidRPr="00D67E2D">
            <w:rPr>
              <w:noProof/>
            </w:rPr>
            <w:t>[31]</w:t>
          </w:r>
          <w:r w:rsidR="00AA29D6">
            <w:fldChar w:fldCharType="end"/>
          </w:r>
        </w:sdtContent>
      </w:sdt>
      <w:r w:rsidR="00F30FEE">
        <w:t>)</w:t>
      </w:r>
    </w:p>
    <w:p w14:paraId="1E001916" w14:textId="19C9B4F5" w:rsidR="00BB0C4E" w:rsidRPr="00E40844" w:rsidRDefault="00BB0C4E" w:rsidP="002C3D96">
      <w:pPr>
        <w:numPr>
          <w:ilvl w:val="0"/>
          <w:numId w:val="10"/>
        </w:numPr>
        <w:ind w:left="1418" w:hanging="502"/>
        <w:rPr>
          <w:rStyle w:val="normaltextrun"/>
          <w:szCs w:val="24"/>
          <w:lang w:eastAsia="en-GB" w:bidi="ar-SA"/>
        </w:rPr>
      </w:pPr>
      <w:r w:rsidRPr="00E40844">
        <w:rPr>
          <w:rStyle w:val="normaltextrun"/>
          <w:szCs w:val="24"/>
          <w:lang w:eastAsia="en-GB" w:bidi="ar-SA"/>
        </w:rPr>
        <w:t xml:space="preserve">NS-TAST-GD-096 </w:t>
      </w:r>
      <w:r w:rsidR="00857FC7">
        <w:rPr>
          <w:rStyle w:val="normaltextrun"/>
          <w:szCs w:val="24"/>
          <w:lang w:eastAsia="en-GB" w:bidi="ar-SA"/>
        </w:rPr>
        <w:t>-</w:t>
      </w:r>
      <w:r w:rsidRPr="00E40844">
        <w:rPr>
          <w:rStyle w:val="normaltextrun"/>
          <w:szCs w:val="24"/>
          <w:lang w:eastAsia="en-GB" w:bidi="ar-SA"/>
        </w:rPr>
        <w:t xml:space="preserve"> Guidance on the Mechanics of Assessment</w:t>
      </w:r>
      <w:r w:rsidR="00D460D2" w:rsidRPr="00E40844">
        <w:rPr>
          <w:rStyle w:val="normaltextrun"/>
          <w:szCs w:val="24"/>
          <w:lang w:eastAsia="en-GB" w:bidi="ar-SA"/>
        </w:rPr>
        <w:t xml:space="preserve"> (ref. </w:t>
      </w:r>
      <w:sdt>
        <w:sdtPr>
          <w:rPr>
            <w:rStyle w:val="normaltextrun"/>
            <w:szCs w:val="24"/>
            <w:lang w:eastAsia="en-GB" w:bidi="ar-SA"/>
          </w:rPr>
          <w:id w:val="814298747"/>
          <w:citation/>
        </w:sdtPr>
        <w:sdtEndPr>
          <w:rPr>
            <w:rStyle w:val="normaltextrun"/>
          </w:rPr>
        </w:sdtEndPr>
        <w:sdtContent>
          <w:r w:rsidR="00D460D2" w:rsidRPr="00E40844">
            <w:rPr>
              <w:rStyle w:val="normaltextrun"/>
              <w:szCs w:val="24"/>
              <w:lang w:eastAsia="en-GB" w:bidi="ar-SA"/>
            </w:rPr>
            <w:fldChar w:fldCharType="begin"/>
          </w:r>
          <w:r w:rsidR="002D47F3">
            <w:rPr>
              <w:rStyle w:val="normaltextrun"/>
              <w:szCs w:val="24"/>
              <w:lang w:eastAsia="en-GB" w:bidi="ar-SA"/>
            </w:rPr>
            <w:instrText xml:space="preserve">CITATION NSTASTGD096 \l 2057 </w:instrText>
          </w:r>
          <w:r w:rsidR="00D460D2" w:rsidRPr="00E40844">
            <w:rPr>
              <w:rStyle w:val="normaltextrun"/>
              <w:szCs w:val="24"/>
              <w:lang w:eastAsia="en-GB" w:bidi="ar-SA"/>
            </w:rPr>
            <w:fldChar w:fldCharType="separate"/>
          </w:r>
          <w:r w:rsidR="00D67E2D" w:rsidRPr="00D67E2D">
            <w:rPr>
              <w:noProof/>
              <w:szCs w:val="24"/>
              <w:lang w:eastAsia="en-GB" w:bidi="ar-SA"/>
            </w:rPr>
            <w:t>[12]</w:t>
          </w:r>
          <w:r w:rsidR="00D460D2" w:rsidRPr="00E40844">
            <w:rPr>
              <w:rStyle w:val="normaltextrun"/>
              <w:szCs w:val="24"/>
              <w:lang w:eastAsia="en-GB" w:bidi="ar-SA"/>
            </w:rPr>
            <w:fldChar w:fldCharType="end"/>
          </w:r>
        </w:sdtContent>
      </w:sdt>
      <w:r w:rsidR="00D460D2" w:rsidRPr="00E40844">
        <w:rPr>
          <w:rStyle w:val="normaltextrun"/>
          <w:szCs w:val="24"/>
          <w:lang w:eastAsia="en-GB" w:bidi="ar-SA"/>
        </w:rPr>
        <w:t>)</w:t>
      </w:r>
      <w:r w:rsidRPr="00E40844">
        <w:rPr>
          <w:rStyle w:val="normaltextrun"/>
          <w:szCs w:val="24"/>
          <w:lang w:eastAsia="en-GB" w:bidi="ar-SA"/>
        </w:rPr>
        <w:t>.</w:t>
      </w:r>
    </w:p>
    <w:p w14:paraId="23551C9D" w14:textId="6BC84627" w:rsidR="006370AA" w:rsidRDefault="006370AA" w:rsidP="00F2266E">
      <w:pPr>
        <w:pStyle w:val="Heading3"/>
      </w:pPr>
      <w:r w:rsidRPr="004421AB">
        <w:t xml:space="preserve">National and </w:t>
      </w:r>
      <w:r w:rsidR="00C919F2">
        <w:t>i</w:t>
      </w:r>
      <w:r w:rsidRPr="004421AB">
        <w:t xml:space="preserve">nternational </w:t>
      </w:r>
      <w:r w:rsidR="00C919F2">
        <w:t>s</w:t>
      </w:r>
      <w:r w:rsidRPr="004421AB">
        <w:t xml:space="preserve">tandards and </w:t>
      </w:r>
      <w:r w:rsidR="00C919F2">
        <w:t>g</w:t>
      </w:r>
      <w:r w:rsidRPr="004421AB">
        <w:t>uidance</w:t>
      </w:r>
    </w:p>
    <w:p w14:paraId="1337822A" w14:textId="7CC82D29" w:rsidR="006370AA" w:rsidRPr="004421AB" w:rsidRDefault="006370AA" w:rsidP="009A60ED">
      <w:pPr>
        <w:pStyle w:val="Numberedparagraph"/>
        <w:ind w:left="851" w:hanging="851"/>
      </w:pPr>
      <w:r w:rsidRPr="004421AB">
        <w:t>The following international standards and guidance have been used as part of this assessment:</w:t>
      </w:r>
    </w:p>
    <w:p w14:paraId="727F7442" w14:textId="46ED100D" w:rsidR="00D53B8A" w:rsidRPr="00391D14" w:rsidRDefault="000153B0" w:rsidP="002C3D96">
      <w:pPr>
        <w:numPr>
          <w:ilvl w:val="0"/>
          <w:numId w:val="10"/>
        </w:numPr>
        <w:ind w:left="1418" w:hanging="502"/>
        <w:rPr>
          <w:rStyle w:val="normaltextrun"/>
          <w:szCs w:val="24"/>
          <w:lang w:eastAsia="en-GB" w:bidi="ar-SA"/>
        </w:rPr>
      </w:pPr>
      <w:r w:rsidRPr="00391D14">
        <w:rPr>
          <w:rStyle w:val="normaltextrun"/>
          <w:szCs w:val="24"/>
          <w:lang w:eastAsia="en-GB" w:bidi="ar-SA"/>
        </w:rPr>
        <w:t xml:space="preserve">IAEA, </w:t>
      </w:r>
      <w:r w:rsidR="0000307D" w:rsidRPr="002C3D96">
        <w:rPr>
          <w:noProof/>
        </w:rPr>
        <w:t>Fundamental</w:t>
      </w:r>
      <w:r w:rsidR="0000307D" w:rsidRPr="00391D14">
        <w:rPr>
          <w:rStyle w:val="normaltextrun"/>
          <w:szCs w:val="24"/>
          <w:lang w:eastAsia="en-GB" w:bidi="ar-SA"/>
        </w:rPr>
        <w:t xml:space="preserve"> Safety Principles</w:t>
      </w:r>
      <w:r w:rsidR="00F14803" w:rsidRPr="00391D14">
        <w:rPr>
          <w:rStyle w:val="normaltextrun"/>
          <w:szCs w:val="24"/>
          <w:lang w:eastAsia="en-GB" w:bidi="ar-SA"/>
        </w:rPr>
        <w:t xml:space="preserve">, </w:t>
      </w:r>
      <w:r w:rsidR="00453A1A" w:rsidRPr="00391D14">
        <w:rPr>
          <w:rStyle w:val="normaltextrun"/>
          <w:szCs w:val="24"/>
          <w:lang w:eastAsia="en-GB" w:bidi="ar-SA"/>
        </w:rPr>
        <w:t xml:space="preserve">Safety </w:t>
      </w:r>
      <w:r w:rsidR="00712149" w:rsidRPr="00391D14">
        <w:rPr>
          <w:rStyle w:val="normaltextrun"/>
          <w:szCs w:val="24"/>
          <w:lang w:eastAsia="en-GB" w:bidi="ar-SA"/>
        </w:rPr>
        <w:t>F</w:t>
      </w:r>
      <w:r w:rsidR="00453A1A" w:rsidRPr="00391D14">
        <w:rPr>
          <w:rStyle w:val="normaltextrun"/>
          <w:szCs w:val="24"/>
          <w:lang w:eastAsia="en-GB" w:bidi="ar-SA"/>
        </w:rPr>
        <w:t>undamentals</w:t>
      </w:r>
      <w:r w:rsidR="00712149" w:rsidRPr="00391D14">
        <w:rPr>
          <w:rStyle w:val="normaltextrun"/>
          <w:szCs w:val="24"/>
          <w:lang w:eastAsia="en-GB" w:bidi="ar-SA"/>
        </w:rPr>
        <w:t xml:space="preserve"> No. SF-1</w:t>
      </w:r>
      <w:r w:rsidR="002D043F">
        <w:rPr>
          <w:rStyle w:val="normaltextrun"/>
          <w:szCs w:val="24"/>
          <w:lang w:eastAsia="en-GB" w:bidi="ar-SA"/>
        </w:rPr>
        <w:t xml:space="preserve"> (ref. </w:t>
      </w:r>
      <w:sdt>
        <w:sdtPr>
          <w:rPr>
            <w:rStyle w:val="normaltextrun"/>
            <w:szCs w:val="24"/>
            <w:lang w:eastAsia="en-GB" w:bidi="ar-SA"/>
          </w:rPr>
          <w:id w:val="-1184426172"/>
          <w:citation/>
        </w:sdtPr>
        <w:sdtEndPr>
          <w:rPr>
            <w:rStyle w:val="normaltextrun"/>
          </w:rPr>
        </w:sdtEndPr>
        <w:sdtContent>
          <w:r w:rsidR="00D40A7B">
            <w:rPr>
              <w:rStyle w:val="normaltextrun"/>
              <w:szCs w:val="24"/>
              <w:lang w:eastAsia="en-GB" w:bidi="ar-SA"/>
            </w:rPr>
            <w:fldChar w:fldCharType="begin"/>
          </w:r>
          <w:r w:rsidR="00B518A9">
            <w:rPr>
              <w:rStyle w:val="normaltextrun"/>
              <w:szCs w:val="24"/>
              <w:lang w:eastAsia="en-GB" w:bidi="ar-SA"/>
            </w:rPr>
            <w:instrText xml:space="preserve">CITATION IAE \l 2057 </w:instrText>
          </w:r>
          <w:r w:rsidR="00D40A7B">
            <w:rPr>
              <w:rStyle w:val="normaltextrun"/>
              <w:szCs w:val="24"/>
              <w:lang w:eastAsia="en-GB" w:bidi="ar-SA"/>
            </w:rPr>
            <w:fldChar w:fldCharType="separate"/>
          </w:r>
          <w:r w:rsidR="00D67E2D" w:rsidRPr="00D67E2D">
            <w:rPr>
              <w:noProof/>
              <w:szCs w:val="24"/>
              <w:lang w:eastAsia="en-GB" w:bidi="ar-SA"/>
            </w:rPr>
            <w:t>[32]</w:t>
          </w:r>
          <w:r w:rsidR="00D40A7B">
            <w:rPr>
              <w:rStyle w:val="normaltextrun"/>
              <w:szCs w:val="24"/>
              <w:lang w:eastAsia="en-GB" w:bidi="ar-SA"/>
            </w:rPr>
            <w:fldChar w:fldCharType="end"/>
          </w:r>
        </w:sdtContent>
      </w:sdt>
      <w:r w:rsidR="002D043F">
        <w:rPr>
          <w:rStyle w:val="normaltextrun"/>
          <w:szCs w:val="24"/>
          <w:lang w:eastAsia="en-GB" w:bidi="ar-SA"/>
        </w:rPr>
        <w:t>).</w:t>
      </w:r>
    </w:p>
    <w:p w14:paraId="011CEC6D" w14:textId="5C93C4D4" w:rsidR="0000307D" w:rsidRPr="00391D14" w:rsidRDefault="000153B0" w:rsidP="002C3D96">
      <w:pPr>
        <w:numPr>
          <w:ilvl w:val="0"/>
          <w:numId w:val="10"/>
        </w:numPr>
        <w:ind w:left="1418" w:hanging="502"/>
        <w:rPr>
          <w:rStyle w:val="normaltextrun"/>
          <w:szCs w:val="24"/>
          <w:lang w:eastAsia="en-GB" w:bidi="ar-SA"/>
        </w:rPr>
      </w:pPr>
      <w:r w:rsidRPr="00391D14">
        <w:rPr>
          <w:rStyle w:val="normaltextrun"/>
          <w:szCs w:val="24"/>
          <w:lang w:eastAsia="en-GB" w:bidi="ar-SA"/>
        </w:rPr>
        <w:t>IAEA,</w:t>
      </w:r>
      <w:r w:rsidR="00A815A2" w:rsidRPr="00391D14">
        <w:rPr>
          <w:rStyle w:val="normaltextrun"/>
          <w:szCs w:val="24"/>
          <w:lang w:eastAsia="en-GB" w:bidi="ar-SA"/>
        </w:rPr>
        <w:t xml:space="preserve"> </w:t>
      </w:r>
      <w:r w:rsidR="00A815A2" w:rsidRPr="002C3D96">
        <w:rPr>
          <w:noProof/>
        </w:rPr>
        <w:t>Safety</w:t>
      </w:r>
      <w:r w:rsidR="00A815A2" w:rsidRPr="00391D14">
        <w:rPr>
          <w:rStyle w:val="normaltextrun"/>
          <w:szCs w:val="24"/>
          <w:lang w:eastAsia="en-GB" w:bidi="ar-SA"/>
        </w:rPr>
        <w:t xml:space="preserve"> Assessment for Facilities and Activities</w:t>
      </w:r>
      <w:r w:rsidR="00421DC3" w:rsidRPr="00391D14">
        <w:rPr>
          <w:rStyle w:val="normaltextrun"/>
          <w:szCs w:val="24"/>
          <w:lang w:eastAsia="en-GB" w:bidi="ar-SA"/>
        </w:rPr>
        <w:t>, General Safety Requirements (GSR) Part 4</w:t>
      </w:r>
      <w:r w:rsidR="00D40A7B">
        <w:rPr>
          <w:rStyle w:val="normaltextrun"/>
          <w:szCs w:val="24"/>
          <w:lang w:eastAsia="en-GB" w:bidi="ar-SA"/>
        </w:rPr>
        <w:t xml:space="preserve"> (ref. </w:t>
      </w:r>
      <w:sdt>
        <w:sdtPr>
          <w:rPr>
            <w:rStyle w:val="normaltextrun"/>
            <w:szCs w:val="24"/>
            <w:lang w:eastAsia="en-GB" w:bidi="ar-SA"/>
          </w:rPr>
          <w:id w:val="1703128007"/>
          <w:citation/>
        </w:sdtPr>
        <w:sdtEndPr>
          <w:rPr>
            <w:rStyle w:val="normaltextrun"/>
          </w:rPr>
        </w:sdtEndPr>
        <w:sdtContent>
          <w:r w:rsidR="00D534CB">
            <w:rPr>
              <w:rStyle w:val="normaltextrun"/>
              <w:szCs w:val="24"/>
              <w:lang w:eastAsia="en-GB" w:bidi="ar-SA"/>
            </w:rPr>
            <w:fldChar w:fldCharType="begin"/>
          </w:r>
          <w:r w:rsidR="00B518A9">
            <w:rPr>
              <w:rStyle w:val="normaltextrun"/>
              <w:szCs w:val="24"/>
              <w:lang w:eastAsia="en-GB" w:bidi="ar-SA"/>
            </w:rPr>
            <w:instrText xml:space="preserve">CITATION IAEA \l 2057 </w:instrText>
          </w:r>
          <w:r w:rsidR="00D534CB">
            <w:rPr>
              <w:rStyle w:val="normaltextrun"/>
              <w:szCs w:val="24"/>
              <w:lang w:eastAsia="en-GB" w:bidi="ar-SA"/>
            </w:rPr>
            <w:fldChar w:fldCharType="separate"/>
          </w:r>
          <w:r w:rsidR="00D67E2D" w:rsidRPr="00D67E2D">
            <w:rPr>
              <w:noProof/>
              <w:szCs w:val="24"/>
              <w:lang w:eastAsia="en-GB" w:bidi="ar-SA"/>
            </w:rPr>
            <w:t>[33]</w:t>
          </w:r>
          <w:r w:rsidR="00D534CB">
            <w:rPr>
              <w:rStyle w:val="normaltextrun"/>
              <w:szCs w:val="24"/>
              <w:lang w:eastAsia="en-GB" w:bidi="ar-SA"/>
            </w:rPr>
            <w:fldChar w:fldCharType="end"/>
          </w:r>
        </w:sdtContent>
      </w:sdt>
      <w:r w:rsidR="00D40A7B">
        <w:rPr>
          <w:rStyle w:val="normaltextrun"/>
          <w:szCs w:val="24"/>
          <w:lang w:eastAsia="en-GB" w:bidi="ar-SA"/>
        </w:rPr>
        <w:t>).</w:t>
      </w:r>
    </w:p>
    <w:p w14:paraId="531D9E08" w14:textId="7E2B6326" w:rsidR="00A815A2" w:rsidRPr="00391D14" w:rsidRDefault="000153B0" w:rsidP="002C3D96">
      <w:pPr>
        <w:numPr>
          <w:ilvl w:val="0"/>
          <w:numId w:val="10"/>
        </w:numPr>
        <w:ind w:left="1418" w:hanging="502"/>
        <w:rPr>
          <w:rStyle w:val="normaltextrun"/>
          <w:szCs w:val="24"/>
          <w:lang w:eastAsia="en-GB" w:bidi="ar-SA"/>
        </w:rPr>
      </w:pPr>
      <w:r w:rsidRPr="00391D14">
        <w:rPr>
          <w:rStyle w:val="normaltextrun"/>
          <w:szCs w:val="24"/>
          <w:lang w:eastAsia="en-GB" w:bidi="ar-SA"/>
        </w:rPr>
        <w:t xml:space="preserve">IAEA, </w:t>
      </w:r>
      <w:r w:rsidR="00F770F7" w:rsidRPr="002C3D96">
        <w:rPr>
          <w:noProof/>
        </w:rPr>
        <w:t>Safety</w:t>
      </w:r>
      <w:r w:rsidR="00F770F7" w:rsidRPr="00391D14">
        <w:rPr>
          <w:rStyle w:val="normaltextrun"/>
          <w:szCs w:val="24"/>
          <w:lang w:eastAsia="en-GB" w:bidi="ar-SA"/>
        </w:rPr>
        <w:t xml:space="preserve"> of Nuclear Power Plants: Design</w:t>
      </w:r>
      <w:r w:rsidR="006D594C" w:rsidRPr="00391D14">
        <w:rPr>
          <w:rStyle w:val="normaltextrun"/>
          <w:szCs w:val="24"/>
          <w:lang w:eastAsia="en-GB" w:bidi="ar-SA"/>
        </w:rPr>
        <w:t xml:space="preserve">, Specific Safety Requirements No. </w:t>
      </w:r>
      <w:r w:rsidR="00B15E07" w:rsidRPr="00391D14">
        <w:rPr>
          <w:rStyle w:val="normaltextrun"/>
          <w:szCs w:val="24"/>
          <w:lang w:eastAsia="en-GB" w:bidi="ar-SA"/>
        </w:rPr>
        <w:t>SSR-2/1 (</w:t>
      </w:r>
      <w:r w:rsidR="00D907C5">
        <w:rPr>
          <w:rStyle w:val="normaltextrun"/>
          <w:szCs w:val="24"/>
          <w:lang w:eastAsia="en-GB" w:bidi="ar-SA"/>
        </w:rPr>
        <w:t xml:space="preserve">ref. </w:t>
      </w:r>
      <w:sdt>
        <w:sdtPr>
          <w:rPr>
            <w:rStyle w:val="normaltextrun"/>
            <w:szCs w:val="24"/>
            <w:lang w:eastAsia="en-GB" w:bidi="ar-SA"/>
          </w:rPr>
          <w:id w:val="-870846450"/>
          <w:citation/>
        </w:sdtPr>
        <w:sdtEndPr>
          <w:rPr>
            <w:rStyle w:val="normaltextrun"/>
          </w:rPr>
        </w:sdtEndPr>
        <w:sdtContent>
          <w:r w:rsidR="002F6683">
            <w:rPr>
              <w:rStyle w:val="normaltextrun"/>
              <w:szCs w:val="24"/>
              <w:lang w:eastAsia="en-GB" w:bidi="ar-SA"/>
            </w:rPr>
            <w:fldChar w:fldCharType="begin"/>
          </w:r>
          <w:r w:rsidR="00B518A9">
            <w:rPr>
              <w:rStyle w:val="normaltextrun"/>
              <w:szCs w:val="24"/>
              <w:lang w:eastAsia="en-GB" w:bidi="ar-SA"/>
            </w:rPr>
            <w:instrText xml:space="preserve">CITATION SSR21 \l 2057 </w:instrText>
          </w:r>
          <w:r w:rsidR="002F6683">
            <w:rPr>
              <w:rStyle w:val="normaltextrun"/>
              <w:szCs w:val="24"/>
              <w:lang w:eastAsia="en-GB" w:bidi="ar-SA"/>
            </w:rPr>
            <w:fldChar w:fldCharType="separate"/>
          </w:r>
          <w:r w:rsidR="00D67E2D" w:rsidRPr="00D67E2D">
            <w:rPr>
              <w:noProof/>
              <w:szCs w:val="24"/>
              <w:lang w:eastAsia="en-GB" w:bidi="ar-SA"/>
            </w:rPr>
            <w:t>[34]</w:t>
          </w:r>
          <w:r w:rsidR="002F6683">
            <w:rPr>
              <w:rStyle w:val="normaltextrun"/>
              <w:szCs w:val="24"/>
              <w:lang w:eastAsia="en-GB" w:bidi="ar-SA"/>
            </w:rPr>
            <w:fldChar w:fldCharType="end"/>
          </w:r>
        </w:sdtContent>
      </w:sdt>
      <w:r w:rsidR="00B15E07" w:rsidRPr="00391D14">
        <w:rPr>
          <w:rStyle w:val="normaltextrun"/>
          <w:szCs w:val="24"/>
          <w:lang w:eastAsia="en-GB" w:bidi="ar-SA"/>
        </w:rPr>
        <w:t>)</w:t>
      </w:r>
      <w:r w:rsidR="00AF007A">
        <w:rPr>
          <w:rStyle w:val="normaltextrun"/>
          <w:szCs w:val="24"/>
          <w:lang w:eastAsia="en-GB" w:bidi="ar-SA"/>
        </w:rPr>
        <w:t>.</w:t>
      </w:r>
    </w:p>
    <w:p w14:paraId="1D40F3D0" w14:textId="36954CFF" w:rsidR="00F770F7" w:rsidRPr="00391D14" w:rsidRDefault="000153B0" w:rsidP="002C3D96">
      <w:pPr>
        <w:numPr>
          <w:ilvl w:val="0"/>
          <w:numId w:val="10"/>
        </w:numPr>
        <w:ind w:left="1418" w:hanging="502"/>
        <w:rPr>
          <w:rStyle w:val="normaltextrun"/>
          <w:szCs w:val="24"/>
          <w:lang w:eastAsia="en-GB" w:bidi="ar-SA"/>
        </w:rPr>
      </w:pPr>
      <w:r w:rsidRPr="00391D14">
        <w:rPr>
          <w:rStyle w:val="normaltextrun"/>
          <w:szCs w:val="24"/>
          <w:lang w:eastAsia="en-GB" w:bidi="ar-SA"/>
        </w:rPr>
        <w:t xml:space="preserve">IAEA, </w:t>
      </w:r>
      <w:r w:rsidR="00545A32" w:rsidRPr="00391D14">
        <w:rPr>
          <w:rStyle w:val="normaltextrun"/>
          <w:szCs w:val="24"/>
          <w:lang w:eastAsia="en-GB" w:bidi="ar-SA"/>
        </w:rPr>
        <w:t>Deterministic safety analysis for nuclear power plants</w:t>
      </w:r>
      <w:r w:rsidR="002A4BE8" w:rsidRPr="00391D14">
        <w:rPr>
          <w:rStyle w:val="normaltextrun"/>
          <w:szCs w:val="24"/>
          <w:lang w:eastAsia="en-GB" w:bidi="ar-SA"/>
        </w:rPr>
        <w:t xml:space="preserve">, Specific Safety </w:t>
      </w:r>
      <w:r w:rsidR="002A4BE8" w:rsidRPr="002C3D96">
        <w:rPr>
          <w:noProof/>
        </w:rPr>
        <w:t>Guide</w:t>
      </w:r>
      <w:r w:rsidR="002A4BE8" w:rsidRPr="00391D14">
        <w:rPr>
          <w:rStyle w:val="normaltextrun"/>
          <w:szCs w:val="24"/>
          <w:lang w:eastAsia="en-GB" w:bidi="ar-SA"/>
        </w:rPr>
        <w:t xml:space="preserve"> No. SSG-2</w:t>
      </w:r>
      <w:r w:rsidR="002F6683">
        <w:rPr>
          <w:rStyle w:val="normaltextrun"/>
          <w:szCs w:val="24"/>
          <w:lang w:eastAsia="en-GB" w:bidi="ar-SA"/>
        </w:rPr>
        <w:t xml:space="preserve"> </w:t>
      </w:r>
      <w:r w:rsidR="00AF007A">
        <w:rPr>
          <w:rStyle w:val="normaltextrun"/>
          <w:szCs w:val="24"/>
          <w:lang w:eastAsia="en-GB" w:bidi="ar-SA"/>
        </w:rPr>
        <w:t xml:space="preserve">(ref. </w:t>
      </w:r>
      <w:sdt>
        <w:sdtPr>
          <w:rPr>
            <w:rStyle w:val="normaltextrun"/>
            <w:szCs w:val="24"/>
            <w:lang w:eastAsia="en-GB" w:bidi="ar-SA"/>
          </w:rPr>
          <w:id w:val="746769212"/>
          <w:citation/>
        </w:sdtPr>
        <w:sdtEndPr>
          <w:rPr>
            <w:rStyle w:val="normaltextrun"/>
          </w:rPr>
        </w:sdtEndPr>
        <w:sdtContent>
          <w:r w:rsidR="00AF007A">
            <w:rPr>
              <w:rStyle w:val="normaltextrun"/>
              <w:szCs w:val="24"/>
              <w:lang w:eastAsia="en-GB" w:bidi="ar-SA"/>
            </w:rPr>
            <w:fldChar w:fldCharType="begin"/>
          </w:r>
          <w:r w:rsidR="00B518A9">
            <w:rPr>
              <w:rStyle w:val="normaltextrun"/>
              <w:szCs w:val="24"/>
              <w:lang w:eastAsia="en-GB" w:bidi="ar-SA"/>
            </w:rPr>
            <w:instrText xml:space="preserve">CITATION SSG2 \l 2057 </w:instrText>
          </w:r>
          <w:r w:rsidR="00AF007A">
            <w:rPr>
              <w:rStyle w:val="normaltextrun"/>
              <w:szCs w:val="24"/>
              <w:lang w:eastAsia="en-GB" w:bidi="ar-SA"/>
            </w:rPr>
            <w:fldChar w:fldCharType="separate"/>
          </w:r>
          <w:r w:rsidR="00D67E2D" w:rsidRPr="00D67E2D">
            <w:rPr>
              <w:noProof/>
              <w:szCs w:val="24"/>
              <w:lang w:eastAsia="en-GB" w:bidi="ar-SA"/>
            </w:rPr>
            <w:t>[35]</w:t>
          </w:r>
          <w:r w:rsidR="00AF007A">
            <w:rPr>
              <w:rStyle w:val="normaltextrun"/>
              <w:szCs w:val="24"/>
              <w:lang w:eastAsia="en-GB" w:bidi="ar-SA"/>
            </w:rPr>
            <w:fldChar w:fldCharType="end"/>
          </w:r>
        </w:sdtContent>
      </w:sdt>
      <w:r w:rsidR="00AF007A">
        <w:rPr>
          <w:rStyle w:val="normaltextrun"/>
          <w:szCs w:val="24"/>
          <w:lang w:eastAsia="en-GB" w:bidi="ar-SA"/>
        </w:rPr>
        <w:t>).</w:t>
      </w:r>
    </w:p>
    <w:p w14:paraId="77235199" w14:textId="79B0C47C" w:rsidR="00545A32" w:rsidRPr="00391D14" w:rsidRDefault="000153B0" w:rsidP="002C3D96">
      <w:pPr>
        <w:numPr>
          <w:ilvl w:val="0"/>
          <w:numId w:val="10"/>
        </w:numPr>
        <w:ind w:left="1418" w:hanging="502"/>
        <w:rPr>
          <w:rStyle w:val="normaltextrun"/>
          <w:szCs w:val="24"/>
          <w:lang w:eastAsia="en-GB" w:bidi="ar-SA"/>
        </w:rPr>
      </w:pPr>
      <w:r w:rsidRPr="00391D14">
        <w:rPr>
          <w:rStyle w:val="normaltextrun"/>
          <w:szCs w:val="24"/>
          <w:lang w:eastAsia="en-GB" w:bidi="ar-SA"/>
        </w:rPr>
        <w:lastRenderedPageBreak/>
        <w:t xml:space="preserve">IAEA, </w:t>
      </w:r>
      <w:r w:rsidR="001C0445" w:rsidRPr="00391D14">
        <w:rPr>
          <w:rStyle w:val="normaltextrun"/>
          <w:szCs w:val="24"/>
          <w:lang w:eastAsia="en-GB" w:bidi="ar-SA"/>
        </w:rPr>
        <w:t xml:space="preserve">Safety Classification of Structures, Systems and Components in Nuclear </w:t>
      </w:r>
      <w:r w:rsidR="001C0445" w:rsidRPr="002C3D96">
        <w:rPr>
          <w:noProof/>
        </w:rPr>
        <w:t>Power</w:t>
      </w:r>
      <w:r w:rsidR="001C0445" w:rsidRPr="00391D14">
        <w:rPr>
          <w:rStyle w:val="normaltextrun"/>
          <w:szCs w:val="24"/>
          <w:lang w:eastAsia="en-GB" w:bidi="ar-SA"/>
        </w:rPr>
        <w:t xml:space="preserve"> Plants</w:t>
      </w:r>
      <w:r w:rsidR="00637296" w:rsidRPr="00391D14">
        <w:rPr>
          <w:rStyle w:val="normaltextrun"/>
          <w:szCs w:val="24"/>
          <w:lang w:eastAsia="en-GB" w:bidi="ar-SA"/>
        </w:rPr>
        <w:t>, Specific Safety Guide No. SSG-30</w:t>
      </w:r>
      <w:r w:rsidR="00AF007A">
        <w:rPr>
          <w:rStyle w:val="normaltextrun"/>
          <w:szCs w:val="24"/>
          <w:lang w:eastAsia="en-GB" w:bidi="ar-SA"/>
        </w:rPr>
        <w:t xml:space="preserve"> (ref. </w:t>
      </w:r>
      <w:sdt>
        <w:sdtPr>
          <w:rPr>
            <w:rStyle w:val="normaltextrun"/>
            <w:szCs w:val="24"/>
            <w:lang w:eastAsia="en-GB" w:bidi="ar-SA"/>
          </w:rPr>
          <w:id w:val="1191495507"/>
          <w:citation/>
        </w:sdtPr>
        <w:sdtEndPr>
          <w:rPr>
            <w:rStyle w:val="normaltextrun"/>
          </w:rPr>
        </w:sdtEndPr>
        <w:sdtContent>
          <w:r w:rsidR="002F61E8">
            <w:rPr>
              <w:rStyle w:val="normaltextrun"/>
              <w:szCs w:val="24"/>
              <w:lang w:eastAsia="en-GB" w:bidi="ar-SA"/>
            </w:rPr>
            <w:fldChar w:fldCharType="begin"/>
          </w:r>
          <w:r w:rsidR="00B518A9">
            <w:rPr>
              <w:rStyle w:val="normaltextrun"/>
              <w:szCs w:val="24"/>
              <w:lang w:eastAsia="en-GB" w:bidi="ar-SA"/>
            </w:rPr>
            <w:instrText xml:space="preserve">CITATION SSG30 \l 2057 </w:instrText>
          </w:r>
          <w:r w:rsidR="002F61E8">
            <w:rPr>
              <w:rStyle w:val="normaltextrun"/>
              <w:szCs w:val="24"/>
              <w:lang w:eastAsia="en-GB" w:bidi="ar-SA"/>
            </w:rPr>
            <w:fldChar w:fldCharType="separate"/>
          </w:r>
          <w:r w:rsidR="00D67E2D" w:rsidRPr="00D67E2D">
            <w:rPr>
              <w:noProof/>
              <w:szCs w:val="24"/>
              <w:lang w:eastAsia="en-GB" w:bidi="ar-SA"/>
            </w:rPr>
            <w:t>[36]</w:t>
          </w:r>
          <w:r w:rsidR="002F61E8">
            <w:rPr>
              <w:rStyle w:val="normaltextrun"/>
              <w:szCs w:val="24"/>
              <w:lang w:eastAsia="en-GB" w:bidi="ar-SA"/>
            </w:rPr>
            <w:fldChar w:fldCharType="end"/>
          </w:r>
        </w:sdtContent>
      </w:sdt>
      <w:r w:rsidR="002F61E8">
        <w:rPr>
          <w:rStyle w:val="normaltextrun"/>
          <w:szCs w:val="24"/>
          <w:lang w:eastAsia="en-GB" w:bidi="ar-SA"/>
        </w:rPr>
        <w:t>).</w:t>
      </w:r>
    </w:p>
    <w:p w14:paraId="7AE4AD37" w14:textId="06B57360" w:rsidR="006370AA" w:rsidRPr="00391D14" w:rsidRDefault="00BB2789" w:rsidP="002C3D96">
      <w:pPr>
        <w:numPr>
          <w:ilvl w:val="0"/>
          <w:numId w:val="10"/>
        </w:numPr>
        <w:ind w:left="1418" w:hanging="502"/>
        <w:rPr>
          <w:rStyle w:val="normaltextrun"/>
          <w:szCs w:val="24"/>
          <w:lang w:eastAsia="en-GB" w:bidi="ar-SA"/>
        </w:rPr>
      </w:pPr>
      <w:r w:rsidRPr="00391D14">
        <w:rPr>
          <w:rStyle w:val="normaltextrun"/>
          <w:szCs w:val="24"/>
          <w:lang w:eastAsia="en-GB" w:bidi="ar-SA"/>
        </w:rPr>
        <w:t xml:space="preserve">IAEA, </w:t>
      </w:r>
      <w:r w:rsidRPr="002C3D96">
        <w:rPr>
          <w:noProof/>
        </w:rPr>
        <w:t>Format</w:t>
      </w:r>
      <w:r w:rsidRPr="00391D14">
        <w:rPr>
          <w:rStyle w:val="normaltextrun"/>
          <w:szCs w:val="24"/>
          <w:lang w:eastAsia="en-GB" w:bidi="ar-SA"/>
        </w:rPr>
        <w:t xml:space="preserve"> and Content of the Safety </w:t>
      </w:r>
      <w:r w:rsidR="003621F8" w:rsidRPr="00391D14">
        <w:rPr>
          <w:rStyle w:val="normaltextrun"/>
          <w:szCs w:val="24"/>
          <w:lang w:eastAsia="en-GB" w:bidi="ar-SA"/>
        </w:rPr>
        <w:t>Analysis</w:t>
      </w:r>
      <w:r w:rsidRPr="00391D14">
        <w:rPr>
          <w:rStyle w:val="normaltextrun"/>
          <w:szCs w:val="24"/>
          <w:lang w:eastAsia="en-GB" w:bidi="ar-SA"/>
        </w:rPr>
        <w:t xml:space="preserve"> Report for Nuclear Power Plants, Specific Safety Guide No. SSG-61 </w:t>
      </w:r>
      <w:r w:rsidR="00A0747E" w:rsidRPr="00391D14">
        <w:rPr>
          <w:rStyle w:val="normaltextrun"/>
          <w:szCs w:val="24"/>
          <w:lang w:eastAsia="en-GB" w:bidi="ar-SA"/>
        </w:rPr>
        <w:t>(</w:t>
      </w:r>
      <w:r w:rsidR="00E55229" w:rsidRPr="00391D14">
        <w:rPr>
          <w:rStyle w:val="normaltextrun"/>
          <w:szCs w:val="24"/>
          <w:lang w:eastAsia="en-GB" w:bidi="ar-SA"/>
        </w:rPr>
        <w:t xml:space="preserve">ref. </w:t>
      </w:r>
      <w:sdt>
        <w:sdtPr>
          <w:rPr>
            <w:rStyle w:val="normaltextrun"/>
            <w:szCs w:val="24"/>
            <w:lang w:eastAsia="en-GB" w:bidi="ar-SA"/>
          </w:rPr>
          <w:id w:val="-1914925554"/>
          <w:citation/>
        </w:sdtPr>
        <w:sdtEndPr>
          <w:rPr>
            <w:rStyle w:val="normaltextrun"/>
          </w:rPr>
        </w:sdtEndPr>
        <w:sdtContent>
          <w:r w:rsidR="00711AE7" w:rsidRPr="00391D14">
            <w:rPr>
              <w:rStyle w:val="normaltextrun"/>
              <w:szCs w:val="24"/>
              <w:lang w:eastAsia="en-GB" w:bidi="ar-SA"/>
            </w:rPr>
            <w:fldChar w:fldCharType="begin"/>
          </w:r>
          <w:r w:rsidR="00711AE7" w:rsidRPr="00391D14">
            <w:rPr>
              <w:rStyle w:val="normaltextrun"/>
              <w:szCs w:val="24"/>
              <w:lang w:eastAsia="en-GB" w:bidi="ar-SA"/>
            </w:rPr>
            <w:instrText xml:space="preserve">CITATION SSG61 \l 2057 </w:instrText>
          </w:r>
          <w:r w:rsidR="00711AE7" w:rsidRPr="00391D14">
            <w:rPr>
              <w:rStyle w:val="normaltextrun"/>
              <w:szCs w:val="24"/>
              <w:lang w:eastAsia="en-GB" w:bidi="ar-SA"/>
            </w:rPr>
            <w:fldChar w:fldCharType="separate"/>
          </w:r>
          <w:r w:rsidR="00D67E2D" w:rsidRPr="00D67E2D">
            <w:rPr>
              <w:noProof/>
              <w:szCs w:val="24"/>
              <w:lang w:eastAsia="en-GB" w:bidi="ar-SA"/>
            </w:rPr>
            <w:t>[37]</w:t>
          </w:r>
          <w:r w:rsidR="00711AE7" w:rsidRPr="00391D14">
            <w:rPr>
              <w:rStyle w:val="normaltextrun"/>
              <w:szCs w:val="24"/>
              <w:lang w:eastAsia="en-GB" w:bidi="ar-SA"/>
            </w:rPr>
            <w:fldChar w:fldCharType="end"/>
          </w:r>
        </w:sdtContent>
      </w:sdt>
      <w:r w:rsidR="00A0747E" w:rsidRPr="00391D14">
        <w:rPr>
          <w:rStyle w:val="normaltextrun"/>
          <w:szCs w:val="24"/>
          <w:lang w:eastAsia="en-GB" w:bidi="ar-SA"/>
        </w:rPr>
        <w:t>)</w:t>
      </w:r>
      <w:r w:rsidR="002F61E8">
        <w:rPr>
          <w:rStyle w:val="normaltextrun"/>
          <w:szCs w:val="24"/>
          <w:lang w:eastAsia="en-GB" w:bidi="ar-SA"/>
        </w:rPr>
        <w:t>.</w:t>
      </w:r>
    </w:p>
    <w:p w14:paraId="65162E5A" w14:textId="306B86F7" w:rsidR="00D53B8A" w:rsidRPr="00391D14" w:rsidRDefault="000153B0" w:rsidP="002C3D96">
      <w:pPr>
        <w:numPr>
          <w:ilvl w:val="0"/>
          <w:numId w:val="10"/>
        </w:numPr>
        <w:ind w:left="1418" w:hanging="502"/>
        <w:rPr>
          <w:rStyle w:val="normaltextrun"/>
          <w:szCs w:val="24"/>
          <w:lang w:eastAsia="en-GB" w:bidi="ar-SA"/>
        </w:rPr>
      </w:pPr>
      <w:r w:rsidRPr="00391D14">
        <w:rPr>
          <w:rStyle w:val="normaltextrun"/>
          <w:szCs w:val="24"/>
          <w:lang w:eastAsia="en-GB" w:bidi="ar-SA"/>
        </w:rPr>
        <w:t xml:space="preserve">IAEA, </w:t>
      </w:r>
      <w:r w:rsidR="00813782" w:rsidRPr="002C3D96">
        <w:rPr>
          <w:noProof/>
        </w:rPr>
        <w:t>Operational</w:t>
      </w:r>
      <w:r w:rsidR="00813782" w:rsidRPr="00391D14">
        <w:rPr>
          <w:rStyle w:val="normaltextrun"/>
          <w:szCs w:val="24"/>
          <w:lang w:eastAsia="en-GB" w:bidi="ar-SA"/>
        </w:rPr>
        <w:t xml:space="preserve"> Limits and Conditions and Operating Procedures for Nuclear Power Plants</w:t>
      </w:r>
      <w:r w:rsidR="006E2146" w:rsidRPr="00391D14">
        <w:rPr>
          <w:rStyle w:val="normaltextrun"/>
          <w:szCs w:val="24"/>
          <w:lang w:eastAsia="en-GB" w:bidi="ar-SA"/>
        </w:rPr>
        <w:t>, Specific Safety Guide No. SSG-70</w:t>
      </w:r>
      <w:r w:rsidR="003621F8">
        <w:rPr>
          <w:rStyle w:val="normaltextrun"/>
          <w:szCs w:val="24"/>
          <w:lang w:eastAsia="en-GB" w:bidi="ar-SA"/>
        </w:rPr>
        <w:t xml:space="preserve"> (</w:t>
      </w:r>
      <w:r w:rsidR="006A3689">
        <w:rPr>
          <w:rStyle w:val="normaltextrun"/>
          <w:szCs w:val="24"/>
          <w:lang w:eastAsia="en-GB" w:bidi="ar-SA"/>
        </w:rPr>
        <w:t>ref.</w:t>
      </w:r>
      <w:sdt>
        <w:sdtPr>
          <w:rPr>
            <w:rStyle w:val="normaltextrun"/>
            <w:szCs w:val="24"/>
            <w:lang w:eastAsia="en-GB" w:bidi="ar-SA"/>
          </w:rPr>
          <w:id w:val="110096339"/>
          <w:citation/>
        </w:sdtPr>
        <w:sdtEndPr>
          <w:rPr>
            <w:rStyle w:val="normaltextrun"/>
          </w:rPr>
        </w:sdtEndPr>
        <w:sdtContent>
          <w:r w:rsidR="003621F8">
            <w:rPr>
              <w:rStyle w:val="normaltextrun"/>
              <w:szCs w:val="24"/>
              <w:lang w:eastAsia="en-GB" w:bidi="ar-SA"/>
            </w:rPr>
            <w:fldChar w:fldCharType="begin"/>
          </w:r>
          <w:r w:rsidR="00B518A9">
            <w:rPr>
              <w:rStyle w:val="normaltextrun"/>
              <w:szCs w:val="24"/>
              <w:lang w:eastAsia="en-GB" w:bidi="ar-SA"/>
            </w:rPr>
            <w:instrText xml:space="preserve">CITATION SSG70 \l 2057 </w:instrText>
          </w:r>
          <w:r w:rsidR="003621F8">
            <w:rPr>
              <w:rStyle w:val="normaltextrun"/>
              <w:szCs w:val="24"/>
              <w:lang w:eastAsia="en-GB" w:bidi="ar-SA"/>
            </w:rPr>
            <w:fldChar w:fldCharType="separate"/>
          </w:r>
          <w:r w:rsidR="00D67E2D">
            <w:rPr>
              <w:rStyle w:val="normaltextrun"/>
              <w:noProof/>
              <w:szCs w:val="24"/>
              <w:lang w:eastAsia="en-GB" w:bidi="ar-SA"/>
            </w:rPr>
            <w:t xml:space="preserve"> </w:t>
          </w:r>
          <w:r w:rsidR="00D67E2D" w:rsidRPr="00D67E2D">
            <w:rPr>
              <w:noProof/>
              <w:szCs w:val="24"/>
              <w:lang w:eastAsia="en-GB" w:bidi="ar-SA"/>
            </w:rPr>
            <w:t>[38]</w:t>
          </w:r>
          <w:r w:rsidR="003621F8">
            <w:rPr>
              <w:rStyle w:val="normaltextrun"/>
              <w:szCs w:val="24"/>
              <w:lang w:eastAsia="en-GB" w:bidi="ar-SA"/>
            </w:rPr>
            <w:fldChar w:fldCharType="end"/>
          </w:r>
        </w:sdtContent>
      </w:sdt>
      <w:r w:rsidR="003621F8">
        <w:rPr>
          <w:rStyle w:val="normaltextrun"/>
          <w:szCs w:val="24"/>
          <w:lang w:eastAsia="en-GB" w:bidi="ar-SA"/>
        </w:rPr>
        <w:t>)</w:t>
      </w:r>
      <w:r w:rsidR="006E2146" w:rsidRPr="00391D14">
        <w:rPr>
          <w:rStyle w:val="normaltextrun"/>
          <w:szCs w:val="24"/>
          <w:lang w:eastAsia="en-GB" w:bidi="ar-SA"/>
        </w:rPr>
        <w:t>.</w:t>
      </w:r>
    </w:p>
    <w:p w14:paraId="7A51D47C" w14:textId="73B4EB20" w:rsidR="0007433E" w:rsidRPr="004421AB" w:rsidRDefault="0007433E" w:rsidP="00F2266E">
      <w:pPr>
        <w:pStyle w:val="Heading2"/>
      </w:pPr>
      <w:r w:rsidRPr="004421AB">
        <w:t xml:space="preserve">Integration with </w:t>
      </w:r>
      <w:r w:rsidR="00C919F2">
        <w:t>o</w:t>
      </w:r>
      <w:r w:rsidRPr="004421AB">
        <w:t xml:space="preserve">ther </w:t>
      </w:r>
      <w:r w:rsidR="00C919F2">
        <w:t>a</w:t>
      </w:r>
      <w:r w:rsidRPr="004421AB">
        <w:t xml:space="preserve">ssessment </w:t>
      </w:r>
      <w:r w:rsidR="00C919F2">
        <w:t>t</w:t>
      </w:r>
      <w:r w:rsidRPr="004421AB">
        <w:t>opics</w:t>
      </w:r>
    </w:p>
    <w:p w14:paraId="192EF54A" w14:textId="4A652473" w:rsidR="006F15B8" w:rsidRDefault="004D38B2" w:rsidP="009A60ED">
      <w:pPr>
        <w:pStyle w:val="Numberedparagraph"/>
        <w:ind w:left="851" w:hanging="851"/>
      </w:pPr>
      <w:r>
        <w:t xml:space="preserve">I </w:t>
      </w:r>
      <w:r w:rsidR="006E45D5">
        <w:t xml:space="preserve">have </w:t>
      </w:r>
      <w:r>
        <w:t xml:space="preserve">worked </w:t>
      </w:r>
      <w:r w:rsidRPr="001C69A6">
        <w:t>closely with othe</w:t>
      </w:r>
      <w:r w:rsidR="0097729C" w:rsidRPr="001C69A6">
        <w:t>r topics</w:t>
      </w:r>
      <w:r w:rsidRPr="001C69A6">
        <w:t xml:space="preserve"> (including Environment Agency and NRW assessors) as part</w:t>
      </w:r>
      <w:r>
        <w:t xml:space="preserve"> of </w:t>
      </w:r>
      <w:r w:rsidR="008D13E4">
        <w:t>my</w:t>
      </w:r>
      <w:r>
        <w:t xml:space="preserve"> </w:t>
      </w:r>
      <w:r w:rsidR="00D759E7">
        <w:t>F</w:t>
      </w:r>
      <w:r w:rsidR="00BF6948" w:rsidRPr="00BF6948">
        <w:t xml:space="preserve">ault </w:t>
      </w:r>
      <w:r w:rsidR="00D759E7">
        <w:t>S</w:t>
      </w:r>
      <w:r w:rsidR="00BF6948" w:rsidRPr="00BF6948">
        <w:t>tudies</w:t>
      </w:r>
      <w:r w:rsidRPr="00BF6948">
        <w:t xml:space="preserve"> </w:t>
      </w:r>
      <w:r>
        <w:t>assessment. Similarly, other assessors sought input from my assessment</w:t>
      </w:r>
      <w:r w:rsidR="00BE1BAE">
        <w:t xml:space="preserve">. </w:t>
      </w:r>
      <w:r w:rsidR="007A00F1">
        <w:t xml:space="preserve">These interactions are key to the success of GDA to prevent or mitigate any gaps, duplications or inconsistencies in ONR’s assessment. </w:t>
      </w:r>
    </w:p>
    <w:p w14:paraId="6C1D0099" w14:textId="76297773" w:rsidR="00D41815" w:rsidRDefault="00D41815" w:rsidP="009A60ED">
      <w:pPr>
        <w:pStyle w:val="Numberedparagraph"/>
        <w:ind w:left="851" w:hanging="851"/>
      </w:pPr>
      <w:r>
        <w:t xml:space="preserve">The key interactions </w:t>
      </w:r>
      <w:r w:rsidR="00805DF2">
        <w:t>with other topic areas were</w:t>
      </w:r>
      <w:r>
        <w:t>:</w:t>
      </w:r>
    </w:p>
    <w:p w14:paraId="3796FB5A" w14:textId="215E36B6" w:rsidR="00FD7A7A" w:rsidRPr="001C69A6" w:rsidRDefault="00992665" w:rsidP="002C3D96">
      <w:pPr>
        <w:numPr>
          <w:ilvl w:val="0"/>
          <w:numId w:val="10"/>
        </w:numPr>
        <w:ind w:left="1418" w:hanging="502"/>
        <w:rPr>
          <w:rStyle w:val="normaltextrun"/>
          <w:szCs w:val="24"/>
          <w:lang w:eastAsia="en-GB" w:bidi="ar-SA"/>
        </w:rPr>
      </w:pPr>
      <w:r>
        <w:rPr>
          <w:rStyle w:val="normaltextrun"/>
          <w:szCs w:val="24"/>
          <w:lang w:eastAsia="en-GB" w:bidi="ar-SA"/>
        </w:rPr>
        <w:t>Probabilistic Safety A</w:t>
      </w:r>
      <w:r w:rsidR="0008075E">
        <w:rPr>
          <w:rStyle w:val="normaltextrun"/>
          <w:szCs w:val="24"/>
          <w:lang w:eastAsia="en-GB" w:bidi="ar-SA"/>
        </w:rPr>
        <w:t>nalysis (</w:t>
      </w:r>
      <w:r w:rsidR="00FD7A7A" w:rsidRPr="001C69A6">
        <w:rPr>
          <w:rStyle w:val="normaltextrun"/>
          <w:szCs w:val="24"/>
          <w:lang w:eastAsia="en-GB" w:bidi="ar-SA"/>
        </w:rPr>
        <w:t>PSA</w:t>
      </w:r>
      <w:r w:rsidR="0008075E">
        <w:rPr>
          <w:rStyle w:val="normaltextrun"/>
          <w:szCs w:val="24"/>
          <w:lang w:eastAsia="en-GB" w:bidi="ar-SA"/>
        </w:rPr>
        <w:t>)</w:t>
      </w:r>
      <w:r w:rsidR="00B3773E" w:rsidRPr="001C69A6">
        <w:rPr>
          <w:rStyle w:val="normaltextrun"/>
          <w:szCs w:val="24"/>
          <w:lang w:eastAsia="en-GB" w:bidi="ar-SA"/>
        </w:rPr>
        <w:t xml:space="preserve">, with </w:t>
      </w:r>
      <w:r w:rsidR="00B3773E" w:rsidRPr="002C3D96">
        <w:rPr>
          <w:noProof/>
        </w:rPr>
        <w:t>regards</w:t>
      </w:r>
      <w:r w:rsidR="00B3773E" w:rsidRPr="001C69A6">
        <w:rPr>
          <w:rStyle w:val="normaltextrun"/>
          <w:szCs w:val="24"/>
          <w:lang w:eastAsia="en-GB" w:bidi="ar-SA"/>
        </w:rPr>
        <w:t xml:space="preserve"> to </w:t>
      </w:r>
      <w:r w:rsidR="00FD7A7A" w:rsidRPr="001C69A6">
        <w:rPr>
          <w:rStyle w:val="normaltextrun"/>
          <w:szCs w:val="24"/>
          <w:lang w:eastAsia="en-GB" w:bidi="ar-SA"/>
        </w:rPr>
        <w:t xml:space="preserve">the adequacy of the RP’s approach to: </w:t>
      </w:r>
    </w:p>
    <w:p w14:paraId="363588C2" w14:textId="46FFA7D2" w:rsidR="00FD7A7A" w:rsidRDefault="00D67E2D" w:rsidP="00A85C35">
      <w:pPr>
        <w:pStyle w:val="Bulletlist2"/>
        <w:ind w:left="1985" w:hanging="425"/>
      </w:pPr>
      <w:r>
        <w:t>F</w:t>
      </w:r>
      <w:r w:rsidR="00FD7A7A">
        <w:t>ault and hazard identification</w:t>
      </w:r>
      <w:r>
        <w:t>;</w:t>
      </w:r>
    </w:p>
    <w:p w14:paraId="3ECC44E1" w14:textId="58D5F243" w:rsidR="00FD7A7A" w:rsidRDefault="00D67E2D" w:rsidP="00A85C35">
      <w:pPr>
        <w:pStyle w:val="Bulletlist2"/>
        <w:ind w:left="1985" w:hanging="425"/>
      </w:pPr>
      <w:r>
        <w:t>D</w:t>
      </w:r>
      <w:r w:rsidR="00FD7A7A">
        <w:t>etermination of initiating event frequency</w:t>
      </w:r>
      <w:r>
        <w:t>;</w:t>
      </w:r>
      <w:r w:rsidR="00FD7A7A">
        <w:t xml:space="preserve"> and </w:t>
      </w:r>
    </w:p>
    <w:p w14:paraId="3D7B53BD" w14:textId="1C76AEA4" w:rsidR="00FD7A7A" w:rsidRDefault="00D67E2D" w:rsidP="00A85C35">
      <w:pPr>
        <w:pStyle w:val="Bulletlist2"/>
        <w:ind w:left="1985" w:hanging="425"/>
      </w:pPr>
      <w:r>
        <w:t>B</w:t>
      </w:r>
      <w:r w:rsidR="00FD7A7A">
        <w:t xml:space="preserve">ounding, grouping, and screening of fault sequences for further analysis. </w:t>
      </w:r>
    </w:p>
    <w:p w14:paraId="3F4857FF" w14:textId="7659E482" w:rsidR="00FD7A7A" w:rsidRDefault="00FD7A7A" w:rsidP="002C3D96">
      <w:pPr>
        <w:numPr>
          <w:ilvl w:val="0"/>
          <w:numId w:val="10"/>
        </w:numPr>
        <w:ind w:left="1418" w:hanging="502"/>
      </w:pPr>
      <w:r>
        <w:t>Fuel &amp; Core</w:t>
      </w:r>
      <w:r w:rsidR="00AF77F3">
        <w:t xml:space="preserve">, </w:t>
      </w:r>
      <w:r w:rsidR="00AF77F3">
        <w:rPr>
          <w:noProof/>
        </w:rPr>
        <w:t>with</w:t>
      </w:r>
      <w:r w:rsidR="00AF77F3">
        <w:t xml:space="preserve"> regards to </w:t>
      </w:r>
      <w:r>
        <w:t>the adequacy of the RP’s approach to:</w:t>
      </w:r>
    </w:p>
    <w:p w14:paraId="55649F69" w14:textId="4DC7BA12" w:rsidR="00FD7A7A" w:rsidRDefault="00D67E2D" w:rsidP="00A85C35">
      <w:pPr>
        <w:pStyle w:val="Bulletlist2"/>
        <w:ind w:left="1985" w:hanging="425"/>
      </w:pPr>
      <w:r>
        <w:t>I</w:t>
      </w:r>
      <w:r w:rsidR="00FD7A7A">
        <w:t>dentification of fuel performance acceptance criteria</w:t>
      </w:r>
      <w:r>
        <w:t>;</w:t>
      </w:r>
      <w:r w:rsidR="00FD7A7A">
        <w:t xml:space="preserve"> </w:t>
      </w:r>
    </w:p>
    <w:p w14:paraId="10446DD1" w14:textId="5F92B4DB" w:rsidR="00FD7A7A" w:rsidRDefault="00D67E2D" w:rsidP="00A85C35">
      <w:pPr>
        <w:pStyle w:val="Bulletlist2"/>
        <w:ind w:left="1985" w:hanging="425"/>
      </w:pPr>
      <w:r>
        <w:t>R</w:t>
      </w:r>
      <w:r w:rsidR="00FD7A7A">
        <w:t>eactor core design (geometry, loading pattern, control rod positioning, fuel cycles etc.,)</w:t>
      </w:r>
      <w:r>
        <w:t>;</w:t>
      </w:r>
      <w:r w:rsidR="00FD7A7A">
        <w:t xml:space="preserve"> and </w:t>
      </w:r>
    </w:p>
    <w:p w14:paraId="2C35A945" w14:textId="69449966" w:rsidR="00FD7A7A" w:rsidRDefault="00D67E2D" w:rsidP="00A85C35">
      <w:pPr>
        <w:pStyle w:val="Bulletlist2"/>
        <w:ind w:left="1985" w:hanging="425"/>
      </w:pPr>
      <w:r>
        <w:t>D</w:t>
      </w:r>
      <w:r w:rsidR="00FD7A7A">
        <w:t>erivation of fuel performance correlations.</w:t>
      </w:r>
    </w:p>
    <w:p w14:paraId="21AB7457" w14:textId="53262982" w:rsidR="00FD7A7A" w:rsidRPr="00355A8F" w:rsidRDefault="00FD7A7A" w:rsidP="002C3D96">
      <w:pPr>
        <w:numPr>
          <w:ilvl w:val="0"/>
          <w:numId w:val="10"/>
        </w:numPr>
        <w:ind w:left="1418" w:hanging="502"/>
      </w:pPr>
      <w:r>
        <w:t xml:space="preserve">I </w:t>
      </w:r>
      <w:r w:rsidR="00AF77F3">
        <w:t xml:space="preserve">have </w:t>
      </w:r>
      <w:r>
        <w:t>also work</w:t>
      </w:r>
      <w:r w:rsidR="00710E7D">
        <w:t>ed</w:t>
      </w:r>
      <w:r>
        <w:t xml:space="preserve"> closely with </w:t>
      </w:r>
      <w:r w:rsidRPr="00355A8F">
        <w:t>S</w:t>
      </w:r>
      <w:r w:rsidR="00EE713B">
        <w:t xml:space="preserve">evere </w:t>
      </w:r>
      <w:r w:rsidRPr="00355A8F">
        <w:t>A</w:t>
      </w:r>
      <w:r w:rsidR="00EE713B">
        <w:t xml:space="preserve">ccident </w:t>
      </w:r>
      <w:r w:rsidRPr="00355A8F">
        <w:t>A</w:t>
      </w:r>
      <w:r w:rsidR="00EE713B">
        <w:t>nalysis (SAA)</w:t>
      </w:r>
      <w:r w:rsidRPr="00355A8F">
        <w:t xml:space="preserve">, </w:t>
      </w:r>
      <w:r w:rsidR="00710E7D">
        <w:t>Radiological Conse</w:t>
      </w:r>
      <w:r w:rsidR="00FF5708">
        <w:t>quences (</w:t>
      </w:r>
      <w:r w:rsidRPr="00355A8F">
        <w:t>RadCons</w:t>
      </w:r>
      <w:r w:rsidR="00FF5708">
        <w:t>)</w:t>
      </w:r>
      <w:r w:rsidRPr="00355A8F">
        <w:t xml:space="preserve"> </w:t>
      </w:r>
      <w:r>
        <w:t>and</w:t>
      </w:r>
      <w:r w:rsidRPr="00355A8F">
        <w:t xml:space="preserve"> Internal Hazards</w:t>
      </w:r>
      <w:r>
        <w:t xml:space="preserve"> to ensure </w:t>
      </w:r>
      <w:r>
        <w:rPr>
          <w:noProof/>
        </w:rPr>
        <w:t>consistency</w:t>
      </w:r>
      <w:r>
        <w:t xml:space="preserve"> in safety analysis assumptions and adequate consideration of implications from these topics on Fault Studies.  </w:t>
      </w:r>
    </w:p>
    <w:p w14:paraId="1D542ED0" w14:textId="0270F455" w:rsidR="00976893" w:rsidRDefault="00976893" w:rsidP="002C3D96">
      <w:pPr>
        <w:numPr>
          <w:ilvl w:val="0"/>
          <w:numId w:val="10"/>
        </w:numPr>
        <w:ind w:left="1418" w:hanging="502"/>
      </w:pPr>
      <w:r w:rsidRPr="224A33C9">
        <w:rPr>
          <w:rStyle w:val="normaltextrun"/>
          <w:lang w:eastAsia="en-GB" w:bidi="ar-SA"/>
        </w:rPr>
        <w:t>Interaction</w:t>
      </w:r>
      <w:r w:rsidRPr="00355A8F">
        <w:t xml:space="preserve"> </w:t>
      </w:r>
      <w:r>
        <w:t xml:space="preserve">has been required </w:t>
      </w:r>
      <w:r w:rsidRPr="00355A8F">
        <w:t xml:space="preserve">with most other technical areas to gain confidence </w:t>
      </w:r>
      <w:r w:rsidR="603941A0">
        <w:t xml:space="preserve">in the RP’s approach to categorisation and classification of safety functions and SSCs, and </w:t>
      </w:r>
      <w:r w:rsidRPr="00355A8F">
        <w:t xml:space="preserve">that </w:t>
      </w:r>
      <w:r>
        <w:t>safety measures</w:t>
      </w:r>
      <w:r w:rsidRPr="00355A8F">
        <w:t xml:space="preserve"> can deliver the safety function required of them</w:t>
      </w:r>
      <w:r>
        <w:t xml:space="preserve">, as </w:t>
      </w:r>
      <w:r w:rsidR="00491EBA">
        <w:t>assumed in</w:t>
      </w:r>
      <w:r>
        <w:t xml:space="preserve"> the fault analysis</w:t>
      </w:r>
      <w:r w:rsidRPr="00355A8F">
        <w:t xml:space="preserve"> (e.g., </w:t>
      </w:r>
      <w:r>
        <w:t xml:space="preserve">Electrical Engineering, </w:t>
      </w:r>
      <w:r w:rsidR="007866D3">
        <w:t>Control and Instrumentation (</w:t>
      </w:r>
      <w:r>
        <w:t>C&amp;I</w:t>
      </w:r>
      <w:r w:rsidR="007866D3">
        <w:t>)</w:t>
      </w:r>
      <w:r>
        <w:t>, H</w:t>
      </w:r>
      <w:r w:rsidRPr="00355A8F">
        <w:t xml:space="preserve">uman </w:t>
      </w:r>
      <w:r>
        <w:lastRenderedPageBreak/>
        <w:t>F</w:t>
      </w:r>
      <w:r w:rsidRPr="00355A8F">
        <w:t xml:space="preserve">actors, </w:t>
      </w:r>
      <w:r>
        <w:t>M</w:t>
      </w:r>
      <w:r w:rsidRPr="00355A8F">
        <w:t xml:space="preserve">echanical </w:t>
      </w:r>
      <w:r>
        <w:t>E</w:t>
      </w:r>
      <w:r w:rsidRPr="00355A8F">
        <w:t xml:space="preserve">ngineering, </w:t>
      </w:r>
      <w:r>
        <w:t>Civil Engineering, S</w:t>
      </w:r>
      <w:r w:rsidRPr="00355A8F">
        <w:t xml:space="preserve">tructural </w:t>
      </w:r>
      <w:r>
        <w:t>I</w:t>
      </w:r>
      <w:r w:rsidRPr="00355A8F">
        <w:t>ntegrity).</w:t>
      </w:r>
    </w:p>
    <w:p w14:paraId="513E6262" w14:textId="1DB2135C" w:rsidR="006370AA" w:rsidRPr="004421AB" w:rsidRDefault="006370AA" w:rsidP="00F2266E">
      <w:pPr>
        <w:pStyle w:val="Heading2"/>
      </w:pPr>
      <w:r w:rsidRPr="004421AB">
        <w:t xml:space="preserve">Use of </w:t>
      </w:r>
      <w:r w:rsidR="00C919F2">
        <w:t>t</w:t>
      </w:r>
      <w:r w:rsidRPr="004421AB">
        <w:t xml:space="preserve">echnical </w:t>
      </w:r>
      <w:r w:rsidR="00C919F2">
        <w:t>s</w:t>
      </w:r>
      <w:r w:rsidRPr="004421AB">
        <w:t xml:space="preserve">upport </w:t>
      </w:r>
      <w:r w:rsidR="00C919F2">
        <w:t>co</w:t>
      </w:r>
      <w:r w:rsidRPr="004421AB">
        <w:t>ntractors</w:t>
      </w:r>
    </w:p>
    <w:p w14:paraId="5DDEB534" w14:textId="516EDBA9" w:rsidR="00A458DE" w:rsidRDefault="00A458DE" w:rsidP="009A60ED">
      <w:pPr>
        <w:pStyle w:val="Numberedparagraph"/>
        <w:ind w:left="851" w:hanging="851"/>
      </w:pPr>
      <w:r>
        <w:t xml:space="preserve">During Step 2 I engaged Technical Support Contractors (TSCs) to support the following specific aspects of my assessment of </w:t>
      </w:r>
      <w:r w:rsidR="00032368">
        <w:t>Fault Studies</w:t>
      </w:r>
      <w:r>
        <w:t xml:space="preserve"> for the </w:t>
      </w:r>
      <w:r w:rsidR="005C11AE">
        <w:t>Rolls-Royce SMR</w:t>
      </w:r>
      <w:r>
        <w:t>:</w:t>
      </w:r>
    </w:p>
    <w:p w14:paraId="1DA5F4B9" w14:textId="39DDFD9A" w:rsidR="00CD4A4C" w:rsidRDefault="00CD4A4C" w:rsidP="002C3D96">
      <w:pPr>
        <w:numPr>
          <w:ilvl w:val="0"/>
          <w:numId w:val="10"/>
        </w:numPr>
        <w:ind w:left="1418" w:hanging="502"/>
      </w:pPr>
      <w:r>
        <w:t xml:space="preserve">A review of the RP’s strategy for the validation of computer codes and methods.  </w:t>
      </w:r>
      <w:r w:rsidRPr="00117DD9">
        <w:t xml:space="preserve">This work package covers the computer codes used for </w:t>
      </w:r>
      <w:r w:rsidR="005C7C85">
        <w:t>Design Basis Analysis (</w:t>
      </w:r>
      <w:r w:rsidRPr="00117DD9">
        <w:t>DBA</w:t>
      </w:r>
      <w:r w:rsidR="005C7C85">
        <w:t>)</w:t>
      </w:r>
      <w:r w:rsidRPr="00117DD9">
        <w:t>, Fuel and Core, PSA and SAA.</w:t>
      </w:r>
    </w:p>
    <w:p w14:paraId="364A99A0" w14:textId="49C9B281" w:rsidR="006370AA" w:rsidRPr="004421AB" w:rsidRDefault="00A458DE" w:rsidP="009A60ED">
      <w:pPr>
        <w:pStyle w:val="Numberedparagraph"/>
        <w:ind w:left="851" w:hanging="851"/>
      </w:pPr>
      <w:r>
        <w:t xml:space="preserve">The </w:t>
      </w:r>
      <w:r w:rsidRPr="00822ABB">
        <w:t xml:space="preserve">TSCs </w:t>
      </w:r>
      <w:r>
        <w:t xml:space="preserve">provided me with technical advice and supported my assessment, working under </w:t>
      </w:r>
      <w:r w:rsidR="00CB6DCD">
        <w:t xml:space="preserve">my </w:t>
      </w:r>
      <w:r>
        <w:t xml:space="preserve">close direction and supervision. </w:t>
      </w:r>
      <w:r w:rsidR="006A5626">
        <w:t>It should</w:t>
      </w:r>
      <w:r w:rsidR="009C3ADC">
        <w:t xml:space="preserve"> be noted</w:t>
      </w:r>
      <w:r w:rsidR="00122E5C">
        <w:t xml:space="preserve"> that</w:t>
      </w:r>
      <w:r>
        <w:t xml:space="preserve"> </w:t>
      </w:r>
      <w:r w:rsidR="00CB6DCD">
        <w:t xml:space="preserve">all </w:t>
      </w:r>
      <w:r>
        <w:t>regulatory judgement</w:t>
      </w:r>
      <w:r w:rsidR="00CB6DCD">
        <w:t>s</w:t>
      </w:r>
      <w:r>
        <w:t xml:space="preserve"> </w:t>
      </w:r>
      <w:r w:rsidR="008A46F9">
        <w:t>have</w:t>
      </w:r>
      <w:r>
        <w:t xml:space="preserve"> been made exclusively by ONR.</w:t>
      </w:r>
    </w:p>
    <w:p w14:paraId="31BBAC26" w14:textId="0D37F1F9" w:rsidR="00B320A9" w:rsidRPr="004421AB" w:rsidRDefault="00B320A9" w:rsidP="002C06B6">
      <w:pPr>
        <w:pStyle w:val="Numberedparagraph"/>
        <w:numPr>
          <w:ilvl w:val="0"/>
          <w:numId w:val="0"/>
        </w:numPr>
        <w:ind w:left="851"/>
        <w:sectPr w:rsidR="00B320A9" w:rsidRPr="004421AB" w:rsidSect="00045010">
          <w:pgSz w:w="11906" w:h="16838" w:code="9"/>
          <w:pgMar w:top="1440" w:right="1440" w:bottom="1440" w:left="1440" w:header="397" w:footer="397" w:gutter="0"/>
          <w:cols w:space="312"/>
          <w:docGrid w:linePitch="360"/>
        </w:sectPr>
      </w:pPr>
    </w:p>
    <w:p w14:paraId="41413C73" w14:textId="4744D982" w:rsidR="006370AA" w:rsidRPr="004421AB" w:rsidRDefault="00475ACF" w:rsidP="004421AB">
      <w:pPr>
        <w:pStyle w:val="Heading1"/>
      </w:pPr>
      <w:bookmarkStart w:id="7" w:name="_Toc169530834"/>
      <w:r>
        <w:lastRenderedPageBreak/>
        <w:t xml:space="preserve">Requesting </w:t>
      </w:r>
      <w:r w:rsidR="00C919F2">
        <w:t>p</w:t>
      </w:r>
      <w:r>
        <w:t>arty’s</w:t>
      </w:r>
      <w:r w:rsidR="0007433E" w:rsidRPr="004421AB">
        <w:t xml:space="preserve"> </w:t>
      </w:r>
      <w:r w:rsidR="00C919F2">
        <w:t>s</w:t>
      </w:r>
      <w:r w:rsidR="0007433E" w:rsidRPr="004421AB">
        <w:t>ubmission</w:t>
      </w:r>
      <w:bookmarkEnd w:id="7"/>
    </w:p>
    <w:p w14:paraId="4BA92D25" w14:textId="66424BD7" w:rsidR="00ED471F" w:rsidRDefault="00475ACF" w:rsidP="009A60ED">
      <w:pPr>
        <w:pStyle w:val="Numberedparagraph"/>
        <w:ind w:left="851" w:hanging="851"/>
      </w:pPr>
      <w:r>
        <w:t>Rolls-Royce SMR Limited</w:t>
      </w:r>
      <w:r w:rsidR="00ED471F" w:rsidRPr="00ED471F">
        <w:t xml:space="preserve"> submitted </w:t>
      </w:r>
      <w:r w:rsidR="00ED471F">
        <w:t>a</w:t>
      </w:r>
      <w:r w:rsidR="00CC6F6C">
        <w:t xml:space="preserve"> series of </w:t>
      </w:r>
      <w:r w:rsidR="00962CBD">
        <w:t xml:space="preserve">E3S </w:t>
      </w:r>
      <w:r w:rsidR="00CC6F6C">
        <w:t>chapters</w:t>
      </w:r>
      <w:r w:rsidR="009B6BB5">
        <w:t>, or summary reports,</w:t>
      </w:r>
      <w:r w:rsidR="00ED471F" w:rsidRPr="00ED471F">
        <w:t xml:space="preserve"> and other supporting references, which outline </w:t>
      </w:r>
      <w:r w:rsidR="00CC6F6C">
        <w:t xml:space="preserve">the </w:t>
      </w:r>
      <w:r w:rsidR="003A369C">
        <w:t>E3S</w:t>
      </w:r>
      <w:r w:rsidR="00261E31">
        <w:t xml:space="preserve"> case</w:t>
      </w:r>
      <w:r w:rsidR="00ED471F" w:rsidRPr="00ED471F">
        <w:t xml:space="preserve"> for the </w:t>
      </w:r>
      <w:r w:rsidR="00CC6F6C">
        <w:t xml:space="preserve">generic </w:t>
      </w:r>
      <w:r w:rsidR="00ED471F">
        <w:t>Rolls-Royce SMR</w:t>
      </w:r>
      <w:r w:rsidR="00CC6F6C">
        <w:t xml:space="preserve"> design</w:t>
      </w:r>
      <w:r w:rsidR="00ED471F" w:rsidRPr="00ED471F">
        <w:t xml:space="preserve">. This section presents a summary of </w:t>
      </w:r>
      <w:r w:rsidR="00ED471F">
        <w:t>the RP’s</w:t>
      </w:r>
      <w:r w:rsidR="00ED471F" w:rsidRPr="00ED471F">
        <w:t xml:space="preserve"> </w:t>
      </w:r>
      <w:r w:rsidR="00ED471F" w:rsidRPr="008F5AC4">
        <w:t>safety</w:t>
      </w:r>
      <w:r w:rsidR="002C5DD3" w:rsidRPr="008F5AC4">
        <w:t xml:space="preserve"> </w:t>
      </w:r>
      <w:r w:rsidR="00ED471F" w:rsidRPr="00ED471F">
        <w:t xml:space="preserve">case </w:t>
      </w:r>
      <w:r w:rsidR="00ED471F">
        <w:t xml:space="preserve">for </w:t>
      </w:r>
      <w:r w:rsidR="008934F6">
        <w:t>Fault Studies</w:t>
      </w:r>
      <w:r w:rsidR="00ED471F" w:rsidRPr="00ED471F">
        <w:t xml:space="preserve">. It also identifies the documents submitted by </w:t>
      </w:r>
      <w:r w:rsidR="00ED471F">
        <w:t xml:space="preserve">the RP </w:t>
      </w:r>
      <w:r w:rsidR="00ED471F" w:rsidRPr="00ED471F">
        <w:t xml:space="preserve">which have formed the basis of my </w:t>
      </w:r>
      <w:r w:rsidR="00CF27DA" w:rsidRPr="008F5AC4">
        <w:t>Fault Studies</w:t>
      </w:r>
      <w:r w:rsidR="00ED471F" w:rsidRPr="008F5AC4">
        <w:t xml:space="preserve"> assessment</w:t>
      </w:r>
      <w:r w:rsidR="00ED471F" w:rsidRPr="00ED471F">
        <w:t xml:space="preserve"> of the </w:t>
      </w:r>
      <w:r w:rsidR="00ED471F">
        <w:t>Rolls-Royce</w:t>
      </w:r>
      <w:r w:rsidR="00ED471F" w:rsidRPr="00ED471F">
        <w:t xml:space="preserve"> </w:t>
      </w:r>
      <w:r w:rsidR="002C5DD3">
        <w:t>SMR</w:t>
      </w:r>
      <w:r w:rsidR="001B43F1">
        <w:t xml:space="preserve"> design</w:t>
      </w:r>
      <w:r w:rsidR="00ED471F" w:rsidRPr="00ED471F">
        <w:t>.</w:t>
      </w:r>
    </w:p>
    <w:p w14:paraId="4342C4BC" w14:textId="0B87043E" w:rsidR="007359B5" w:rsidRDefault="007359B5" w:rsidP="00F2266E">
      <w:pPr>
        <w:pStyle w:val="Heading2"/>
      </w:pPr>
      <w:r>
        <w:t>Summary of the Rolls-Royce SMR design</w:t>
      </w:r>
    </w:p>
    <w:p w14:paraId="43BA3C48" w14:textId="6BF0F6E8" w:rsidR="00335A08" w:rsidRPr="00543D9B" w:rsidRDefault="00335A08" w:rsidP="009A60ED">
      <w:pPr>
        <w:pStyle w:val="Numberedparagraph"/>
        <w:ind w:left="851" w:hanging="851"/>
      </w:pPr>
      <w:r w:rsidRPr="00543D9B">
        <w:t xml:space="preserve">The generic Rolls-Royce SMR design is a three loop </w:t>
      </w:r>
      <w:r>
        <w:t>Pressurised Water Reactor (</w:t>
      </w:r>
      <w:r w:rsidRPr="00543D9B">
        <w:t>PWR</w:t>
      </w:r>
      <w:r>
        <w:t>)</w:t>
      </w:r>
      <w:r w:rsidRPr="00543D9B">
        <w:t xml:space="preserve"> with a target electrical power output of 470 MWe (from a thermal power of 1,358 MWth) and a design life of 60 years for non-replaceable components. </w:t>
      </w:r>
    </w:p>
    <w:p w14:paraId="4098EF8C" w14:textId="52A0EE61" w:rsidR="00602803" w:rsidRDefault="00602803" w:rsidP="009A60ED">
      <w:pPr>
        <w:pStyle w:val="Numberedparagraph"/>
        <w:ind w:left="851" w:hanging="851"/>
      </w:pPr>
      <w:r>
        <w:t>The Rolls-Royce SMR design has been developed by the RP based upon well-established PWR technology, in use all over the world</w:t>
      </w:r>
      <w:r w:rsidR="00652E47">
        <w:t xml:space="preserve">. </w:t>
      </w:r>
      <w:r w:rsidR="00F30B50">
        <w:t xml:space="preserve">Innovation </w:t>
      </w:r>
      <w:r w:rsidR="00335A08">
        <w:t>comes</w:t>
      </w:r>
      <w:r w:rsidR="00F30B50">
        <w:t xml:space="preserve"> in the form of its</w:t>
      </w:r>
      <w:r>
        <w:t xml:space="preserve"> modular approach</w:t>
      </w:r>
      <w:r w:rsidR="00F30B50">
        <w:t xml:space="preserve"> to construction which would</w:t>
      </w:r>
      <w:r>
        <w:t xml:space="preserve"> see the majority of the power station built in factory conditions and assembled on site.</w:t>
      </w:r>
    </w:p>
    <w:p w14:paraId="49214AC7" w14:textId="79F9C308" w:rsidR="00435A86" w:rsidRPr="00543D9B" w:rsidRDefault="006C5248" w:rsidP="009A60ED">
      <w:pPr>
        <w:pStyle w:val="Numberedparagraph"/>
        <w:ind w:left="851" w:hanging="851"/>
      </w:pPr>
      <w:r>
        <w:t xml:space="preserve">The reactor itself is </w:t>
      </w:r>
      <w:r w:rsidR="0072040F">
        <w:t xml:space="preserve">of </w:t>
      </w:r>
      <w:r>
        <w:t>a typical PWR</w:t>
      </w:r>
      <w:r w:rsidR="001C585D">
        <w:t xml:space="preserve"> design,</w:t>
      </w:r>
      <w:r w:rsidR="00C2464A">
        <w:t xml:space="preserve"> including a steel Reactor Pressure Vessel (RPV</w:t>
      </w:r>
      <w:r w:rsidR="00F311E2">
        <w:t>)</w:t>
      </w:r>
      <w:r w:rsidR="006C5F72">
        <w:t xml:space="preserve"> holding fuel assemblies</w:t>
      </w:r>
      <w:r w:rsidR="00F311E2">
        <w:t>, Steam Generators (SG</w:t>
      </w:r>
      <w:r w:rsidR="004B07F3">
        <w:t>)</w:t>
      </w:r>
      <w:r w:rsidR="006C5F72">
        <w:t>, Reactor Coolant Pumps (RCP) and piping</w:t>
      </w:r>
      <w:r w:rsidR="00BC7ABF">
        <w:t xml:space="preserve">, all held within a steel containment vessel. The reactor is equipped with a number of supporting systems </w:t>
      </w:r>
      <w:r w:rsidR="007244F8">
        <w:t xml:space="preserve">for normal operations </w:t>
      </w:r>
      <w:r w:rsidR="00BC7ABF">
        <w:t xml:space="preserve">and </w:t>
      </w:r>
      <w:r w:rsidR="00FC33A0">
        <w:t>a</w:t>
      </w:r>
      <w:r w:rsidR="00FC33A0" w:rsidRPr="00FC33A0">
        <w:t xml:space="preserve"> range of safety measures are present in the design to provide cooling, control criticality and contain radioactivity under fault conditions.</w:t>
      </w:r>
      <w:r w:rsidR="00FC33A0">
        <w:t xml:space="preserve"> Pa</w:t>
      </w:r>
      <w:r w:rsidR="00FC33A0" w:rsidRPr="00FC33A0">
        <w:t>ssive safety features</w:t>
      </w:r>
      <w:r w:rsidR="00FC33A0">
        <w:t xml:space="preserve"> are</w:t>
      </w:r>
      <w:r w:rsidR="0072040F">
        <w:t xml:space="preserve"> preferred to </w:t>
      </w:r>
      <w:r w:rsidR="00FC33A0" w:rsidRPr="00FC33A0">
        <w:t>active components</w:t>
      </w:r>
      <w:r w:rsidR="0072040F">
        <w:t>, r</w:t>
      </w:r>
      <w:r w:rsidR="00FC33A0" w:rsidRPr="00FC33A0">
        <w:t>eflecting the RP’s design philosophy</w:t>
      </w:r>
      <w:r w:rsidR="0072040F">
        <w:t>.</w:t>
      </w:r>
    </w:p>
    <w:p w14:paraId="34C8A1A0" w14:textId="125F40B0" w:rsidR="00A84169" w:rsidRDefault="00A84169" w:rsidP="00A84169">
      <w:pPr>
        <w:pStyle w:val="Numberedparagraph"/>
        <w:ind w:left="851" w:hanging="851"/>
      </w:pPr>
      <w:r>
        <w:t>The generic Rolls-Royce SMR design provides four key</w:t>
      </w:r>
      <w:r w:rsidR="00A85C35">
        <w:t xml:space="preserve"> protective</w:t>
      </w:r>
      <w:r>
        <w:t xml:space="preserve"> safety measures</w:t>
      </w:r>
      <w:r w:rsidR="00F4010A">
        <w:rPr>
          <w:rStyle w:val="FootnoteReference"/>
        </w:rPr>
        <w:footnoteReference w:id="2"/>
      </w:r>
      <w:r w:rsidR="00A85C35">
        <w:t xml:space="preserve"> </w:t>
      </w:r>
      <w:r>
        <w:t xml:space="preserve">for the </w:t>
      </w:r>
      <w:r w:rsidR="4A1110CF">
        <w:t>‘</w:t>
      </w:r>
      <w:r>
        <w:t>control of reactivity</w:t>
      </w:r>
      <w:r w:rsidR="253B6DFE">
        <w:t>’</w:t>
      </w:r>
      <w:r>
        <w:t xml:space="preserve"> (CoR) and </w:t>
      </w:r>
      <w:r w:rsidR="7AA6759C">
        <w:t>‘</w:t>
      </w:r>
      <w:r>
        <w:t>control of fuel temperature (CoFT)</w:t>
      </w:r>
      <w:r w:rsidR="300230E3">
        <w:t>’</w:t>
      </w:r>
      <w:r w:rsidR="00693C27">
        <w:t xml:space="preserve"> fundamental safety functions</w:t>
      </w:r>
      <w:r>
        <w:t xml:space="preserve">. These </w:t>
      </w:r>
      <w:r w:rsidR="00A06515">
        <w:t>are</w:t>
      </w:r>
      <w:r w:rsidR="0064180C">
        <w:t>:</w:t>
      </w:r>
    </w:p>
    <w:p w14:paraId="0FED511E" w14:textId="07BDD438" w:rsidR="00A84169" w:rsidRDefault="009D31B9" w:rsidP="00725237">
      <w:pPr>
        <w:numPr>
          <w:ilvl w:val="0"/>
          <w:numId w:val="10"/>
        </w:numPr>
        <w:spacing w:after="120"/>
        <w:ind w:left="1424" w:hanging="505"/>
      </w:pPr>
      <w:r>
        <w:t xml:space="preserve">Emergency Core Cooling </w:t>
      </w:r>
      <w:r w:rsidR="0064180C">
        <w:t>(</w:t>
      </w:r>
      <w:r w:rsidR="00A84169">
        <w:t>ECC</w:t>
      </w:r>
      <w:r w:rsidR="0064180C">
        <w:t>)</w:t>
      </w:r>
      <w:r w:rsidR="00D67E2D">
        <w:t>;</w:t>
      </w:r>
    </w:p>
    <w:p w14:paraId="1E4DA525" w14:textId="18832CFB" w:rsidR="00A84169" w:rsidRDefault="0064180C" w:rsidP="00725237">
      <w:pPr>
        <w:numPr>
          <w:ilvl w:val="0"/>
          <w:numId w:val="10"/>
        </w:numPr>
        <w:spacing w:after="120"/>
        <w:ind w:left="1424" w:hanging="505"/>
      </w:pPr>
      <w:r>
        <w:t>Passive Decay Heat Removal (</w:t>
      </w:r>
      <w:r w:rsidR="00A84169">
        <w:t>PDHR</w:t>
      </w:r>
      <w:r>
        <w:t>)</w:t>
      </w:r>
      <w:r w:rsidR="00D67E2D">
        <w:t>;</w:t>
      </w:r>
    </w:p>
    <w:p w14:paraId="23C54D97" w14:textId="77D29548" w:rsidR="00A84169" w:rsidRDefault="001D1F85" w:rsidP="00725237">
      <w:pPr>
        <w:numPr>
          <w:ilvl w:val="0"/>
          <w:numId w:val="10"/>
        </w:numPr>
        <w:spacing w:after="120"/>
        <w:ind w:left="1424" w:hanging="505"/>
      </w:pPr>
      <w:r>
        <w:t xml:space="preserve">Scram </w:t>
      </w:r>
      <w:r w:rsidR="002E54DA">
        <w:rPr>
          <w:rStyle w:val="FootnoteReference"/>
        </w:rPr>
        <w:footnoteReference w:id="3"/>
      </w:r>
      <w:r w:rsidR="00D67E2D">
        <w:t xml:space="preserve">; </w:t>
      </w:r>
      <w:r w:rsidR="00047CC8">
        <w:t>and</w:t>
      </w:r>
    </w:p>
    <w:p w14:paraId="633E68D4" w14:textId="0DDB50B0" w:rsidR="00A84169" w:rsidRDefault="003A129D" w:rsidP="00725237">
      <w:pPr>
        <w:numPr>
          <w:ilvl w:val="0"/>
          <w:numId w:val="10"/>
        </w:numPr>
        <w:spacing w:after="120"/>
        <w:ind w:left="1424" w:hanging="505"/>
      </w:pPr>
      <w:r>
        <w:t xml:space="preserve">The </w:t>
      </w:r>
      <w:r w:rsidR="00AB7AC9">
        <w:t>Alternative Safety Function (</w:t>
      </w:r>
      <w:r w:rsidR="00A84169">
        <w:t>ASF</w:t>
      </w:r>
      <w:r w:rsidR="00AB7AC9">
        <w:t>)</w:t>
      </w:r>
      <w:r w:rsidR="00A84169">
        <w:t>.</w:t>
      </w:r>
    </w:p>
    <w:p w14:paraId="55BD6521" w14:textId="7889D5A6" w:rsidR="008F0704" w:rsidRDefault="00693C27" w:rsidP="009A60ED">
      <w:pPr>
        <w:pStyle w:val="Numberedparagraph"/>
        <w:ind w:left="851" w:hanging="851"/>
      </w:pPr>
      <w:r>
        <w:lastRenderedPageBreak/>
        <w:t xml:space="preserve">Each safety measure comprises </w:t>
      </w:r>
      <w:r w:rsidR="00DB4C4A">
        <w:t>multiple</w:t>
      </w:r>
      <w:r>
        <w:t xml:space="preserve"> SSCs</w:t>
      </w:r>
      <w:r w:rsidR="00407A07">
        <w:t>, and the E3S case refers to different variants of these safety measures which depend upon the plant state at the time they are called upon</w:t>
      </w:r>
      <w:r w:rsidR="6F083758">
        <w:t>, the accident,</w:t>
      </w:r>
      <w:r w:rsidR="00407A07">
        <w:t xml:space="preserve"> and </w:t>
      </w:r>
      <w:r w:rsidR="5FB7846F">
        <w:t>plant configuration.</w:t>
      </w:r>
      <w:r w:rsidR="00547775">
        <w:t xml:space="preserve"> A high</w:t>
      </w:r>
      <w:r w:rsidR="3369FAFD">
        <w:t>-</w:t>
      </w:r>
      <w:r w:rsidR="00547775">
        <w:t>level summary of each of th</w:t>
      </w:r>
      <w:r w:rsidR="00D23334">
        <w:t>e</w:t>
      </w:r>
      <w:r w:rsidR="00FF5708">
        <w:t>se</w:t>
      </w:r>
      <w:r w:rsidR="005B1AAC">
        <w:t xml:space="preserve"> four</w:t>
      </w:r>
      <w:r w:rsidR="00547775">
        <w:t xml:space="preserve"> </w:t>
      </w:r>
      <w:r w:rsidR="00021A03">
        <w:t xml:space="preserve">key safety measures </w:t>
      </w:r>
      <w:r w:rsidR="003443E9">
        <w:t>follows</w:t>
      </w:r>
      <w:r w:rsidR="00547775">
        <w:t>.</w:t>
      </w:r>
    </w:p>
    <w:p w14:paraId="166C5EB5" w14:textId="77777777" w:rsidR="00C73FAE" w:rsidRDefault="009D31B9" w:rsidP="00C73FAE">
      <w:pPr>
        <w:pStyle w:val="Numberedparagraph"/>
        <w:ind w:left="851" w:hanging="851"/>
      </w:pPr>
      <w:r w:rsidRPr="0064180C">
        <w:t xml:space="preserve">The ECC </w:t>
      </w:r>
      <w:r w:rsidR="0064180C" w:rsidRPr="00FB1EA2">
        <w:t xml:space="preserve">provides the </w:t>
      </w:r>
      <w:r w:rsidR="341DAE54">
        <w:t>‘</w:t>
      </w:r>
      <w:r w:rsidR="0064180C">
        <w:t>first</w:t>
      </w:r>
      <w:r w:rsidR="6A108E17">
        <w:t>’</w:t>
      </w:r>
      <w:r w:rsidR="003908C9">
        <w:rPr>
          <w:rStyle w:val="FootnoteReference"/>
        </w:rPr>
        <w:footnoteReference w:id="4"/>
      </w:r>
      <w:r w:rsidR="0064180C" w:rsidRPr="00FB1EA2">
        <w:t xml:space="preserve"> protective safety function for loss of coolant accidents</w:t>
      </w:r>
      <w:r w:rsidR="0064180C">
        <w:t xml:space="preserve"> and the </w:t>
      </w:r>
      <w:r w:rsidR="4539DBD9">
        <w:t>‘</w:t>
      </w:r>
      <w:r w:rsidR="0064180C">
        <w:t>second</w:t>
      </w:r>
      <w:r w:rsidR="3F453C66">
        <w:t>’</w:t>
      </w:r>
      <w:r w:rsidR="00186349">
        <w:rPr>
          <w:rStyle w:val="FootnoteReference"/>
        </w:rPr>
        <w:footnoteReference w:id="5"/>
      </w:r>
      <w:r w:rsidR="0064180C">
        <w:t xml:space="preserve"> protective safety function for </w:t>
      </w:r>
      <w:r w:rsidR="3AB3C5ED">
        <w:t xml:space="preserve">all </w:t>
      </w:r>
      <w:r w:rsidR="0064180C">
        <w:t>frequent faults</w:t>
      </w:r>
      <w:r w:rsidR="1215E3EC">
        <w:t xml:space="preserve"> (including intact circuit faults)</w:t>
      </w:r>
      <w:r w:rsidR="00357F4A">
        <w:t xml:space="preserve">. </w:t>
      </w:r>
      <w:r w:rsidR="001B0421">
        <w:t>It</w:t>
      </w:r>
      <w:r w:rsidR="0064180C" w:rsidRPr="00FB1EA2">
        <w:t xml:space="preserve"> provides the principal means of delivering the heat removal safety function and </w:t>
      </w:r>
      <w:r w:rsidR="005B1AAC">
        <w:t xml:space="preserve">so </w:t>
      </w:r>
      <w:r w:rsidR="0064180C" w:rsidRPr="00FB1EA2">
        <w:t>is a Class 1 safety measure</w:t>
      </w:r>
      <w:r w:rsidR="001F6CA3">
        <w:t>, with three trains (</w:t>
      </w:r>
      <w:r w:rsidR="00BB35E1">
        <w:t xml:space="preserve">described by the RP as </w:t>
      </w:r>
      <w:r w:rsidR="00C12144">
        <w:t xml:space="preserve">providing </w:t>
      </w:r>
      <w:r w:rsidR="001F6CA3">
        <w:t>N + 2 redundancy)</w:t>
      </w:r>
      <w:r w:rsidR="0064180C" w:rsidRPr="00FB1EA2">
        <w:t>.</w:t>
      </w:r>
      <w:r w:rsidR="001B0421">
        <w:t xml:space="preserve"> ECC</w:t>
      </w:r>
      <w:r w:rsidR="00357F4A">
        <w:t xml:space="preserve"> is </w:t>
      </w:r>
      <w:r w:rsidR="1F08EC9A">
        <w:t>claimed as</w:t>
      </w:r>
      <w:r w:rsidR="00357F4A">
        <w:t xml:space="preserve"> </w:t>
      </w:r>
      <w:r w:rsidR="00EF3E0D">
        <w:t>a passive system in that following initiation</w:t>
      </w:r>
      <w:r w:rsidR="004E396D">
        <w:t xml:space="preserve"> (at which time signals are required to operate valves) </w:t>
      </w:r>
      <w:r w:rsidR="00D40E8D">
        <w:t>no power nor operator action is required for a period of at least 24 hours.</w:t>
      </w:r>
      <w:r w:rsidR="00E1419B">
        <w:t xml:space="preserve"> </w:t>
      </w:r>
    </w:p>
    <w:p w14:paraId="200AA1BB" w14:textId="77777777" w:rsidR="00C73FAE" w:rsidRDefault="00E1419B" w:rsidP="00C73FAE">
      <w:pPr>
        <w:pStyle w:val="Numberedparagraph"/>
        <w:ind w:left="851" w:hanging="851"/>
      </w:pPr>
      <w:r>
        <w:t>The</w:t>
      </w:r>
      <w:r w:rsidR="007B05B6">
        <w:t xml:space="preserve"> safety measure acts in three </w:t>
      </w:r>
      <w:r w:rsidR="00197B8F">
        <w:t>phases</w:t>
      </w:r>
      <w:r w:rsidR="00115CAA">
        <w:t>, depicted in Figure 1</w:t>
      </w:r>
      <w:r w:rsidR="00197B8F">
        <w:t xml:space="preserve">. Phase 1 entails depressurisation </w:t>
      </w:r>
      <w:r w:rsidR="4A87F1A2">
        <w:t>of the primary circuit</w:t>
      </w:r>
      <w:r w:rsidR="00197B8F">
        <w:t xml:space="preserve"> via the </w:t>
      </w:r>
      <w:r w:rsidR="00115CAA">
        <w:t xml:space="preserve">Automatic Depressurisation System (ADS) and accumulator injection. Phase </w:t>
      </w:r>
      <w:r w:rsidR="00D56CC4">
        <w:t xml:space="preserve">2 </w:t>
      </w:r>
      <w:r w:rsidR="001D0946">
        <w:t>consists of</w:t>
      </w:r>
      <w:r w:rsidR="00F4607A">
        <w:t xml:space="preserve"> water inventory from the refuelling pool </w:t>
      </w:r>
      <w:r w:rsidR="0014228A">
        <w:t xml:space="preserve">draining via gravity </w:t>
      </w:r>
      <w:r w:rsidR="00F4607A">
        <w:t xml:space="preserve">to the </w:t>
      </w:r>
      <w:r w:rsidR="00B67A0B">
        <w:t xml:space="preserve">reactor. Phase 3 </w:t>
      </w:r>
      <w:r w:rsidR="006B3262">
        <w:t xml:space="preserve">relies on </w:t>
      </w:r>
      <w:r w:rsidR="008C74E5">
        <w:t xml:space="preserve">passive </w:t>
      </w:r>
      <w:r w:rsidR="006B3262">
        <w:t xml:space="preserve">recirculation of </w:t>
      </w:r>
      <w:r w:rsidR="002302EA">
        <w:t>condensate</w:t>
      </w:r>
      <w:r w:rsidR="006B3262">
        <w:t xml:space="preserve"> </w:t>
      </w:r>
      <w:r w:rsidR="008C74E5">
        <w:t xml:space="preserve">within containment via </w:t>
      </w:r>
      <w:r w:rsidR="002302EA">
        <w:t>the Passive Containment Cooling (PCC) heat exchangers</w:t>
      </w:r>
      <w:r w:rsidR="000914E3">
        <w:t>, cooled by Local Ultimate Heat Sink (LUHS) tanks</w:t>
      </w:r>
      <w:r w:rsidR="002302EA">
        <w:t>.</w:t>
      </w:r>
      <w:r w:rsidR="008C74E5">
        <w:t xml:space="preserve"> </w:t>
      </w:r>
    </w:p>
    <w:p w14:paraId="288D42DF" w14:textId="77777777" w:rsidR="00AC28BF" w:rsidRDefault="00AC28BF" w:rsidP="00AC28BF">
      <w:pPr>
        <w:pStyle w:val="Numberedparagraph"/>
        <w:numPr>
          <w:ilvl w:val="0"/>
          <w:numId w:val="0"/>
        </w:numPr>
        <w:ind w:left="851"/>
      </w:pPr>
    </w:p>
    <w:p w14:paraId="3E072FFC" w14:textId="705280B8" w:rsidR="00A84169" w:rsidRDefault="00AC28BF" w:rsidP="00C73FAE">
      <w:pPr>
        <w:pStyle w:val="Numberedparagraph"/>
        <w:numPr>
          <w:ilvl w:val="0"/>
          <w:numId w:val="0"/>
        </w:numPr>
      </w:pPr>
      <w:r>
        <w:rPr>
          <w:noProof/>
        </w:rPr>
        <w:lastRenderedPageBreak/>
        <w:drawing>
          <wp:inline distT="0" distB="0" distL="0" distR="0" wp14:anchorId="28210423" wp14:editId="3A4FFFFF">
            <wp:extent cx="5731510" cy="2718644"/>
            <wp:effectExtent l="0" t="0" r="2540" b="5715"/>
            <wp:docPr id="6" name="Picture 6" descr="A diagram showing the phase ECC ope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showing the phase ECC operation.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718644"/>
                    </a:xfrm>
                    <a:prstGeom prst="rect">
                      <a:avLst/>
                    </a:prstGeom>
                    <a:noFill/>
                    <a:ln>
                      <a:noFill/>
                    </a:ln>
                  </pic:spPr>
                </pic:pic>
              </a:graphicData>
            </a:graphic>
          </wp:inline>
        </w:drawing>
      </w:r>
    </w:p>
    <w:p w14:paraId="0AC2D3B2" w14:textId="5B21B021" w:rsidR="008F0704" w:rsidRPr="008F0704" w:rsidRDefault="008F0704" w:rsidP="000C3BE9">
      <w:pPr>
        <w:pStyle w:val="Numberedparagraph"/>
        <w:numPr>
          <w:ilvl w:val="0"/>
          <w:numId w:val="0"/>
        </w:numPr>
        <w:ind w:left="851"/>
        <w:rPr>
          <w:b/>
          <w:bCs/>
          <w:sz w:val="22"/>
        </w:rPr>
      </w:pPr>
      <w:r w:rsidRPr="008F0704">
        <w:rPr>
          <w:b/>
          <w:bCs/>
          <w:sz w:val="22"/>
        </w:rPr>
        <w:t>Figure 1 – Phased ECC Operation</w:t>
      </w:r>
      <w:r w:rsidR="009B41C3">
        <w:rPr>
          <w:b/>
          <w:bCs/>
          <w:sz w:val="22"/>
        </w:rPr>
        <w:t xml:space="preserve"> </w:t>
      </w:r>
      <w:r w:rsidR="009B41C3" w:rsidRPr="00C73FAE">
        <w:rPr>
          <w:sz w:val="22"/>
        </w:rPr>
        <w:t xml:space="preserve">(ref. </w:t>
      </w:r>
      <w:sdt>
        <w:sdtPr>
          <w:rPr>
            <w:sz w:val="22"/>
          </w:rPr>
          <w:id w:val="-185056477"/>
          <w:citation/>
        </w:sdtPr>
        <w:sdtEndPr/>
        <w:sdtContent>
          <w:r w:rsidR="004E5578">
            <w:rPr>
              <w:sz w:val="22"/>
            </w:rPr>
            <w:fldChar w:fldCharType="begin"/>
          </w:r>
          <w:r w:rsidR="004E5578">
            <w:rPr>
              <w:sz w:val="22"/>
            </w:rPr>
            <w:instrText xml:space="preserve"> CITATION PSR \l 2057 </w:instrText>
          </w:r>
          <w:r w:rsidR="004E5578">
            <w:rPr>
              <w:sz w:val="22"/>
            </w:rPr>
            <w:fldChar w:fldCharType="separate"/>
          </w:r>
          <w:r w:rsidR="00D67E2D" w:rsidRPr="00D67E2D">
            <w:rPr>
              <w:noProof/>
              <w:sz w:val="22"/>
            </w:rPr>
            <w:t>[39]</w:t>
          </w:r>
          <w:r w:rsidR="004E5578">
            <w:rPr>
              <w:sz w:val="22"/>
            </w:rPr>
            <w:fldChar w:fldCharType="end"/>
          </w:r>
        </w:sdtContent>
      </w:sdt>
      <w:r w:rsidR="009B41C3" w:rsidRPr="00C73FAE">
        <w:rPr>
          <w:sz w:val="22"/>
        </w:rPr>
        <w:t>)</w:t>
      </w:r>
    </w:p>
    <w:p w14:paraId="77C570DE" w14:textId="09E77BA9" w:rsidR="00130F0F" w:rsidRDefault="0064180C" w:rsidP="009A60ED">
      <w:pPr>
        <w:pStyle w:val="Numberedparagraph"/>
        <w:ind w:left="851" w:hanging="851"/>
      </w:pPr>
      <w:r>
        <w:t xml:space="preserve">The PDHR </w:t>
      </w:r>
      <w:r w:rsidRPr="00844F21">
        <w:t xml:space="preserve">provides the first protective safety function for </w:t>
      </w:r>
      <w:r w:rsidR="0D0D0EE7">
        <w:t xml:space="preserve">all </w:t>
      </w:r>
      <w:r w:rsidRPr="00844F21">
        <w:t>frequent faults</w:t>
      </w:r>
      <w:r w:rsidR="00003E44">
        <w:t xml:space="preserve"> (and for infrequent intact circuit faults),</w:t>
      </w:r>
      <w:r w:rsidRPr="00844F21">
        <w:t xml:space="preserve"> provid</w:t>
      </w:r>
      <w:r w:rsidR="00003E44">
        <w:t>ing</w:t>
      </w:r>
      <w:r w:rsidRPr="00844F21">
        <w:t xml:space="preserve"> a significant role in delivering the heat removal safety function</w:t>
      </w:r>
      <w:r w:rsidR="0057033A">
        <w:t xml:space="preserve">. </w:t>
      </w:r>
      <w:r w:rsidR="2E76E587">
        <w:t xml:space="preserve">Whilst it is the first to act in all frequent faults, </w:t>
      </w:r>
      <w:r w:rsidR="61BFA9ED">
        <w:t xml:space="preserve">since ECC provides the principal means of heat removal for all faults, </w:t>
      </w:r>
      <w:r w:rsidR="0057033A">
        <w:t xml:space="preserve">PDHR </w:t>
      </w:r>
      <w:r>
        <w:t>is a Class 2 safety measure.</w:t>
      </w:r>
      <w:r w:rsidR="00A77C2B">
        <w:t xml:space="preserve"> </w:t>
      </w:r>
      <w:r w:rsidR="3FC3F9C5">
        <w:t>ECC is designed to initiate upon failure of PDHR.</w:t>
      </w:r>
    </w:p>
    <w:p w14:paraId="5D85C1AC" w14:textId="778BAD90" w:rsidR="001A1A76" w:rsidRDefault="004E0D0A" w:rsidP="009A60ED">
      <w:pPr>
        <w:pStyle w:val="Numberedparagraph"/>
        <w:ind w:left="851" w:hanging="851"/>
      </w:pPr>
      <w:r>
        <w:t>Despite the name, PDHR comprises active systems</w:t>
      </w:r>
      <w:r w:rsidR="0047352E">
        <w:t xml:space="preserve"> in most of its documented variants. </w:t>
      </w:r>
      <w:r w:rsidR="00EE0F76">
        <w:t xml:space="preserve">The key SSC claimed as part of this </w:t>
      </w:r>
      <w:r w:rsidR="00544119">
        <w:t>safety measure are</w:t>
      </w:r>
      <w:r w:rsidR="00D52B77">
        <w:t>:</w:t>
      </w:r>
    </w:p>
    <w:p w14:paraId="60C1C68E" w14:textId="12A1F992" w:rsidR="001A1A76" w:rsidRDefault="00544119" w:rsidP="001A1A76">
      <w:pPr>
        <w:pStyle w:val="Numberedparagraph"/>
        <w:numPr>
          <w:ilvl w:val="0"/>
          <w:numId w:val="20"/>
        </w:numPr>
      </w:pPr>
      <w:r>
        <w:t xml:space="preserve">High Pressure Injection System (HPIS), which is a </w:t>
      </w:r>
      <w:r w:rsidR="000402FA">
        <w:t>two</w:t>
      </w:r>
      <w:r w:rsidR="3CCAF855">
        <w:t>-</w:t>
      </w:r>
      <w:r w:rsidR="000402FA">
        <w:t xml:space="preserve">train </w:t>
      </w:r>
      <w:r w:rsidR="7643A18C">
        <w:t>(N + 1)</w:t>
      </w:r>
      <w:r w:rsidR="000402FA">
        <w:t xml:space="preserve"> </w:t>
      </w:r>
      <w:r>
        <w:t>pumped system</w:t>
      </w:r>
      <w:r w:rsidR="00F40BE0">
        <w:t xml:space="preserve"> required to maintain primary circuit inventory during Small </w:t>
      </w:r>
      <w:r w:rsidR="00964197">
        <w:t xml:space="preserve">Un-isolable </w:t>
      </w:r>
      <w:r w:rsidR="00F40BE0">
        <w:t>L</w:t>
      </w:r>
      <w:r w:rsidR="00AB7D94">
        <w:t xml:space="preserve">oss of Coolant Accidents (LOCA) and </w:t>
      </w:r>
      <w:r w:rsidR="00B60630">
        <w:t>mitigate primary circuit contraction as a result of cooldown.</w:t>
      </w:r>
    </w:p>
    <w:p w14:paraId="22B3DEAA" w14:textId="300E4974" w:rsidR="0064180C" w:rsidRDefault="001A1A76" w:rsidP="00CD08F2">
      <w:pPr>
        <w:pStyle w:val="Numberedparagraph"/>
        <w:numPr>
          <w:ilvl w:val="0"/>
          <w:numId w:val="20"/>
        </w:numPr>
      </w:pPr>
      <w:r>
        <w:t xml:space="preserve">The Passive </w:t>
      </w:r>
      <w:r w:rsidR="000402FA">
        <w:t>Steam Condensing System</w:t>
      </w:r>
      <w:r w:rsidR="008D2451">
        <w:t xml:space="preserve"> (PSCS) which, following actuation </w:t>
      </w:r>
      <w:r w:rsidR="002C385F">
        <w:t xml:space="preserve">establishes natural circulation from the secondary </w:t>
      </w:r>
      <w:r w:rsidR="000914E3">
        <w:t xml:space="preserve">side of the SGs </w:t>
      </w:r>
      <w:r w:rsidR="007A64CA">
        <w:t>via heat exchangers in the LUHS tanks</w:t>
      </w:r>
      <w:r w:rsidR="00A80253">
        <w:t xml:space="preserve"> to </w:t>
      </w:r>
      <w:r w:rsidR="13B8E60F">
        <w:t xml:space="preserve">remove </w:t>
      </w:r>
      <w:r w:rsidR="00E113D6">
        <w:t>decay heat.</w:t>
      </w:r>
      <w:r w:rsidR="008E3FAE">
        <w:t xml:space="preserve"> </w:t>
      </w:r>
      <w:r w:rsidR="001609A7">
        <w:t>The PSCS is a three</w:t>
      </w:r>
      <w:r w:rsidR="376E2BB9">
        <w:t>-</w:t>
      </w:r>
      <w:r w:rsidR="001609A7">
        <w:t>train system (N + 2 redundancy)</w:t>
      </w:r>
      <w:r w:rsidR="001609A7" w:rsidRPr="00FB1EA2">
        <w:t>.</w:t>
      </w:r>
    </w:p>
    <w:p w14:paraId="14B45F1B" w14:textId="54110C43" w:rsidR="0064180C" w:rsidRDefault="00857315" w:rsidP="009A60ED">
      <w:pPr>
        <w:pStyle w:val="Numberedparagraph"/>
        <w:ind w:left="851" w:hanging="851"/>
      </w:pPr>
      <w:r>
        <w:t xml:space="preserve">Scram </w:t>
      </w:r>
      <w:r w:rsidR="0064180C">
        <w:t>provides the first protective safety function for delivering control of reactivity</w:t>
      </w:r>
      <w:r w:rsidR="00BB4C3A">
        <w:t xml:space="preserve"> and is a Class </w:t>
      </w:r>
      <w:r w:rsidR="00AB6A56">
        <w:t>1</w:t>
      </w:r>
      <w:r w:rsidR="00BB4C3A">
        <w:t xml:space="preserve"> safety measure</w:t>
      </w:r>
      <w:r w:rsidR="00CF52E5">
        <w:t xml:space="preserve">. </w:t>
      </w:r>
      <w:r>
        <w:t xml:space="preserve">Scram </w:t>
      </w:r>
      <w:r w:rsidR="00CF52E5">
        <w:t xml:space="preserve">is essentially a passive safety measure, following </w:t>
      </w:r>
      <w:r w:rsidR="00DD7F12">
        <w:t>the signals required for actuation.</w:t>
      </w:r>
      <w:r w:rsidR="00AB6A56">
        <w:t xml:space="preserve"> </w:t>
      </w:r>
      <w:r w:rsidR="00D52B77">
        <w:t xml:space="preserve">Due to </w:t>
      </w:r>
      <w:r w:rsidR="00FF145C">
        <w:t xml:space="preserve">the absence of soluble boron in the primary circuit </w:t>
      </w:r>
      <w:r w:rsidR="0073020D">
        <w:t>during</w:t>
      </w:r>
      <w:r w:rsidR="00FF145C">
        <w:t xml:space="preserve"> normal operation</w:t>
      </w:r>
      <w:r w:rsidR="0073020D">
        <w:t xml:space="preserve">s, </w:t>
      </w:r>
      <w:r w:rsidR="00B956BE">
        <w:t xml:space="preserve">the </w:t>
      </w:r>
      <w:r w:rsidR="00A61E2E">
        <w:t xml:space="preserve">generic </w:t>
      </w:r>
      <w:r w:rsidR="00B956BE">
        <w:t>R</w:t>
      </w:r>
      <w:r w:rsidR="00A61E2E">
        <w:t xml:space="preserve">olls-Royce SMR has been designed to provide full shutdown </w:t>
      </w:r>
      <w:r w:rsidR="005D49AD">
        <w:t>margin using control rods alone</w:t>
      </w:r>
      <w:r w:rsidR="00293226">
        <w:t>.</w:t>
      </w:r>
      <w:r w:rsidR="00010778">
        <w:t xml:space="preserve"> A design choice that has led to a greater number of control rods </w:t>
      </w:r>
      <w:r w:rsidR="00635AD6">
        <w:t xml:space="preserve">being present </w:t>
      </w:r>
      <w:r w:rsidR="00CB37DF">
        <w:t xml:space="preserve">than in </w:t>
      </w:r>
      <w:r w:rsidR="000418E1">
        <w:t xml:space="preserve">other </w:t>
      </w:r>
      <w:r w:rsidR="00CB37DF">
        <w:t>similar civil PWRs.</w:t>
      </w:r>
      <w:r w:rsidR="00293226">
        <w:t xml:space="preserve"> </w:t>
      </w:r>
    </w:p>
    <w:p w14:paraId="5A9240B7" w14:textId="37A019DA" w:rsidR="00047CC8" w:rsidRPr="0064180C" w:rsidRDefault="00047CC8" w:rsidP="009A60ED">
      <w:pPr>
        <w:pStyle w:val="Numberedparagraph"/>
        <w:ind w:left="851" w:hanging="851"/>
      </w:pPr>
      <w:r>
        <w:lastRenderedPageBreak/>
        <w:t>The ASF provides the second protective safety function for delivering control of reactivity</w:t>
      </w:r>
      <w:r w:rsidR="00C54772">
        <w:t>.</w:t>
      </w:r>
      <w:r>
        <w:t xml:space="preserve"> </w:t>
      </w:r>
      <w:r w:rsidR="00C54772">
        <w:t>This safety function</w:t>
      </w:r>
      <w:r>
        <w:t xml:space="preserve"> is </w:t>
      </w:r>
      <w:r w:rsidR="00781DB5">
        <w:t xml:space="preserve">delivered by </w:t>
      </w:r>
      <w:r>
        <w:t xml:space="preserve">a Class 2 </w:t>
      </w:r>
      <w:r w:rsidR="00217A02">
        <w:t>active safety measure</w:t>
      </w:r>
      <w:r w:rsidR="002407E6">
        <w:t xml:space="preserve">, </w:t>
      </w:r>
      <w:r w:rsidR="0024359D">
        <w:t>compris</w:t>
      </w:r>
      <w:r w:rsidR="002407E6">
        <w:t>ing</w:t>
      </w:r>
      <w:r w:rsidR="0024359D">
        <w:t xml:space="preserve"> the HPIS and the </w:t>
      </w:r>
      <w:r w:rsidR="00FF7864">
        <w:t xml:space="preserve">Emergency Boron Injection </w:t>
      </w:r>
      <w:r w:rsidR="006A18CA">
        <w:t xml:space="preserve">(EBI) </w:t>
      </w:r>
      <w:r w:rsidR="00FF7864">
        <w:t>system</w:t>
      </w:r>
      <w:r w:rsidR="00F30DE5">
        <w:t xml:space="preserve"> which controls reactivity via the </w:t>
      </w:r>
      <w:r w:rsidR="00AE6505">
        <w:t>injection</w:t>
      </w:r>
      <w:r w:rsidR="00F30DE5">
        <w:t xml:space="preserve"> of</w:t>
      </w:r>
      <w:r w:rsidR="00EE6664">
        <w:t xml:space="preserve"> boron-10</w:t>
      </w:r>
      <w:r w:rsidR="00F30DE5">
        <w:t xml:space="preserve"> enriched potassium </w:t>
      </w:r>
      <w:r w:rsidR="00AE6505">
        <w:t>tetraborate solution into the core.</w:t>
      </w:r>
    </w:p>
    <w:p w14:paraId="3FA1DE02" w14:textId="29053F8A" w:rsidR="007070BD" w:rsidRDefault="007070BD" w:rsidP="00F2266E">
      <w:pPr>
        <w:pStyle w:val="Heading2"/>
      </w:pPr>
      <w:r>
        <w:t xml:space="preserve">E3S </w:t>
      </w:r>
      <w:r w:rsidR="002003C3">
        <w:t>c</w:t>
      </w:r>
      <w:r>
        <w:t xml:space="preserve">ase </w:t>
      </w:r>
      <w:r w:rsidR="002003C3">
        <w:t>a</w:t>
      </w:r>
      <w:r>
        <w:t xml:space="preserve">pproach and </w:t>
      </w:r>
      <w:r w:rsidR="002003C3">
        <w:t>s</w:t>
      </w:r>
      <w:r>
        <w:t>tructure</w:t>
      </w:r>
    </w:p>
    <w:p w14:paraId="60F2037C" w14:textId="77777777" w:rsidR="001A3B51" w:rsidRDefault="001A3B51" w:rsidP="009A60ED">
      <w:pPr>
        <w:pStyle w:val="Numberedparagraph"/>
        <w:ind w:left="851" w:hanging="851"/>
      </w:pPr>
      <w:r>
        <w:t>Rolls-Royce SMR Limited has chosen to develop its cases in a holistic manner, as an Environment, Safety, Security and Safeguards (E3S) case. The overall objective for the E3S case is to demonstrate that the design will ‘protect people and the environment from harm’.</w:t>
      </w:r>
    </w:p>
    <w:p w14:paraId="764B3114" w14:textId="532B2EB0" w:rsidR="007070BD" w:rsidRDefault="001A3B51" w:rsidP="009A60ED">
      <w:pPr>
        <w:pStyle w:val="Numberedparagraph"/>
        <w:ind w:left="851" w:hanging="851"/>
      </w:pPr>
      <w:r>
        <w:t>This means that, although the case made for each of the E3S purposes (</w:t>
      </w:r>
      <w:r w:rsidR="00657274">
        <w:t>i.e.,</w:t>
      </w:r>
      <w:r>
        <w:t xml:space="preserve"> environment, safety, security and safeguards) will inevitably be different at the top level, it will draw upon common evidence outputs (as well as other non-common outputs) to substantiate each of the purposes. This is claimed to offer benefits in terms of clarity, integration and understanding impacts from any changes to the case.</w:t>
      </w:r>
    </w:p>
    <w:p w14:paraId="474F5271" w14:textId="4CB1A076" w:rsidR="001A3B51" w:rsidRDefault="00061B4E" w:rsidP="009A60ED">
      <w:pPr>
        <w:pStyle w:val="Numberedparagraph"/>
        <w:ind w:left="851" w:hanging="851"/>
      </w:pPr>
      <w:r w:rsidRPr="00061B4E">
        <w:t xml:space="preserve">The E3S case is being developed using a </w:t>
      </w:r>
      <w:r w:rsidR="00657274" w:rsidRPr="00061B4E">
        <w:t>three-tier</w:t>
      </w:r>
      <w:r w:rsidRPr="00061B4E">
        <w:t xml:space="preserve"> hierarchy and incorporating a Claim, Argument and Evidence (CAE) structure with the highest-level claims being derived from the RP’s own E3S principles. The highest level of the three tiers is the RP’s </w:t>
      </w:r>
      <w:r w:rsidR="00FF417C">
        <w:t>Tier 1 E3S chapter</w:t>
      </w:r>
      <w:r w:rsidR="00112A01">
        <w:t>s</w:t>
      </w:r>
      <w:r w:rsidRPr="00061B4E">
        <w:t xml:space="preserve">, with the lower tiers providing more detailed arguments and evidence. This is illustrated in Figure </w:t>
      </w:r>
      <w:r w:rsidR="00C56CE2">
        <w:t>2</w:t>
      </w:r>
      <w:r w:rsidRPr="00061B4E">
        <w:t>.</w:t>
      </w:r>
    </w:p>
    <w:p w14:paraId="54443C3D" w14:textId="1DD7CCD1" w:rsidR="00AD150D" w:rsidRDefault="000865E5" w:rsidP="00952695">
      <w:pPr>
        <w:pStyle w:val="Numberedparagraph"/>
        <w:numPr>
          <w:ilvl w:val="0"/>
          <w:numId w:val="0"/>
        </w:numPr>
      </w:pPr>
      <w:r w:rsidRPr="00F34804">
        <w:rPr>
          <w:b/>
          <w:bCs/>
          <w:noProof/>
        </w:rPr>
        <w:drawing>
          <wp:inline distT="0" distB="0" distL="0" distR="0" wp14:anchorId="7AD920E0" wp14:editId="1461A855">
            <wp:extent cx="5731510" cy="2307590"/>
            <wp:effectExtent l="38100" t="38100" r="40640" b="35560"/>
            <wp:docPr id="4" name="Picture 4"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pic:cNvPicPr/>
                  </pic:nvPicPr>
                  <pic:blipFill>
                    <a:blip r:embed="rId19"/>
                    <a:stretch>
                      <a:fillRect/>
                    </a:stretch>
                  </pic:blipFill>
                  <pic:spPr>
                    <a:xfrm>
                      <a:off x="0" y="0"/>
                      <a:ext cx="5731510" cy="2307590"/>
                    </a:xfrm>
                    <a:prstGeom prst="rect">
                      <a:avLst/>
                    </a:prstGeom>
                    <a:ln w="22225">
                      <a:solidFill>
                        <a:schemeClr val="tx1"/>
                      </a:solidFill>
                    </a:ln>
                  </pic:spPr>
                </pic:pic>
              </a:graphicData>
            </a:graphic>
          </wp:inline>
        </w:drawing>
      </w:r>
    </w:p>
    <w:p w14:paraId="079C14B5" w14:textId="36F8F7A1" w:rsidR="002E6516" w:rsidRPr="00240FC8" w:rsidRDefault="00AD150D" w:rsidP="00AD150D">
      <w:pPr>
        <w:pStyle w:val="Numberedparagraph"/>
        <w:numPr>
          <w:ilvl w:val="0"/>
          <w:numId w:val="0"/>
        </w:numPr>
        <w:ind w:left="851"/>
        <w:rPr>
          <w:b/>
          <w:bCs/>
          <w:sz w:val="22"/>
        </w:rPr>
      </w:pPr>
      <w:r w:rsidRPr="00240FC8">
        <w:rPr>
          <w:b/>
          <w:bCs/>
          <w:sz w:val="22"/>
        </w:rPr>
        <w:t xml:space="preserve">Figure </w:t>
      </w:r>
      <w:r w:rsidR="000C3BE9">
        <w:rPr>
          <w:b/>
          <w:bCs/>
          <w:sz w:val="22"/>
        </w:rPr>
        <w:t>2</w:t>
      </w:r>
      <w:r w:rsidRPr="00240FC8">
        <w:rPr>
          <w:b/>
          <w:bCs/>
          <w:sz w:val="22"/>
        </w:rPr>
        <w:t xml:space="preserve">: Claim, Argument </w:t>
      </w:r>
      <w:r w:rsidR="00B235E0">
        <w:rPr>
          <w:b/>
          <w:bCs/>
          <w:sz w:val="22"/>
        </w:rPr>
        <w:t>and</w:t>
      </w:r>
      <w:r w:rsidRPr="00240FC8">
        <w:rPr>
          <w:b/>
          <w:bCs/>
          <w:sz w:val="22"/>
        </w:rPr>
        <w:t xml:space="preserve"> Evidence (CAE) structure within the E3S hierarchy </w:t>
      </w:r>
      <w:r w:rsidRPr="000865E5">
        <w:rPr>
          <w:sz w:val="22"/>
        </w:rPr>
        <w:t xml:space="preserve">(ref. </w:t>
      </w:r>
      <w:sdt>
        <w:sdtPr>
          <w:rPr>
            <w:sz w:val="22"/>
          </w:rPr>
          <w:id w:val="-411780248"/>
          <w:citation/>
        </w:sdtPr>
        <w:sdtEndPr/>
        <w:sdtContent>
          <w:r w:rsidR="004C6D79" w:rsidRPr="000865E5">
            <w:rPr>
              <w:sz w:val="22"/>
            </w:rPr>
            <w:fldChar w:fldCharType="begin"/>
          </w:r>
          <w:r w:rsidR="00377DC8">
            <w:rPr>
              <w:sz w:val="22"/>
            </w:rPr>
            <w:instrText xml:space="preserve">CITATION E3Sch1 \l 2057 </w:instrText>
          </w:r>
          <w:r w:rsidR="004C6D79" w:rsidRPr="000865E5">
            <w:rPr>
              <w:sz w:val="22"/>
            </w:rPr>
            <w:fldChar w:fldCharType="separate"/>
          </w:r>
          <w:r w:rsidR="00D67E2D" w:rsidRPr="00D67E2D">
            <w:rPr>
              <w:noProof/>
              <w:sz w:val="22"/>
            </w:rPr>
            <w:t>[1]</w:t>
          </w:r>
          <w:r w:rsidR="004C6D79" w:rsidRPr="000865E5">
            <w:rPr>
              <w:sz w:val="22"/>
            </w:rPr>
            <w:fldChar w:fldCharType="end"/>
          </w:r>
        </w:sdtContent>
      </w:sdt>
      <w:r w:rsidRPr="000865E5">
        <w:rPr>
          <w:sz w:val="22"/>
        </w:rPr>
        <w:t>)</w:t>
      </w:r>
    </w:p>
    <w:p w14:paraId="57859B1D" w14:textId="13F7021F" w:rsidR="00061B4E" w:rsidRPr="007070BD" w:rsidRDefault="00061B4E" w:rsidP="009A60ED">
      <w:pPr>
        <w:pStyle w:val="Numberedparagraph"/>
        <w:ind w:left="851" w:hanging="851"/>
      </w:pPr>
      <w:r w:rsidRPr="00061B4E">
        <w:t xml:space="preserve">The structure of the E3S case largely aligns with the IAEA guidance for safety cases, SSG-61 </w:t>
      </w:r>
      <w:r w:rsidR="008A6F90">
        <w:t xml:space="preserve">(ref. </w:t>
      </w:r>
      <w:sdt>
        <w:sdtPr>
          <w:id w:val="-1987930264"/>
          <w:citation/>
        </w:sdtPr>
        <w:sdtEndPr/>
        <w:sdtContent>
          <w:r w:rsidR="004C6D79">
            <w:fldChar w:fldCharType="begin"/>
          </w:r>
          <w:r w:rsidR="004C6D79">
            <w:instrText xml:space="preserve"> CITATION SSG61 \l 2057 </w:instrText>
          </w:r>
          <w:r w:rsidR="004C6D79">
            <w:fldChar w:fldCharType="separate"/>
          </w:r>
          <w:r w:rsidR="00D67E2D" w:rsidRPr="00D67E2D">
            <w:rPr>
              <w:noProof/>
            </w:rPr>
            <w:t>[37]</w:t>
          </w:r>
          <w:r w:rsidR="004C6D79">
            <w:fldChar w:fldCharType="end"/>
          </w:r>
        </w:sdtContent>
      </w:sdt>
      <w:r w:rsidR="008A6F90">
        <w:t>)</w:t>
      </w:r>
      <w:r w:rsidRPr="00061B4E">
        <w:t>, supplemented to include UK specific expectations and expanded to include the other E3S purposes.</w:t>
      </w:r>
    </w:p>
    <w:p w14:paraId="0F969561" w14:textId="26A05DAA" w:rsidR="00AC1DEB" w:rsidRDefault="00E54F27" w:rsidP="00F2266E">
      <w:pPr>
        <w:pStyle w:val="Heading2"/>
      </w:pPr>
      <w:r>
        <w:lastRenderedPageBreak/>
        <w:t xml:space="preserve">Summary of the </w:t>
      </w:r>
      <w:r w:rsidR="002003C3">
        <w:t>r</w:t>
      </w:r>
      <w:r w:rsidR="001305AA">
        <w:t xml:space="preserve">equesting </w:t>
      </w:r>
      <w:r w:rsidR="002003C3">
        <w:t>p</w:t>
      </w:r>
      <w:r w:rsidR="001305AA">
        <w:t>arty</w:t>
      </w:r>
      <w:r>
        <w:t xml:space="preserve">’s </w:t>
      </w:r>
      <w:r w:rsidR="002003C3">
        <w:t>E3S</w:t>
      </w:r>
      <w:r>
        <w:t xml:space="preserve"> </w:t>
      </w:r>
      <w:r w:rsidR="002003C3">
        <w:t>c</w:t>
      </w:r>
      <w:r>
        <w:t xml:space="preserve">ase </w:t>
      </w:r>
      <w:r w:rsidR="00331E28">
        <w:t xml:space="preserve">for </w:t>
      </w:r>
      <w:r w:rsidR="003023A0" w:rsidRPr="003023A0">
        <w:t>Fault Studies</w:t>
      </w:r>
      <w:r w:rsidR="00331E28" w:rsidRPr="003023A0">
        <w:t xml:space="preserve"> </w:t>
      </w:r>
    </w:p>
    <w:p w14:paraId="32CBE99E" w14:textId="31A4939E" w:rsidR="00E54F27" w:rsidRDefault="00F67AAF" w:rsidP="00CD08F2">
      <w:pPr>
        <w:pStyle w:val="Numberedparagraph"/>
        <w:ind w:left="851" w:hanging="851"/>
      </w:pPr>
      <w:r>
        <w:t xml:space="preserve">The aspects covered by the Rolls-Royce SMR safety case </w:t>
      </w:r>
      <w:r w:rsidR="003874A1">
        <w:t xml:space="preserve">in the area of </w:t>
      </w:r>
      <w:r w:rsidR="0053716B" w:rsidRPr="0053716B">
        <w:t>Fault Studies</w:t>
      </w:r>
      <w:r w:rsidR="003874A1" w:rsidRPr="0053716B">
        <w:t xml:space="preserve"> </w:t>
      </w:r>
      <w:r w:rsidR="003874A1">
        <w:t xml:space="preserve">can be broadly grouped under </w:t>
      </w:r>
      <w:r w:rsidR="00290E48">
        <w:t>f</w:t>
      </w:r>
      <w:r w:rsidR="003D117C">
        <w:t>our</w:t>
      </w:r>
      <w:r w:rsidR="003874A1">
        <w:t xml:space="preserve"> headings</w:t>
      </w:r>
      <w:r w:rsidR="00290E48">
        <w:t>,</w:t>
      </w:r>
      <w:r w:rsidR="003874A1">
        <w:t xml:space="preserve"> which are summarised as follow</w:t>
      </w:r>
      <w:r w:rsidR="00030600">
        <w:t>s</w:t>
      </w:r>
      <w:r w:rsidR="003874A1">
        <w:t>:</w:t>
      </w:r>
    </w:p>
    <w:p w14:paraId="3AFC3EA4" w14:textId="49DB5FFD" w:rsidR="003874A1" w:rsidRPr="00B462BB" w:rsidRDefault="00F20460" w:rsidP="00F2266E">
      <w:pPr>
        <w:pStyle w:val="Heading3"/>
      </w:pPr>
      <w:r w:rsidRPr="00B462BB">
        <w:t xml:space="preserve">Safety </w:t>
      </w:r>
      <w:r w:rsidR="003D43B8">
        <w:t>a</w:t>
      </w:r>
      <w:r w:rsidRPr="00B462BB">
        <w:t xml:space="preserve">nalysis </w:t>
      </w:r>
      <w:r w:rsidR="003D43B8">
        <w:t>m</w:t>
      </w:r>
      <w:r w:rsidR="00B462BB" w:rsidRPr="00B462BB">
        <w:t>ethodolog</w:t>
      </w:r>
      <w:r w:rsidR="009137F0">
        <w:t>ies</w:t>
      </w:r>
      <w:r w:rsidR="00B462BB" w:rsidRPr="00B462BB">
        <w:t xml:space="preserve"> and </w:t>
      </w:r>
      <w:r w:rsidR="003D43B8">
        <w:t>p</w:t>
      </w:r>
      <w:r w:rsidR="00B462BB" w:rsidRPr="00B462BB">
        <w:t>rinciples</w:t>
      </w:r>
    </w:p>
    <w:p w14:paraId="43DD59DD" w14:textId="32F0F14B" w:rsidR="00760C9B" w:rsidRDefault="00E819C0" w:rsidP="009A60ED">
      <w:pPr>
        <w:pStyle w:val="Numberedparagraph"/>
        <w:ind w:left="851" w:hanging="851"/>
      </w:pPr>
      <w:r w:rsidRPr="00FA7BC1">
        <w:t xml:space="preserve">The RP claims that </w:t>
      </w:r>
      <w:r w:rsidR="00FA7BC1">
        <w:t xml:space="preserve">an appropriate set of </w:t>
      </w:r>
      <w:r w:rsidRPr="00FA7BC1">
        <w:t>principles are applied to the design and analysis of SSCs</w:t>
      </w:r>
      <w:r w:rsidR="00EF0A27">
        <w:t>; and that c</w:t>
      </w:r>
      <w:r w:rsidR="00EF0A27" w:rsidRPr="00EF0A27">
        <w:t>onservative analysis methods are used to inform and evaluate the design and demonstrate suitable margins to avoid cliff-edge effects</w:t>
      </w:r>
      <w:r w:rsidR="00EF0A27">
        <w:t xml:space="preserve">. </w:t>
      </w:r>
    </w:p>
    <w:p w14:paraId="16DCF197" w14:textId="26568492" w:rsidR="000D0713" w:rsidRPr="00FA7BC1" w:rsidRDefault="00760C9B" w:rsidP="009A60ED">
      <w:pPr>
        <w:pStyle w:val="Numberedparagraph"/>
        <w:ind w:left="851" w:hanging="851"/>
      </w:pPr>
      <w:r>
        <w:t>Th</w:t>
      </w:r>
      <w:r w:rsidR="00544B0A">
        <w:t>e arguments and evidence to support this are</w:t>
      </w:r>
      <w:r w:rsidR="0028205F">
        <w:t xml:space="preserve"> </w:t>
      </w:r>
      <w:r w:rsidR="00A9759A">
        <w:t>present</w:t>
      </w:r>
      <w:r w:rsidR="0028205F">
        <w:t>ed</w:t>
      </w:r>
      <w:r w:rsidR="00A9759A">
        <w:t xml:space="preserve"> </w:t>
      </w:r>
      <w:r>
        <w:t>in a suite of Tier</w:t>
      </w:r>
      <w:r w:rsidR="00324DED">
        <w:t> </w:t>
      </w:r>
      <w:r>
        <w:t>2 submissions</w:t>
      </w:r>
      <w:r w:rsidR="002E22D9">
        <w:t xml:space="preserve"> covering </w:t>
      </w:r>
      <w:r w:rsidR="004F38A7">
        <w:t>design principles, the approach to</w:t>
      </w:r>
      <w:r w:rsidR="002E22D9">
        <w:t xml:space="preserve"> categorisation and classification</w:t>
      </w:r>
      <w:r w:rsidR="00A9759A">
        <w:t>,</w:t>
      </w:r>
      <w:r w:rsidR="002C06FA">
        <w:t xml:space="preserve"> </w:t>
      </w:r>
      <w:r w:rsidR="004F38A7">
        <w:t xml:space="preserve">and methodologies for </w:t>
      </w:r>
      <w:r w:rsidR="0011359A">
        <w:t>design basis</w:t>
      </w:r>
      <w:r w:rsidR="002C06FA">
        <w:t xml:space="preserve"> analysis</w:t>
      </w:r>
      <w:r w:rsidR="00D168B4">
        <w:t>. These</w:t>
      </w:r>
      <w:r w:rsidR="00A9759A">
        <w:t xml:space="preserve"> </w:t>
      </w:r>
      <w:r>
        <w:t xml:space="preserve">together explain the RP’s </w:t>
      </w:r>
      <w:r w:rsidR="0028205F">
        <w:t>approach to</w:t>
      </w:r>
      <w:r>
        <w:t xml:space="preserve"> delivering a comprehensive and robust set of safety analysis to underpin its claims in Chapter 15 of the E3S case (</w:t>
      </w:r>
      <w:r w:rsidR="00D51178">
        <w:t xml:space="preserve">ref. </w:t>
      </w:r>
      <w:sdt>
        <w:sdtPr>
          <w:id w:val="-2098313269"/>
          <w:citation/>
        </w:sdtPr>
        <w:sdtEndPr/>
        <w:sdtContent>
          <w:r w:rsidR="002C4DB6" w:rsidRPr="002C4DB6">
            <w:fldChar w:fldCharType="begin"/>
          </w:r>
          <w:r w:rsidR="005723EF">
            <w:instrText xml:space="preserve">CITATION E3Sch15 \l 2057 </w:instrText>
          </w:r>
          <w:r w:rsidR="002C4DB6" w:rsidRPr="002C4DB6">
            <w:fldChar w:fldCharType="separate"/>
          </w:r>
          <w:r w:rsidR="00D67E2D" w:rsidRPr="00D67E2D">
            <w:rPr>
              <w:noProof/>
            </w:rPr>
            <w:t>[8]</w:t>
          </w:r>
          <w:r w:rsidR="002C4DB6" w:rsidRPr="002C4DB6">
            <w:fldChar w:fldCharType="end"/>
          </w:r>
        </w:sdtContent>
      </w:sdt>
      <w:r>
        <w:t>)</w:t>
      </w:r>
      <w:r w:rsidR="00024D08">
        <w:t>.</w:t>
      </w:r>
    </w:p>
    <w:p w14:paraId="29055F69" w14:textId="217FCD73" w:rsidR="00D42114" w:rsidRDefault="00506E65" w:rsidP="00F2266E">
      <w:pPr>
        <w:pStyle w:val="Heading3"/>
      </w:pPr>
      <w:r w:rsidRPr="00506E65">
        <w:t xml:space="preserve">Initiating </w:t>
      </w:r>
      <w:r w:rsidR="003D43B8">
        <w:t>e</w:t>
      </w:r>
      <w:r w:rsidRPr="00506E65">
        <w:t xml:space="preserve">vent and </w:t>
      </w:r>
      <w:r w:rsidR="003D43B8">
        <w:t>f</w:t>
      </w:r>
      <w:r w:rsidRPr="00506E65">
        <w:t xml:space="preserve">ault </w:t>
      </w:r>
      <w:r w:rsidR="003D43B8">
        <w:t>s</w:t>
      </w:r>
      <w:r w:rsidRPr="00506E65">
        <w:t xml:space="preserve">equence </w:t>
      </w:r>
      <w:r w:rsidR="003D43B8">
        <w:t>i</w:t>
      </w:r>
      <w:r w:rsidRPr="00506E65">
        <w:t>dentification</w:t>
      </w:r>
    </w:p>
    <w:p w14:paraId="32E26ADD" w14:textId="2802CD29" w:rsidR="00506E65" w:rsidRDefault="006A1551" w:rsidP="009A60ED">
      <w:pPr>
        <w:pStyle w:val="Numberedparagraph"/>
        <w:ind w:left="851" w:hanging="851"/>
      </w:pPr>
      <w:r w:rsidRPr="006A1551">
        <w:t>The RP claims that a</w:t>
      </w:r>
      <w:r w:rsidR="00E94CD6" w:rsidRPr="006A1551">
        <w:t xml:space="preserve">ll credible Postulated Initiating Events (PIEs) </w:t>
      </w:r>
      <w:r w:rsidRPr="006A1551">
        <w:t>associated with operation of</w:t>
      </w:r>
      <w:r w:rsidR="00E94CD6" w:rsidRPr="006A1551">
        <w:t xml:space="preserve"> the </w:t>
      </w:r>
      <w:r w:rsidRPr="006A1551">
        <w:t xml:space="preserve">generic </w:t>
      </w:r>
      <w:r w:rsidR="00E94CD6">
        <w:t>R</w:t>
      </w:r>
      <w:r w:rsidR="0049204A">
        <w:t>olls-</w:t>
      </w:r>
      <w:r w:rsidR="00E94CD6">
        <w:t>R</w:t>
      </w:r>
      <w:r w:rsidR="0049204A">
        <w:t>oyce</w:t>
      </w:r>
      <w:r w:rsidR="00E94CD6" w:rsidRPr="006A1551">
        <w:t xml:space="preserve"> SMR design are identified, fully defined and sentenced appropriately for analysis</w:t>
      </w:r>
      <w:r w:rsidR="00506E65" w:rsidRPr="006A1551">
        <w:t>.</w:t>
      </w:r>
    </w:p>
    <w:p w14:paraId="212C9410" w14:textId="520D835E" w:rsidR="006A1551" w:rsidRPr="006A1551" w:rsidRDefault="00544B0A" w:rsidP="009A60ED">
      <w:pPr>
        <w:pStyle w:val="Numberedparagraph"/>
        <w:ind w:left="851" w:hanging="851"/>
      </w:pPr>
      <w:r>
        <w:t xml:space="preserve">The arguments and evidence to support this are presented in a suite of Tier 2 </w:t>
      </w:r>
      <w:r w:rsidR="00E9753E">
        <w:t xml:space="preserve">and 3 </w:t>
      </w:r>
      <w:r>
        <w:t>submissions, which</w:t>
      </w:r>
      <w:r w:rsidR="00D757F5">
        <w:t xml:space="preserve"> are argued to</w:t>
      </w:r>
      <w:r w:rsidR="00D757F5" w:rsidRPr="00742D8B">
        <w:t xml:space="preserve"> </w:t>
      </w:r>
      <w:r w:rsidR="00D757F5">
        <w:t>demonstrate</w:t>
      </w:r>
      <w:r w:rsidR="00D757F5" w:rsidRPr="00742D8B">
        <w:t xml:space="preserve"> </w:t>
      </w:r>
      <w:r w:rsidR="00DA1162">
        <w:t>that a</w:t>
      </w:r>
      <w:r w:rsidR="00D757F5" w:rsidRPr="00742D8B">
        <w:t xml:space="preserve"> systematic process </w:t>
      </w:r>
      <w:r w:rsidR="00DA1162">
        <w:t>has been employed to</w:t>
      </w:r>
      <w:r w:rsidR="00D757F5" w:rsidRPr="00742D8B">
        <w:t xml:space="preserve"> review the developing </w:t>
      </w:r>
      <w:r w:rsidR="00657274" w:rsidRPr="00742D8B">
        <w:t>design</w:t>
      </w:r>
      <w:r w:rsidR="00657274">
        <w:t xml:space="preserve"> and</w:t>
      </w:r>
      <w:r w:rsidR="00DA1162">
        <w:t xml:space="preserve"> ensure a comprehensive list of Postulated Initia</w:t>
      </w:r>
      <w:r w:rsidR="00165137">
        <w:t>ting Events (PIE) for further analysis.</w:t>
      </w:r>
    </w:p>
    <w:p w14:paraId="6B42CEFC" w14:textId="0645DC0F" w:rsidR="0085646E" w:rsidRPr="007A2F90" w:rsidRDefault="007A2F90" w:rsidP="00F2266E">
      <w:pPr>
        <w:pStyle w:val="Heading3"/>
      </w:pPr>
      <w:r w:rsidRPr="007A2F90">
        <w:t xml:space="preserve">Performance </w:t>
      </w:r>
      <w:r w:rsidR="003D43B8">
        <w:t>a</w:t>
      </w:r>
      <w:r w:rsidRPr="007A2F90">
        <w:t>nalysis</w:t>
      </w:r>
    </w:p>
    <w:p w14:paraId="082F49D5" w14:textId="711CBAB6" w:rsidR="007A2F90" w:rsidRDefault="00165137" w:rsidP="009A60ED">
      <w:pPr>
        <w:pStyle w:val="Numberedparagraph"/>
        <w:ind w:left="851" w:hanging="851"/>
      </w:pPr>
      <w:r w:rsidRPr="00A04F25">
        <w:t>The RP claims tha</w:t>
      </w:r>
      <w:r w:rsidR="00333D48" w:rsidRPr="00A04F25">
        <w:t xml:space="preserve">t the computer codes and models employed for </w:t>
      </w:r>
      <w:r w:rsidR="00004AFD">
        <w:t>performance</w:t>
      </w:r>
      <w:r w:rsidR="00A04F25" w:rsidRPr="00A04F25">
        <w:t xml:space="preserve"> </w:t>
      </w:r>
      <w:r w:rsidR="00333D48" w:rsidRPr="00A04F25">
        <w:t>analysis are validated</w:t>
      </w:r>
      <w:r w:rsidR="00A04F25">
        <w:t xml:space="preserve"> for their chosen application, and that </w:t>
      </w:r>
      <w:r w:rsidR="00D04474">
        <w:t>d</w:t>
      </w:r>
      <w:r w:rsidR="00004AFD" w:rsidRPr="00004AFD">
        <w:t xml:space="preserve">eterministic analysis demonstrates that all </w:t>
      </w:r>
      <w:r w:rsidR="00D04474">
        <w:t>identified</w:t>
      </w:r>
      <w:r w:rsidR="00004AFD" w:rsidRPr="00004AFD">
        <w:t xml:space="preserve"> </w:t>
      </w:r>
      <w:r w:rsidR="00D04474">
        <w:t>safety</w:t>
      </w:r>
      <w:r w:rsidR="00004AFD" w:rsidRPr="00004AFD">
        <w:t xml:space="preserve"> criteria are met</w:t>
      </w:r>
      <w:r w:rsidR="00D04474">
        <w:t>.</w:t>
      </w:r>
    </w:p>
    <w:p w14:paraId="46B122F9" w14:textId="58A4E2A6" w:rsidR="00D04474" w:rsidRPr="00A04F25" w:rsidRDefault="00E9753E" w:rsidP="009A60ED">
      <w:pPr>
        <w:pStyle w:val="Numberedparagraph"/>
        <w:ind w:left="851" w:hanging="851"/>
      </w:pPr>
      <w:r>
        <w:t xml:space="preserve">The arguments and evidence to support this are presented in a suite of Tier 2 and 3 </w:t>
      </w:r>
      <w:r w:rsidR="00853BCE">
        <w:t xml:space="preserve">validation and transient analysis reports. </w:t>
      </w:r>
    </w:p>
    <w:p w14:paraId="6B676823" w14:textId="36F2E855" w:rsidR="00792265" w:rsidRPr="00792265" w:rsidRDefault="00792265" w:rsidP="00F2266E">
      <w:pPr>
        <w:pStyle w:val="Heading3"/>
      </w:pPr>
      <w:r w:rsidRPr="00792265">
        <w:t xml:space="preserve">Safe </w:t>
      </w:r>
      <w:r w:rsidR="003D43B8">
        <w:t>o</w:t>
      </w:r>
      <w:r w:rsidRPr="00792265">
        <w:t xml:space="preserve">perating </w:t>
      </w:r>
      <w:r w:rsidR="003D43B8">
        <w:t>e</w:t>
      </w:r>
      <w:r w:rsidRPr="00792265">
        <w:t>nvelope</w:t>
      </w:r>
    </w:p>
    <w:p w14:paraId="45364750" w14:textId="49CDEE9B" w:rsidR="00411712" w:rsidRPr="008A4774" w:rsidRDefault="000764CD" w:rsidP="000764CD">
      <w:pPr>
        <w:pStyle w:val="Numberedparagraph"/>
        <w:ind w:left="851" w:hanging="851"/>
      </w:pPr>
      <w:r>
        <w:t>The RP</w:t>
      </w:r>
      <w:r w:rsidR="00B3149F">
        <w:t xml:space="preserve"> </w:t>
      </w:r>
      <w:r w:rsidR="008A4774" w:rsidRPr="008A4774">
        <w:t xml:space="preserve">claims that the </w:t>
      </w:r>
      <w:r w:rsidR="008A4774">
        <w:t>o</w:t>
      </w:r>
      <w:r w:rsidR="008A4774" w:rsidRPr="008A4774">
        <w:t xml:space="preserve">perating </w:t>
      </w:r>
      <w:r w:rsidR="008A4774">
        <w:t>a</w:t>
      </w:r>
      <w:r w:rsidR="008A4774" w:rsidRPr="008A4774">
        <w:t xml:space="preserve">ssumptions, </w:t>
      </w:r>
      <w:r w:rsidR="008A4774">
        <w:t>l</w:t>
      </w:r>
      <w:r w:rsidR="008A4774" w:rsidRPr="008A4774">
        <w:t xml:space="preserve">imits </w:t>
      </w:r>
      <w:r w:rsidR="008A4774">
        <w:t>and con</w:t>
      </w:r>
      <w:r w:rsidR="008A4774" w:rsidRPr="008A4774">
        <w:t xml:space="preserve">ditions set by the </w:t>
      </w:r>
      <w:r w:rsidR="000A369C">
        <w:t>RP’s f</w:t>
      </w:r>
      <w:r w:rsidR="008A4774" w:rsidRPr="008A4774">
        <w:t xml:space="preserve">ault </w:t>
      </w:r>
      <w:r w:rsidR="000A369C">
        <w:t>a</w:t>
      </w:r>
      <w:r w:rsidR="008A4774" w:rsidRPr="008A4774">
        <w:t xml:space="preserve">nalysis are </w:t>
      </w:r>
      <w:r w:rsidR="008A4774">
        <w:t>appropriately</w:t>
      </w:r>
      <w:r w:rsidR="008A4774" w:rsidRPr="008A4774">
        <w:t xml:space="preserve"> captured</w:t>
      </w:r>
      <w:r w:rsidR="008A4774">
        <w:t>.</w:t>
      </w:r>
    </w:p>
    <w:p w14:paraId="51E31CB5" w14:textId="063E7972" w:rsidR="00331E28" w:rsidRPr="004421AB" w:rsidRDefault="00331E28" w:rsidP="00F2266E">
      <w:pPr>
        <w:pStyle w:val="Heading2"/>
      </w:pPr>
      <w:r>
        <w:lastRenderedPageBreak/>
        <w:t xml:space="preserve">Basis of </w:t>
      </w:r>
      <w:r w:rsidR="00C919F2">
        <w:t>a</w:t>
      </w:r>
      <w:r>
        <w:t xml:space="preserve">ssessment: </w:t>
      </w:r>
      <w:r w:rsidR="00C919F2">
        <w:t>r</w:t>
      </w:r>
      <w:r w:rsidR="008A6F90">
        <w:t>eque</w:t>
      </w:r>
      <w:r w:rsidR="00C919F2">
        <w:t>sting party’s d</w:t>
      </w:r>
      <w:r>
        <w:t>ocumentation</w:t>
      </w:r>
    </w:p>
    <w:p w14:paraId="5E74EFF2" w14:textId="3DBA7A00" w:rsidR="00A01B14" w:rsidRDefault="00331E28" w:rsidP="009A60ED">
      <w:pPr>
        <w:pStyle w:val="Numberedparagraph"/>
        <w:ind w:left="851" w:hanging="851"/>
      </w:pPr>
      <w:r>
        <w:t>The principal document</w:t>
      </w:r>
      <w:r w:rsidR="003A369C">
        <w:t>s</w:t>
      </w:r>
      <w:r>
        <w:t xml:space="preserve"> that have formed the basis of my</w:t>
      </w:r>
      <w:r w:rsidR="008910EB">
        <w:t xml:space="preserve"> </w:t>
      </w:r>
      <w:r w:rsidR="00792265" w:rsidRPr="00792265">
        <w:t>Fault Studies</w:t>
      </w:r>
      <w:r w:rsidR="008910EB" w:rsidRPr="00792265">
        <w:t xml:space="preserve"> </w:t>
      </w:r>
      <w:r>
        <w:t xml:space="preserve">assessment </w:t>
      </w:r>
      <w:r w:rsidR="003A369C">
        <w:t xml:space="preserve">of the </w:t>
      </w:r>
      <w:r w:rsidR="004446E7">
        <w:t>E3S case</w:t>
      </w:r>
      <w:r w:rsidR="008910EB">
        <w:t xml:space="preserve"> are</w:t>
      </w:r>
      <w:r w:rsidR="00A01B14">
        <w:t>:</w:t>
      </w:r>
    </w:p>
    <w:p w14:paraId="7B5ACF0B" w14:textId="56CD4AEA" w:rsidR="00932C40" w:rsidRDefault="001363E3" w:rsidP="002C3D96">
      <w:pPr>
        <w:numPr>
          <w:ilvl w:val="0"/>
          <w:numId w:val="10"/>
        </w:numPr>
        <w:ind w:left="1418" w:hanging="502"/>
      </w:pPr>
      <w:r w:rsidRPr="001363E3">
        <w:t>Rolls-</w:t>
      </w:r>
      <w:r w:rsidRPr="001363E3">
        <w:rPr>
          <w:noProof/>
        </w:rPr>
        <w:t>Royce</w:t>
      </w:r>
      <w:r w:rsidRPr="001363E3">
        <w:t xml:space="preserve"> SMR Limited, Environment, Safety, Security and Safeguards (E3S) case, Chapter 1</w:t>
      </w:r>
      <w:r w:rsidR="0090507C">
        <w:t>5</w:t>
      </w:r>
      <w:r w:rsidR="005A5B40">
        <w:t xml:space="preserve"> (ref.</w:t>
      </w:r>
      <w:sdt>
        <w:sdtPr>
          <w:id w:val="-1517765249"/>
          <w:citation/>
        </w:sdtPr>
        <w:sdtEndPr/>
        <w:sdtContent>
          <w:r w:rsidR="00720BAA">
            <w:fldChar w:fldCharType="begin"/>
          </w:r>
          <w:r w:rsidR="005723EF">
            <w:instrText xml:space="preserve">CITATION E3Sch15 \l 2057 </w:instrText>
          </w:r>
          <w:r w:rsidR="00720BAA">
            <w:fldChar w:fldCharType="separate"/>
          </w:r>
          <w:r w:rsidR="00D67E2D">
            <w:rPr>
              <w:noProof/>
            </w:rPr>
            <w:t xml:space="preserve"> </w:t>
          </w:r>
          <w:r w:rsidR="00D67E2D" w:rsidRPr="00D67E2D">
            <w:rPr>
              <w:noProof/>
            </w:rPr>
            <w:t>[8]</w:t>
          </w:r>
          <w:r w:rsidR="00720BAA">
            <w:fldChar w:fldCharType="end"/>
          </w:r>
        </w:sdtContent>
      </w:sdt>
      <w:r w:rsidR="005A5B40">
        <w:t>)</w:t>
      </w:r>
      <w:r w:rsidR="00932C40">
        <w:t>.</w:t>
      </w:r>
    </w:p>
    <w:p w14:paraId="40F3C96A" w14:textId="4C4475E8" w:rsidR="005A5B40" w:rsidRDefault="00490AAD" w:rsidP="002C3D96">
      <w:pPr>
        <w:numPr>
          <w:ilvl w:val="0"/>
          <w:numId w:val="10"/>
        </w:numPr>
        <w:ind w:left="1418" w:hanging="502"/>
      </w:pPr>
      <w:r w:rsidRPr="001363E3">
        <w:t>Rolls-</w:t>
      </w:r>
      <w:r w:rsidRPr="001363E3">
        <w:rPr>
          <w:noProof/>
        </w:rPr>
        <w:t>Royce</w:t>
      </w:r>
      <w:r w:rsidRPr="001363E3">
        <w:t xml:space="preserve"> SMR Limited, Environment, Safety, Security and Safeguards (E3S) case</w:t>
      </w:r>
      <w:r>
        <w:t>, Engineered Safety Features</w:t>
      </w:r>
      <w:r w:rsidR="00A53F3A">
        <w:t>, Chapter 6</w:t>
      </w:r>
      <w:r>
        <w:t xml:space="preserve"> (r</w:t>
      </w:r>
      <w:r w:rsidR="005A5B40">
        <w:t xml:space="preserve">ef. </w:t>
      </w:r>
      <w:sdt>
        <w:sdtPr>
          <w:id w:val="739912121"/>
          <w:citation/>
        </w:sdtPr>
        <w:sdtEndPr/>
        <w:sdtContent>
          <w:r w:rsidR="005A5B40">
            <w:fldChar w:fldCharType="begin"/>
          </w:r>
          <w:r w:rsidR="00E34741">
            <w:instrText xml:space="preserve">CITATION E3Sch6 \l 2057 </w:instrText>
          </w:r>
          <w:r w:rsidR="005A5B40">
            <w:fldChar w:fldCharType="separate"/>
          </w:r>
          <w:r w:rsidR="00D67E2D" w:rsidRPr="00D67E2D">
            <w:rPr>
              <w:noProof/>
            </w:rPr>
            <w:t>[6]</w:t>
          </w:r>
          <w:r w:rsidR="005A5B40">
            <w:fldChar w:fldCharType="end"/>
          </w:r>
        </w:sdtContent>
      </w:sdt>
      <w:r>
        <w:t>).</w:t>
      </w:r>
    </w:p>
    <w:p w14:paraId="3FBF940A" w14:textId="1EB72476" w:rsidR="00C7393B" w:rsidRPr="00DE1828" w:rsidRDefault="00DE1828" w:rsidP="002C3D96">
      <w:pPr>
        <w:numPr>
          <w:ilvl w:val="0"/>
          <w:numId w:val="10"/>
        </w:numPr>
        <w:ind w:left="1418" w:hanging="502"/>
      </w:pPr>
      <w:r w:rsidRPr="00DE1828">
        <w:t>Rolls-Royce SMR Environment, Safety, Security and Safeguards Design Principles</w:t>
      </w:r>
      <w:r w:rsidR="00A70A9E">
        <w:t xml:space="preserve"> (ref.</w:t>
      </w:r>
      <w:r w:rsidRPr="00DE1828">
        <w:t xml:space="preserve"> </w:t>
      </w:r>
      <w:sdt>
        <w:sdtPr>
          <w:id w:val="-430500401"/>
          <w:citation/>
        </w:sdtPr>
        <w:sdtEndPr/>
        <w:sdtContent>
          <w:r w:rsidRPr="00DE1828">
            <w:fldChar w:fldCharType="begin"/>
          </w:r>
          <w:r w:rsidR="00B518A9">
            <w:instrText xml:space="preserve">CITATION Rol \l 2057 </w:instrText>
          </w:r>
          <w:r w:rsidRPr="00DE1828">
            <w:fldChar w:fldCharType="separate"/>
          </w:r>
          <w:r w:rsidR="00D67E2D" w:rsidRPr="00D67E2D">
            <w:rPr>
              <w:noProof/>
            </w:rPr>
            <w:t>[40]</w:t>
          </w:r>
          <w:r w:rsidRPr="00DE1828">
            <w:fldChar w:fldCharType="end"/>
          </w:r>
        </w:sdtContent>
      </w:sdt>
      <w:r w:rsidR="00A70A9E">
        <w:t>)</w:t>
      </w:r>
      <w:r w:rsidR="00AD3547">
        <w:t xml:space="preserve"> – </w:t>
      </w:r>
      <w:r w:rsidR="00F13C3D">
        <w:t>t</w:t>
      </w:r>
      <w:r w:rsidR="00AD3547">
        <w:t xml:space="preserve">his document </w:t>
      </w:r>
      <w:r w:rsidR="008F1F1C">
        <w:t xml:space="preserve">provides a set of </w:t>
      </w:r>
      <w:r w:rsidR="00C737B7">
        <w:t xml:space="preserve">E3S principles that are used to </w:t>
      </w:r>
      <w:r w:rsidR="009443AC">
        <w:t xml:space="preserve">guide the design of the </w:t>
      </w:r>
      <w:r w:rsidR="0010276C">
        <w:t>Rolls-Royce SMR</w:t>
      </w:r>
      <w:r w:rsidR="00720BAA" w:rsidRPr="00DE1828">
        <w:t xml:space="preserve">. </w:t>
      </w:r>
    </w:p>
    <w:p w14:paraId="15CAD1FE" w14:textId="538EAA38" w:rsidR="00256B88" w:rsidRPr="0085256E" w:rsidRDefault="006E2821" w:rsidP="002C3D96">
      <w:pPr>
        <w:numPr>
          <w:ilvl w:val="0"/>
          <w:numId w:val="10"/>
        </w:numPr>
        <w:ind w:left="1418" w:hanging="502"/>
      </w:pPr>
      <w:r w:rsidRPr="0085256E">
        <w:t>Rolls-Royce SMR</w:t>
      </w:r>
      <w:r w:rsidR="0085256E" w:rsidRPr="0085256E">
        <w:t xml:space="preserve"> Environment, Safety, Security and Safeguards Categorisation and Classification Method </w:t>
      </w:r>
      <w:r w:rsidR="003974B7">
        <w:t xml:space="preserve">(ref. </w:t>
      </w:r>
      <w:sdt>
        <w:sdtPr>
          <w:id w:val="-1535267863"/>
          <w:citation/>
        </w:sdtPr>
        <w:sdtEndPr/>
        <w:sdtContent>
          <w:r w:rsidR="00D122CA">
            <w:fldChar w:fldCharType="begin"/>
          </w:r>
          <w:r w:rsidR="00B518A9">
            <w:instrText xml:space="preserve">CITATION Rol1 \l 2057 </w:instrText>
          </w:r>
          <w:r w:rsidR="00D122CA">
            <w:fldChar w:fldCharType="separate"/>
          </w:r>
          <w:r w:rsidR="00D67E2D" w:rsidRPr="00D67E2D">
            <w:rPr>
              <w:noProof/>
            </w:rPr>
            <w:t>[41]</w:t>
          </w:r>
          <w:r w:rsidR="00D122CA">
            <w:fldChar w:fldCharType="end"/>
          </w:r>
        </w:sdtContent>
      </w:sdt>
      <w:r w:rsidR="003974B7">
        <w:t>)</w:t>
      </w:r>
      <w:r w:rsidR="00DF0F65">
        <w:t xml:space="preserve"> – </w:t>
      </w:r>
      <w:r w:rsidR="00F13C3D">
        <w:t>t</w:t>
      </w:r>
      <w:r w:rsidR="00DF0F65">
        <w:t xml:space="preserve">his </w:t>
      </w:r>
      <w:r w:rsidR="455E98C4">
        <w:t>report presents the RP’s methodology for categorisation and classification of safety functions and SSCs</w:t>
      </w:r>
      <w:r w:rsidR="0085256E" w:rsidRPr="0085256E">
        <w:t>.</w:t>
      </w:r>
    </w:p>
    <w:p w14:paraId="7E2CB7DE" w14:textId="7378ADBB" w:rsidR="00B21CED" w:rsidRDefault="000D7051" w:rsidP="002C3D96">
      <w:pPr>
        <w:numPr>
          <w:ilvl w:val="0"/>
          <w:numId w:val="10"/>
        </w:numPr>
        <w:ind w:left="1418" w:hanging="502"/>
      </w:pPr>
      <w:r>
        <w:t>R</w:t>
      </w:r>
      <w:r w:rsidRPr="000D7051">
        <w:t xml:space="preserve">olls-Royce SMR Deterministic Safety Case </w:t>
      </w:r>
      <w:r>
        <w:t>–</w:t>
      </w:r>
      <w:r w:rsidRPr="000D7051">
        <w:t xml:space="preserve"> Methodologies</w:t>
      </w:r>
      <w:r>
        <w:t xml:space="preserve"> </w:t>
      </w:r>
      <w:r w:rsidR="003974B7">
        <w:t>(ref.</w:t>
      </w:r>
      <w:r>
        <w:t xml:space="preserve"> </w:t>
      </w:r>
      <w:sdt>
        <w:sdtPr>
          <w:id w:val="-975837111"/>
          <w:citation/>
        </w:sdtPr>
        <w:sdtEndPr/>
        <w:sdtContent>
          <w:r w:rsidR="00876199">
            <w:fldChar w:fldCharType="begin"/>
          </w:r>
          <w:r w:rsidR="00B518A9">
            <w:instrText xml:space="preserve">CITATION Rol2 \l 2057 </w:instrText>
          </w:r>
          <w:r w:rsidR="00876199">
            <w:fldChar w:fldCharType="separate"/>
          </w:r>
          <w:r w:rsidR="00D67E2D" w:rsidRPr="00D67E2D">
            <w:rPr>
              <w:noProof/>
            </w:rPr>
            <w:t>[42]</w:t>
          </w:r>
          <w:r w:rsidR="00876199">
            <w:fldChar w:fldCharType="end"/>
          </w:r>
        </w:sdtContent>
      </w:sdt>
      <w:r w:rsidR="003974B7">
        <w:t>)</w:t>
      </w:r>
      <w:r w:rsidR="4D7D5F26">
        <w:t xml:space="preserve"> </w:t>
      </w:r>
      <w:r w:rsidR="006F0C8E">
        <w:t>– this</w:t>
      </w:r>
      <w:r w:rsidR="05AA8230">
        <w:t xml:space="preserve"> report</w:t>
      </w:r>
      <w:r w:rsidR="006F0C8E">
        <w:t xml:space="preserve"> presents the </w:t>
      </w:r>
      <w:r w:rsidR="00142924">
        <w:t xml:space="preserve">RP’s </w:t>
      </w:r>
      <w:r w:rsidR="006F0C8E">
        <w:t>methodologies for undertaking design basis Deterministic Safety Assessment (DSA)</w:t>
      </w:r>
      <w:r w:rsidR="00142924">
        <w:t>.</w:t>
      </w:r>
    </w:p>
    <w:p w14:paraId="31332D28" w14:textId="12A50976" w:rsidR="006A69AE" w:rsidRDefault="006A69AE" w:rsidP="00F22AB6">
      <w:pPr>
        <w:numPr>
          <w:ilvl w:val="0"/>
          <w:numId w:val="10"/>
        </w:numPr>
        <w:ind w:left="1418" w:hanging="502"/>
      </w:pPr>
      <w:r w:rsidRPr="006A69AE">
        <w:t>Rolls-Royce SMR Hazard Log Report – Version 7</w:t>
      </w:r>
      <w:r>
        <w:t xml:space="preserve"> </w:t>
      </w:r>
      <w:r w:rsidR="003974B7">
        <w:t>(ref.</w:t>
      </w:r>
      <w:r>
        <w:t xml:space="preserve"> </w:t>
      </w:r>
      <w:sdt>
        <w:sdtPr>
          <w:id w:val="-1411996265"/>
          <w:citation/>
        </w:sdtPr>
        <w:sdtEndPr/>
        <w:sdtContent>
          <w:r w:rsidR="00474A38">
            <w:fldChar w:fldCharType="begin"/>
          </w:r>
          <w:r w:rsidR="00B518A9">
            <w:instrText xml:space="preserve">CITATION Rol3 \l 2057 </w:instrText>
          </w:r>
          <w:r w:rsidR="00474A38">
            <w:fldChar w:fldCharType="separate"/>
          </w:r>
          <w:r w:rsidR="00D67E2D" w:rsidRPr="00D67E2D">
            <w:rPr>
              <w:noProof/>
            </w:rPr>
            <w:t>[43]</w:t>
          </w:r>
          <w:r w:rsidR="00474A38">
            <w:fldChar w:fldCharType="end"/>
          </w:r>
        </w:sdtContent>
      </w:sdt>
      <w:r w:rsidR="003974B7">
        <w:t>)</w:t>
      </w:r>
      <w:r w:rsidR="17BF2CA0">
        <w:t xml:space="preserve"> </w:t>
      </w:r>
      <w:r w:rsidR="00290B40">
        <w:t>–</w:t>
      </w:r>
      <w:r w:rsidR="17BF2CA0">
        <w:t xml:space="preserve"> </w:t>
      </w:r>
      <w:r w:rsidR="00F13C3D">
        <w:t>t</w:t>
      </w:r>
      <w:r w:rsidR="17BF2CA0">
        <w:t>h</w:t>
      </w:r>
      <w:r w:rsidR="00290B40">
        <w:t xml:space="preserve">is report </w:t>
      </w:r>
      <w:r w:rsidR="17BF2CA0">
        <w:t xml:space="preserve"> </w:t>
      </w:r>
      <w:r w:rsidR="00290B40">
        <w:t xml:space="preserve">describes the </w:t>
      </w:r>
      <w:r w:rsidR="00924578">
        <w:t xml:space="preserve">RP’s </w:t>
      </w:r>
      <w:r w:rsidR="009D28B0">
        <w:t xml:space="preserve">development of the </w:t>
      </w:r>
      <w:r w:rsidR="00924578">
        <w:t>hazard log</w:t>
      </w:r>
      <w:r w:rsidR="004D2F66">
        <w:t>,</w:t>
      </w:r>
      <w:r w:rsidR="00924578">
        <w:t xml:space="preserve"> </w:t>
      </w:r>
      <w:r w:rsidR="00A864B4">
        <w:t>which</w:t>
      </w:r>
      <w:r w:rsidR="17BF2CA0">
        <w:t xml:space="preserve"> summarises all hazards identified for the Rolls-Royce SMR, from all inputs (e.g. HAZOPs, FMEA, internal/external hazards etc.)</w:t>
      </w:r>
    </w:p>
    <w:p w14:paraId="27046878" w14:textId="4BA0E970" w:rsidR="00697E52" w:rsidRDefault="00697E52" w:rsidP="00F22AB6">
      <w:pPr>
        <w:numPr>
          <w:ilvl w:val="0"/>
          <w:numId w:val="10"/>
        </w:numPr>
        <w:ind w:left="1418" w:hanging="502"/>
      </w:pPr>
      <w:r>
        <w:t xml:space="preserve">Rolls-Royce SMR Definition of Postulated Initiating Events and Derivation of Initiating </w:t>
      </w:r>
      <w:r w:rsidR="005E38D7">
        <w:t xml:space="preserve">Event Frequencies </w:t>
      </w:r>
      <w:r w:rsidR="003974B7">
        <w:t>(ref.</w:t>
      </w:r>
      <w:r w:rsidR="005E38D7">
        <w:t xml:space="preserve"> </w:t>
      </w:r>
      <w:sdt>
        <w:sdtPr>
          <w:id w:val="2011182351"/>
          <w:citation/>
        </w:sdtPr>
        <w:sdtEndPr/>
        <w:sdtContent>
          <w:r w:rsidR="005E38D7">
            <w:fldChar w:fldCharType="begin"/>
          </w:r>
          <w:r w:rsidR="00B518A9">
            <w:instrText xml:space="preserve">CITATION Rol4 \l 2057 </w:instrText>
          </w:r>
          <w:r w:rsidR="005E38D7">
            <w:fldChar w:fldCharType="separate"/>
          </w:r>
          <w:r w:rsidR="00D67E2D" w:rsidRPr="00D67E2D">
            <w:rPr>
              <w:noProof/>
            </w:rPr>
            <w:t>[44]</w:t>
          </w:r>
          <w:r w:rsidR="005E38D7">
            <w:fldChar w:fldCharType="end"/>
          </w:r>
        </w:sdtContent>
      </w:sdt>
      <w:r w:rsidR="003974B7">
        <w:t>)</w:t>
      </w:r>
      <w:r w:rsidR="38FDFB52">
        <w:t xml:space="preserve"> </w:t>
      </w:r>
      <w:r w:rsidR="009D28B0">
        <w:t>–</w:t>
      </w:r>
      <w:r w:rsidR="38FDFB52">
        <w:t xml:space="preserve"> this report groups hazards identified in the </w:t>
      </w:r>
      <w:r w:rsidR="3347E9FE">
        <w:t>H</w:t>
      </w:r>
      <w:r w:rsidR="38FDFB52">
        <w:t xml:space="preserve">azard </w:t>
      </w:r>
      <w:r w:rsidR="05E3A8B4">
        <w:t>L</w:t>
      </w:r>
      <w:r w:rsidR="38FDFB52">
        <w:t xml:space="preserve">og and </w:t>
      </w:r>
      <w:r w:rsidR="616A935B">
        <w:t>identifies PIEs that are used for both the design basis and PSA</w:t>
      </w:r>
      <w:r w:rsidDel="00697E52">
        <w:t>.</w:t>
      </w:r>
      <w:r w:rsidR="1F1C7DC1">
        <w:t xml:space="preserve"> </w:t>
      </w:r>
      <w:r w:rsidR="00CE24CF">
        <w:t>I</w:t>
      </w:r>
      <w:r w:rsidR="1F1C7DC1">
        <w:t>nitiating event frequenc</w:t>
      </w:r>
      <w:r w:rsidR="00CE24CF">
        <w:t>ies</w:t>
      </w:r>
      <w:r w:rsidR="1F1C7DC1">
        <w:t xml:space="preserve"> </w:t>
      </w:r>
      <w:r w:rsidR="00CE24CF">
        <w:t>are</w:t>
      </w:r>
      <w:r w:rsidR="1F1C7DC1">
        <w:t xml:space="preserve"> also assigned in this report</w:t>
      </w:r>
      <w:r>
        <w:t>.</w:t>
      </w:r>
    </w:p>
    <w:p w14:paraId="6E3CF8A7" w14:textId="6C9C9724" w:rsidR="00932C40" w:rsidRPr="00A60E70" w:rsidRDefault="00A60E70" w:rsidP="002C3D96">
      <w:pPr>
        <w:numPr>
          <w:ilvl w:val="0"/>
          <w:numId w:val="10"/>
        </w:numPr>
        <w:ind w:left="1418" w:hanging="502"/>
      </w:pPr>
      <w:r w:rsidRPr="00A60E70">
        <w:t>Rolls-Royce SMR Fault Schedule (Version 7)</w:t>
      </w:r>
      <w:r>
        <w:t xml:space="preserve"> </w:t>
      </w:r>
      <w:r w:rsidR="003974B7">
        <w:t>(ref.</w:t>
      </w:r>
      <w:r>
        <w:t xml:space="preserve"> </w:t>
      </w:r>
      <w:sdt>
        <w:sdtPr>
          <w:id w:val="-266694709"/>
          <w:citation/>
        </w:sdtPr>
        <w:sdtEndPr/>
        <w:sdtContent>
          <w:r w:rsidR="00FF6233">
            <w:fldChar w:fldCharType="begin"/>
          </w:r>
          <w:r w:rsidR="00B518A9">
            <w:instrText xml:space="preserve">CITATION Rol5 \l 2057 </w:instrText>
          </w:r>
          <w:r w:rsidR="00FF6233">
            <w:fldChar w:fldCharType="separate"/>
          </w:r>
          <w:r w:rsidR="00D67E2D" w:rsidRPr="00D67E2D">
            <w:rPr>
              <w:noProof/>
            </w:rPr>
            <w:t>[45]</w:t>
          </w:r>
          <w:r w:rsidR="00FF6233">
            <w:fldChar w:fldCharType="end"/>
          </w:r>
        </w:sdtContent>
      </w:sdt>
      <w:r w:rsidR="003974B7">
        <w:t>)</w:t>
      </w:r>
      <w:r w:rsidR="5AFA57A8" w:rsidRPr="00A60E70">
        <w:t xml:space="preserve"> </w:t>
      </w:r>
      <w:r w:rsidR="007E635D">
        <w:t>–</w:t>
      </w:r>
      <w:r w:rsidR="5AFA57A8" w:rsidRPr="00A60E70">
        <w:t xml:space="preserve"> this report </w:t>
      </w:r>
      <w:r w:rsidR="007E635D">
        <w:t>describes</w:t>
      </w:r>
      <w:r w:rsidR="5AFA57A8" w:rsidRPr="00A60E70">
        <w:t xml:space="preserve"> the Rolls-Royce SMR fault schedule </w:t>
      </w:r>
      <w:r w:rsidR="007E635D">
        <w:t>which summarises the identified fault</w:t>
      </w:r>
      <w:r w:rsidR="00D755E3">
        <w:t xml:space="preserve"> groups</w:t>
      </w:r>
      <w:r w:rsidR="007E635D">
        <w:t xml:space="preserve"> and the </w:t>
      </w:r>
      <w:r w:rsidR="001A57A3">
        <w:t xml:space="preserve">preventative, protective and mitigative safety measures </w:t>
      </w:r>
      <w:r w:rsidR="00BC22C5">
        <w:t xml:space="preserve">provided </w:t>
      </w:r>
      <w:r w:rsidR="5AFA57A8" w:rsidRPr="00A60E70">
        <w:t xml:space="preserve">for </w:t>
      </w:r>
      <w:r w:rsidR="00D755E3">
        <w:t>each</w:t>
      </w:r>
      <w:r w:rsidDel="00A60E70">
        <w:t>.</w:t>
      </w:r>
    </w:p>
    <w:p w14:paraId="344C749B" w14:textId="11AA9B7A" w:rsidR="00932C40" w:rsidRPr="007A1B6E" w:rsidRDefault="007A1B6E" w:rsidP="002C3D96">
      <w:pPr>
        <w:numPr>
          <w:ilvl w:val="0"/>
          <w:numId w:val="10"/>
        </w:numPr>
        <w:ind w:left="1418" w:hanging="502"/>
      </w:pPr>
      <w:r w:rsidRPr="007A1B6E">
        <w:t>Reactor Plant Performance Design Basis Analysis Methodology</w:t>
      </w:r>
      <w:r>
        <w:t xml:space="preserve"> </w:t>
      </w:r>
      <w:r w:rsidR="003974B7">
        <w:t>(ref.</w:t>
      </w:r>
      <w:r w:rsidR="001C6ACA">
        <w:t> </w:t>
      </w:r>
      <w:sdt>
        <w:sdtPr>
          <w:id w:val="472637514"/>
          <w:citation/>
        </w:sdtPr>
        <w:sdtEndPr/>
        <w:sdtContent>
          <w:r w:rsidR="00E47FCB">
            <w:fldChar w:fldCharType="begin"/>
          </w:r>
          <w:r w:rsidR="00E866E4">
            <w:instrText xml:space="preserve">CITATION Rol6 \l 2057 </w:instrText>
          </w:r>
          <w:r w:rsidR="00E47FCB">
            <w:fldChar w:fldCharType="separate"/>
          </w:r>
          <w:r w:rsidR="00D67E2D" w:rsidRPr="00D67E2D">
            <w:rPr>
              <w:noProof/>
            </w:rPr>
            <w:t>[46]</w:t>
          </w:r>
          <w:r w:rsidR="00E47FCB">
            <w:fldChar w:fldCharType="end"/>
          </w:r>
        </w:sdtContent>
      </w:sdt>
      <w:r w:rsidR="003974B7">
        <w:t>)</w:t>
      </w:r>
      <w:r w:rsidR="19B880C7" w:rsidRPr="007A1B6E">
        <w:t xml:space="preserve"> </w:t>
      </w:r>
      <w:r w:rsidR="007963BF">
        <w:t>–</w:t>
      </w:r>
      <w:r w:rsidR="19B880C7">
        <w:t xml:space="preserve"> </w:t>
      </w:r>
      <w:r w:rsidR="007963BF">
        <w:t>t</w:t>
      </w:r>
      <w:r w:rsidR="19B880C7">
        <w:t>his</w:t>
      </w:r>
      <w:r w:rsidR="19B880C7" w:rsidRPr="007A1B6E">
        <w:t xml:space="preserve"> report summarises the important safety criteria</w:t>
      </w:r>
      <w:r w:rsidR="00AD5187">
        <w:t>,</w:t>
      </w:r>
      <w:r w:rsidR="00321B22">
        <w:t xml:space="preserve"> analysis assumptions</w:t>
      </w:r>
      <w:r w:rsidR="19B880C7" w:rsidRPr="007A1B6E">
        <w:t xml:space="preserve"> and the </w:t>
      </w:r>
      <w:r w:rsidR="02E4A77B">
        <w:t>calculation route</w:t>
      </w:r>
      <w:r w:rsidR="007963BF">
        <w:t xml:space="preserve"> for each fault</w:t>
      </w:r>
      <w:r w:rsidR="00932C40" w:rsidRPr="007A1B6E">
        <w:t>.</w:t>
      </w:r>
    </w:p>
    <w:p w14:paraId="5B39B85B" w14:textId="194900CC" w:rsidR="00435472" w:rsidRDefault="00435472" w:rsidP="002C3D96">
      <w:pPr>
        <w:numPr>
          <w:ilvl w:val="0"/>
          <w:numId w:val="10"/>
        </w:numPr>
        <w:ind w:left="1418" w:hanging="502"/>
      </w:pPr>
      <w:r w:rsidRPr="00435472">
        <w:rPr>
          <w:noProof/>
        </w:rPr>
        <w:lastRenderedPageBreak/>
        <w:t>Reactor Plant Performance Fault Study Analysis Summary</w:t>
      </w:r>
      <w:r>
        <w:rPr>
          <w:noProof/>
        </w:rPr>
        <w:t xml:space="preserve"> </w:t>
      </w:r>
      <w:r w:rsidR="001C6ACA">
        <w:rPr>
          <w:noProof/>
        </w:rPr>
        <w:t xml:space="preserve">(ref. </w:t>
      </w:r>
      <w:sdt>
        <w:sdtPr>
          <w:rPr>
            <w:noProof/>
          </w:rPr>
          <w:id w:val="-1850632289"/>
          <w:citation/>
        </w:sdtPr>
        <w:sdtEndPr/>
        <w:sdtContent>
          <w:r w:rsidR="00A822D8">
            <w:rPr>
              <w:noProof/>
            </w:rPr>
            <w:fldChar w:fldCharType="begin"/>
          </w:r>
          <w:r w:rsidR="00E866E4">
            <w:rPr>
              <w:noProof/>
            </w:rPr>
            <w:instrText xml:space="preserve">CITATION Rol9 \l 2057 </w:instrText>
          </w:r>
          <w:r w:rsidR="00A822D8">
            <w:rPr>
              <w:noProof/>
            </w:rPr>
            <w:fldChar w:fldCharType="separate"/>
          </w:r>
          <w:r w:rsidR="00D67E2D" w:rsidRPr="00D67E2D">
            <w:rPr>
              <w:noProof/>
            </w:rPr>
            <w:t>[47]</w:t>
          </w:r>
          <w:r w:rsidR="00A822D8">
            <w:rPr>
              <w:noProof/>
            </w:rPr>
            <w:fldChar w:fldCharType="end"/>
          </w:r>
        </w:sdtContent>
      </w:sdt>
      <w:r w:rsidR="001C6ACA">
        <w:rPr>
          <w:noProof/>
        </w:rPr>
        <w:t>)</w:t>
      </w:r>
      <w:r w:rsidR="0B9A531D" w:rsidRPr="159BC0AE">
        <w:rPr>
          <w:noProof/>
        </w:rPr>
        <w:t xml:space="preserve"> </w:t>
      </w:r>
      <w:r w:rsidR="006A6DC2">
        <w:rPr>
          <w:noProof/>
        </w:rPr>
        <w:t>–</w:t>
      </w:r>
      <w:r w:rsidR="0B9A531D" w:rsidRPr="6F31EFDC">
        <w:rPr>
          <w:noProof/>
        </w:rPr>
        <w:t xml:space="preserve"> </w:t>
      </w:r>
      <w:r w:rsidR="006A6DC2">
        <w:rPr>
          <w:noProof/>
        </w:rPr>
        <w:t>this re</w:t>
      </w:r>
      <w:r w:rsidR="006C35AF">
        <w:rPr>
          <w:noProof/>
        </w:rPr>
        <w:t>p</w:t>
      </w:r>
      <w:r w:rsidR="006A6DC2">
        <w:rPr>
          <w:noProof/>
        </w:rPr>
        <w:t>ort</w:t>
      </w:r>
      <w:r w:rsidR="0B9A531D" w:rsidRPr="159BC0AE">
        <w:rPr>
          <w:noProof/>
        </w:rPr>
        <w:t xml:space="preserve"> presents the deterministic analysis for </w:t>
      </w:r>
      <w:r w:rsidR="006A6DC2">
        <w:rPr>
          <w:noProof/>
        </w:rPr>
        <w:t xml:space="preserve">the </w:t>
      </w:r>
      <w:r w:rsidR="0B9A531D" w:rsidRPr="159BC0AE">
        <w:rPr>
          <w:noProof/>
        </w:rPr>
        <w:t>design basis reactor faults performed to date</w:t>
      </w:r>
      <w:r>
        <w:rPr>
          <w:noProof/>
        </w:rPr>
        <w:t>.</w:t>
      </w:r>
    </w:p>
    <w:p w14:paraId="3B438213" w14:textId="3408B803" w:rsidR="00E93B0E" w:rsidRDefault="006522B7" w:rsidP="002C3D96">
      <w:pPr>
        <w:numPr>
          <w:ilvl w:val="0"/>
          <w:numId w:val="10"/>
        </w:numPr>
        <w:ind w:left="1418" w:hanging="502"/>
      </w:pPr>
      <w:r>
        <w:t xml:space="preserve">Design Basis Deterministic Safety Assessment Summary </w:t>
      </w:r>
      <w:r w:rsidR="001C6ACA">
        <w:t xml:space="preserve">(ref. </w:t>
      </w:r>
      <w:sdt>
        <w:sdtPr>
          <w:id w:val="776611509"/>
          <w:citation/>
        </w:sdtPr>
        <w:sdtEndPr/>
        <w:sdtContent>
          <w:r w:rsidR="00737125">
            <w:fldChar w:fldCharType="begin"/>
          </w:r>
          <w:r w:rsidR="008F7D53">
            <w:instrText xml:space="preserve">CITATION Rol16 \l 2057 </w:instrText>
          </w:r>
          <w:r w:rsidR="00737125">
            <w:fldChar w:fldCharType="separate"/>
          </w:r>
          <w:r w:rsidR="00D67E2D" w:rsidRPr="00D67E2D">
            <w:rPr>
              <w:noProof/>
            </w:rPr>
            <w:t>[48]</w:t>
          </w:r>
          <w:r w:rsidR="00737125">
            <w:fldChar w:fldCharType="end"/>
          </w:r>
        </w:sdtContent>
      </w:sdt>
      <w:r w:rsidR="001C6ACA">
        <w:t>)</w:t>
      </w:r>
      <w:r w:rsidR="2C0EBA00">
        <w:t xml:space="preserve"> </w:t>
      </w:r>
      <w:r w:rsidR="00562942">
        <w:t>–</w:t>
      </w:r>
      <w:r w:rsidR="2C0EBA00">
        <w:t xml:space="preserve"> </w:t>
      </w:r>
      <w:r w:rsidR="007E0BDE">
        <w:t>this report</w:t>
      </w:r>
      <w:r w:rsidR="2C0EBA00">
        <w:t xml:space="preserve"> </w:t>
      </w:r>
      <w:r w:rsidR="0D74848C">
        <w:t>s</w:t>
      </w:r>
      <w:r w:rsidR="2C0EBA00">
        <w:t>ummarises the</w:t>
      </w:r>
      <w:r w:rsidR="100D7425">
        <w:t xml:space="preserve"> </w:t>
      </w:r>
      <w:r w:rsidR="7A214207">
        <w:t>deterministic safety case aspects for each fault (</w:t>
      </w:r>
      <w:r w:rsidR="00657274">
        <w:t>e.g.,</w:t>
      </w:r>
      <w:r w:rsidR="7A214207">
        <w:t xml:space="preserve"> application of design basis </w:t>
      </w:r>
      <w:r w:rsidR="000E4DFF">
        <w:t>rules</w:t>
      </w:r>
      <w:r w:rsidR="7A214207">
        <w:t>, diversity for frequent faults etc.)</w:t>
      </w:r>
      <w:r w:rsidDel="006522B7">
        <w:t>.</w:t>
      </w:r>
    </w:p>
    <w:p w14:paraId="273B7BF2" w14:textId="593CFF62" w:rsidR="00F22AB6" w:rsidRPr="0050281A" w:rsidRDefault="00EE724F" w:rsidP="002C3D96">
      <w:pPr>
        <w:numPr>
          <w:ilvl w:val="0"/>
          <w:numId w:val="10"/>
        </w:numPr>
        <w:ind w:left="1418" w:hanging="502"/>
      </w:pPr>
      <w:r w:rsidRPr="0050281A">
        <w:t xml:space="preserve">Thermal Hydraulic Analysis Methods Verification, Validation and Uncertainty Quantification Strategy </w:t>
      </w:r>
      <w:r w:rsidR="001C6ACA">
        <w:t>(ref.</w:t>
      </w:r>
      <w:r w:rsidRPr="0050281A">
        <w:t xml:space="preserve"> </w:t>
      </w:r>
      <w:sdt>
        <w:sdtPr>
          <w:id w:val="1710221489"/>
          <w:citation/>
        </w:sdtPr>
        <w:sdtEndPr/>
        <w:sdtContent>
          <w:r w:rsidRPr="0050281A">
            <w:fldChar w:fldCharType="begin"/>
          </w:r>
          <w:r w:rsidR="008F7D53">
            <w:instrText xml:space="preserve">CITATION Rol7 \l 2057 </w:instrText>
          </w:r>
          <w:r w:rsidRPr="0050281A">
            <w:fldChar w:fldCharType="separate"/>
          </w:r>
          <w:r w:rsidR="00D67E2D" w:rsidRPr="00D67E2D">
            <w:rPr>
              <w:noProof/>
            </w:rPr>
            <w:t>[49]</w:t>
          </w:r>
          <w:r w:rsidRPr="0050281A">
            <w:fldChar w:fldCharType="end"/>
          </w:r>
        </w:sdtContent>
      </w:sdt>
      <w:r w:rsidR="001C6ACA">
        <w:t>)</w:t>
      </w:r>
      <w:r w:rsidRPr="0050281A">
        <w:t xml:space="preserve"> </w:t>
      </w:r>
      <w:r w:rsidR="00CA3A7D">
        <w:t>–</w:t>
      </w:r>
      <w:r w:rsidR="6F328462" w:rsidRPr="0050281A">
        <w:t xml:space="preserve"> </w:t>
      </w:r>
      <w:r w:rsidR="00CA3A7D">
        <w:t>this report</w:t>
      </w:r>
      <w:r w:rsidR="6F328462" w:rsidRPr="0050281A">
        <w:t xml:space="preserve"> summarises </w:t>
      </w:r>
      <w:r w:rsidR="00CA3A7D">
        <w:t>the RP’s</w:t>
      </w:r>
      <w:r w:rsidR="6F328462" w:rsidRPr="0050281A">
        <w:t xml:space="preserve"> approach to verification and validation for all of the thermal hydraulics codes used to su</w:t>
      </w:r>
      <w:r w:rsidR="024519EE" w:rsidRPr="0050281A">
        <w:t>pport its safety case.</w:t>
      </w:r>
    </w:p>
    <w:p w14:paraId="742237EC" w14:textId="37E0B09B" w:rsidR="00932C40" w:rsidRPr="00E739E8" w:rsidRDefault="00F22AB6" w:rsidP="002C3D96">
      <w:pPr>
        <w:numPr>
          <w:ilvl w:val="0"/>
          <w:numId w:val="10"/>
        </w:numPr>
        <w:ind w:left="1418" w:hanging="502"/>
      </w:pPr>
      <w:r w:rsidRPr="00E739E8">
        <w:t xml:space="preserve">Thermal Hydraulic Analysis Methods Verification, Validation and Uncertainty Quantification Summary </w:t>
      </w:r>
      <w:r w:rsidR="001C6ACA">
        <w:t>(ref.</w:t>
      </w:r>
      <w:r w:rsidRPr="00E739E8">
        <w:t xml:space="preserve"> </w:t>
      </w:r>
      <w:sdt>
        <w:sdtPr>
          <w:id w:val="-957637515"/>
          <w:citation/>
        </w:sdtPr>
        <w:sdtEndPr/>
        <w:sdtContent>
          <w:r w:rsidR="00E739E8" w:rsidRPr="00E739E8">
            <w:fldChar w:fldCharType="begin"/>
          </w:r>
          <w:r w:rsidR="008F7D53">
            <w:instrText xml:space="preserve">CITATION Rol8 \l 2057 </w:instrText>
          </w:r>
          <w:r w:rsidR="00E739E8" w:rsidRPr="00E739E8">
            <w:fldChar w:fldCharType="separate"/>
          </w:r>
          <w:r w:rsidR="00D67E2D" w:rsidRPr="00D67E2D">
            <w:rPr>
              <w:noProof/>
            </w:rPr>
            <w:t>[50]</w:t>
          </w:r>
          <w:r w:rsidR="00E739E8" w:rsidRPr="00E739E8">
            <w:fldChar w:fldCharType="end"/>
          </w:r>
        </w:sdtContent>
      </w:sdt>
      <w:r w:rsidR="001C6ACA">
        <w:t>)</w:t>
      </w:r>
      <w:r w:rsidR="44E50845" w:rsidRPr="00E739E8">
        <w:t xml:space="preserve"> </w:t>
      </w:r>
      <w:r w:rsidR="00CA3A7D">
        <w:t>–</w:t>
      </w:r>
      <w:r w:rsidR="44E50845" w:rsidRPr="00E739E8">
        <w:t xml:space="preserve"> </w:t>
      </w:r>
      <w:r w:rsidR="00CA3A7D">
        <w:t xml:space="preserve">this </w:t>
      </w:r>
      <w:r w:rsidR="00897270">
        <w:t>report</w:t>
      </w:r>
      <w:r w:rsidR="44E50845" w:rsidRPr="00E739E8">
        <w:t xml:space="preserve"> summarises the verification and validation status of the codes used to support design basis analysis</w:t>
      </w:r>
      <w:r w:rsidR="00932C40" w:rsidRPr="00E739E8">
        <w:t>.</w:t>
      </w:r>
    </w:p>
    <w:p w14:paraId="035F50EB" w14:textId="53AA0B80" w:rsidR="001D6A59" w:rsidRPr="006A7CA3" w:rsidRDefault="003D3378" w:rsidP="002C3D96">
      <w:pPr>
        <w:numPr>
          <w:ilvl w:val="0"/>
          <w:numId w:val="10"/>
        </w:numPr>
        <w:ind w:left="1418" w:hanging="502"/>
      </w:pPr>
      <w:r w:rsidRPr="006A7CA3">
        <w:rPr>
          <w:noProof/>
        </w:rPr>
        <w:t>Various</w:t>
      </w:r>
      <w:r w:rsidRPr="006A7CA3">
        <w:t xml:space="preserve"> </w:t>
      </w:r>
      <w:r w:rsidR="006F609D" w:rsidRPr="006A7CA3">
        <w:t xml:space="preserve">Safety Measure Design Definition </w:t>
      </w:r>
      <w:r w:rsidR="0030464D" w:rsidRPr="006A7CA3">
        <w:t xml:space="preserve">(SMDD) </w:t>
      </w:r>
      <w:r w:rsidR="006F609D" w:rsidRPr="006A7CA3">
        <w:t>reports for the</w:t>
      </w:r>
      <w:r w:rsidR="0030464D" w:rsidRPr="006A7CA3">
        <w:t xml:space="preserve"> key safety systems</w:t>
      </w:r>
      <w:r w:rsidR="00707BAA" w:rsidRPr="006A7CA3">
        <w:t>.</w:t>
      </w:r>
      <w:r w:rsidR="00EA0AD1">
        <w:t xml:space="preserve"> The</w:t>
      </w:r>
      <w:r w:rsidR="00F2014C">
        <w:t xml:space="preserve">se SMDD reports </w:t>
      </w:r>
      <w:r w:rsidR="00023F8C">
        <w:t>are</w:t>
      </w:r>
      <w:r w:rsidR="00EA0AD1">
        <w:t xml:space="preserve"> consistent with the design described in the DRP1 report (ref. </w:t>
      </w:r>
      <w:sdt>
        <w:sdtPr>
          <w:id w:val="-2001498709"/>
          <w:citation/>
        </w:sdtPr>
        <w:sdtEndPr/>
        <w:sdtContent>
          <w:r w:rsidR="00476AF7">
            <w:fldChar w:fldCharType="begin"/>
          </w:r>
          <w:r w:rsidR="00B5466B">
            <w:instrText xml:space="preserve">CITATION Rol30 \l 2057 </w:instrText>
          </w:r>
          <w:r w:rsidR="00476AF7">
            <w:fldChar w:fldCharType="separate"/>
          </w:r>
          <w:r w:rsidR="00D67E2D" w:rsidRPr="00D67E2D">
            <w:rPr>
              <w:noProof/>
            </w:rPr>
            <w:t>[51]</w:t>
          </w:r>
          <w:r w:rsidR="00476AF7">
            <w:fldChar w:fldCharType="end"/>
          </w:r>
        </w:sdtContent>
      </w:sdt>
      <w:r w:rsidR="00EA0AD1">
        <w:t xml:space="preserve">). </w:t>
      </w:r>
      <w:r w:rsidR="00707BAA" w:rsidRPr="006A7CA3">
        <w:t xml:space="preserve"> Of p</w:t>
      </w:r>
      <w:r w:rsidR="004B796A" w:rsidRPr="006A7CA3">
        <w:t>articular</w:t>
      </w:r>
      <w:r w:rsidR="00707BAA" w:rsidRPr="006A7CA3">
        <w:t xml:space="preserve"> </w:t>
      </w:r>
      <w:r w:rsidR="00720BAA" w:rsidRPr="006A7CA3">
        <w:t>significance</w:t>
      </w:r>
      <w:r w:rsidR="007F0C24" w:rsidRPr="006A7CA3">
        <w:t xml:space="preserve"> were</w:t>
      </w:r>
      <w:r w:rsidR="00707BAA" w:rsidRPr="006A7CA3">
        <w:t xml:space="preserve"> those for</w:t>
      </w:r>
      <w:r w:rsidR="004B796A" w:rsidRPr="006A7CA3">
        <w:t>:</w:t>
      </w:r>
    </w:p>
    <w:p w14:paraId="1F44B1EA" w14:textId="7B8F0BD3" w:rsidR="004B796A" w:rsidRPr="00A822D8" w:rsidRDefault="002B611A" w:rsidP="00A822D8">
      <w:pPr>
        <w:pStyle w:val="Bulletlist2"/>
        <w:ind w:left="1985" w:hanging="425"/>
      </w:pPr>
      <w:r>
        <w:t>Emergency Core Cooling (</w:t>
      </w:r>
      <w:r w:rsidR="004B796A" w:rsidRPr="00A822D8">
        <w:t>ECC</w:t>
      </w:r>
      <w:r>
        <w:t>)</w:t>
      </w:r>
      <w:r w:rsidR="0073312A">
        <w:t xml:space="preserve"> </w:t>
      </w:r>
      <w:r w:rsidR="001C6ACA">
        <w:t>(ref.</w:t>
      </w:r>
      <w:r w:rsidR="0073312A">
        <w:t xml:space="preserve"> </w:t>
      </w:r>
      <w:sdt>
        <w:sdtPr>
          <w:id w:val="2096738716"/>
          <w:citation/>
        </w:sdtPr>
        <w:sdtEndPr/>
        <w:sdtContent>
          <w:r w:rsidR="00ED2D17">
            <w:fldChar w:fldCharType="begin"/>
          </w:r>
          <w:r w:rsidR="00B5466B">
            <w:instrText xml:space="preserve">CITATION Rol10 \l 2057 </w:instrText>
          </w:r>
          <w:r w:rsidR="00ED2D17">
            <w:fldChar w:fldCharType="separate"/>
          </w:r>
          <w:r w:rsidR="00D67E2D" w:rsidRPr="00D67E2D">
            <w:rPr>
              <w:noProof/>
            </w:rPr>
            <w:t>[52]</w:t>
          </w:r>
          <w:r w:rsidR="00ED2D17">
            <w:fldChar w:fldCharType="end"/>
          </w:r>
        </w:sdtContent>
      </w:sdt>
      <w:r w:rsidR="001C6ACA">
        <w:t>)</w:t>
      </w:r>
      <w:r w:rsidR="00B5466B">
        <w:t>;</w:t>
      </w:r>
    </w:p>
    <w:p w14:paraId="79AFE9AF" w14:textId="6444B77C" w:rsidR="004B796A" w:rsidRDefault="005B1AC2" w:rsidP="0073312A">
      <w:pPr>
        <w:pStyle w:val="Bulletlist2"/>
        <w:ind w:left="1985" w:hanging="425"/>
      </w:pPr>
      <w:r>
        <w:t>Passive Decay Heat Removal (</w:t>
      </w:r>
      <w:r w:rsidR="004B796A" w:rsidRPr="00A822D8">
        <w:t>PDHR</w:t>
      </w:r>
      <w:r>
        <w:t xml:space="preserve">) </w:t>
      </w:r>
      <w:r w:rsidR="001C6ACA">
        <w:t xml:space="preserve">(ref. </w:t>
      </w:r>
      <w:sdt>
        <w:sdtPr>
          <w:id w:val="-1421026213"/>
          <w:citation/>
        </w:sdtPr>
        <w:sdtEndPr/>
        <w:sdtContent>
          <w:r w:rsidR="00EA2422">
            <w:fldChar w:fldCharType="begin"/>
          </w:r>
          <w:r w:rsidR="00B5466B">
            <w:instrText xml:space="preserve">CITATION Rol11 \l 2057 </w:instrText>
          </w:r>
          <w:r w:rsidR="00EA2422">
            <w:fldChar w:fldCharType="separate"/>
          </w:r>
          <w:r w:rsidR="00D67E2D" w:rsidRPr="00D67E2D">
            <w:rPr>
              <w:noProof/>
            </w:rPr>
            <w:t>[53]</w:t>
          </w:r>
          <w:r w:rsidR="00EA2422">
            <w:fldChar w:fldCharType="end"/>
          </w:r>
        </w:sdtContent>
      </w:sdt>
      <w:r w:rsidR="001C6ACA">
        <w:t>)</w:t>
      </w:r>
      <w:r w:rsidR="00B5466B">
        <w:t>;</w:t>
      </w:r>
    </w:p>
    <w:p w14:paraId="1125879B" w14:textId="5087DEC8" w:rsidR="0014084D" w:rsidRDefault="00857315" w:rsidP="0073312A">
      <w:pPr>
        <w:pStyle w:val="Bulletlist2"/>
        <w:ind w:left="1985" w:hanging="425"/>
      </w:pPr>
      <w:r>
        <w:t xml:space="preserve">Scram </w:t>
      </w:r>
      <w:r w:rsidR="001C6ACA">
        <w:t>(ref.</w:t>
      </w:r>
      <w:r w:rsidR="00823619">
        <w:t xml:space="preserve"> </w:t>
      </w:r>
      <w:sdt>
        <w:sdtPr>
          <w:id w:val="1293940510"/>
          <w:citation/>
        </w:sdtPr>
        <w:sdtEndPr/>
        <w:sdtContent>
          <w:r w:rsidR="00401433">
            <w:fldChar w:fldCharType="begin"/>
          </w:r>
          <w:r w:rsidR="00B5466B">
            <w:instrText xml:space="preserve">CITATION Rol14 \l 2057 </w:instrText>
          </w:r>
          <w:r w:rsidR="00401433">
            <w:fldChar w:fldCharType="separate"/>
          </w:r>
          <w:r w:rsidR="00D67E2D" w:rsidRPr="00D67E2D">
            <w:rPr>
              <w:noProof/>
            </w:rPr>
            <w:t>[54]</w:t>
          </w:r>
          <w:r w:rsidR="00401433">
            <w:fldChar w:fldCharType="end"/>
          </w:r>
        </w:sdtContent>
      </w:sdt>
      <w:r w:rsidR="001C6ACA">
        <w:t>)</w:t>
      </w:r>
      <w:r w:rsidR="00B5466B">
        <w:t>;</w:t>
      </w:r>
      <w:r w:rsidR="00823619">
        <w:t xml:space="preserve"> and</w:t>
      </w:r>
    </w:p>
    <w:p w14:paraId="08A708D0" w14:textId="2D9B42DA" w:rsidR="001D4D51" w:rsidRDefault="00EA2422" w:rsidP="001D4D51">
      <w:pPr>
        <w:pStyle w:val="Bulletlist2"/>
        <w:ind w:left="1985" w:hanging="425"/>
      </w:pPr>
      <w:r>
        <w:t xml:space="preserve">The Alternative Shutdown Function (ASF) </w:t>
      </w:r>
      <w:r w:rsidR="001C6ACA">
        <w:t>(ref.</w:t>
      </w:r>
      <w:r>
        <w:t xml:space="preserve"> </w:t>
      </w:r>
      <w:sdt>
        <w:sdtPr>
          <w:id w:val="-2107339341"/>
          <w:citation/>
        </w:sdtPr>
        <w:sdtEndPr/>
        <w:sdtContent>
          <w:r w:rsidR="001D4D51">
            <w:fldChar w:fldCharType="begin"/>
          </w:r>
          <w:r w:rsidR="00B5466B">
            <w:instrText xml:space="preserve">CITATION Rol12 \l 2057 </w:instrText>
          </w:r>
          <w:r w:rsidR="001D4D51">
            <w:fldChar w:fldCharType="separate"/>
          </w:r>
          <w:r w:rsidR="00D67E2D" w:rsidRPr="00D67E2D">
            <w:rPr>
              <w:noProof/>
            </w:rPr>
            <w:t>[55]</w:t>
          </w:r>
          <w:r w:rsidR="001D4D51">
            <w:fldChar w:fldCharType="end"/>
          </w:r>
        </w:sdtContent>
      </w:sdt>
      <w:r w:rsidR="001C6ACA">
        <w:t>)</w:t>
      </w:r>
      <w:r w:rsidR="001D4D51">
        <w:t>.</w:t>
      </w:r>
    </w:p>
    <w:p w14:paraId="389F09BA" w14:textId="5DA51619" w:rsidR="00EA2422" w:rsidRPr="003D3378" w:rsidRDefault="00205B23" w:rsidP="006D6BB9">
      <w:pPr>
        <w:numPr>
          <w:ilvl w:val="0"/>
          <w:numId w:val="1"/>
        </w:numPr>
        <w:ind w:left="1418" w:hanging="502"/>
        <w:sectPr w:rsidR="00EA2422" w:rsidRPr="003D3378" w:rsidSect="00045010">
          <w:pgSz w:w="11906" w:h="16838" w:code="9"/>
          <w:pgMar w:top="1440" w:right="1440" w:bottom="1440" w:left="1440" w:header="397" w:footer="397" w:gutter="0"/>
          <w:cols w:space="312"/>
          <w:docGrid w:linePitch="360"/>
        </w:sectPr>
      </w:pPr>
      <w:r>
        <w:t>ALARP Summary Report</w:t>
      </w:r>
      <w:r w:rsidR="002F5608">
        <w:t xml:space="preserve"> – this report </w:t>
      </w:r>
      <w:r w:rsidR="006D6BB9">
        <w:t xml:space="preserve">presents a summary of the </w:t>
      </w:r>
      <w:r w:rsidR="003974B7">
        <w:t xml:space="preserve">RP’s </w:t>
      </w:r>
      <w:r w:rsidR="006D6BB9">
        <w:t xml:space="preserve">arguments </w:t>
      </w:r>
      <w:r w:rsidR="003974B7">
        <w:t xml:space="preserve">as to </w:t>
      </w:r>
      <w:r w:rsidR="006D6BB9">
        <w:t xml:space="preserve">how the </w:t>
      </w:r>
      <w:r w:rsidR="003974B7">
        <w:t xml:space="preserve">generic </w:t>
      </w:r>
      <w:r w:rsidR="006D6BB9">
        <w:t xml:space="preserve">Rolls-Royce </w:t>
      </w:r>
      <w:r w:rsidR="003974B7">
        <w:t>SMR</w:t>
      </w:r>
      <w:r w:rsidR="006D6BB9">
        <w:t xml:space="preserve"> </w:t>
      </w:r>
      <w:r w:rsidR="003974B7">
        <w:t>design r</w:t>
      </w:r>
      <w:r w:rsidR="006D6BB9">
        <w:t>educes risks to ALARP at Reference Design seven (RD7</w:t>
      </w:r>
      <w:r w:rsidR="003974B7">
        <w:t xml:space="preserve">) (Ref. </w:t>
      </w:r>
      <w:sdt>
        <w:sdtPr>
          <w:id w:val="-585688343"/>
          <w:citation/>
        </w:sdtPr>
        <w:sdtEndPr/>
        <w:sdtContent>
          <w:r w:rsidR="001C6ACA">
            <w:fldChar w:fldCharType="begin"/>
          </w:r>
          <w:r w:rsidR="00B5466B">
            <w:instrText xml:space="preserve">CITATION Rol24 \l 2057 </w:instrText>
          </w:r>
          <w:r w:rsidR="001C6ACA">
            <w:fldChar w:fldCharType="separate"/>
          </w:r>
          <w:r w:rsidR="00D67E2D" w:rsidRPr="00D67E2D">
            <w:rPr>
              <w:noProof/>
            </w:rPr>
            <w:t>[56]</w:t>
          </w:r>
          <w:r w:rsidR="001C6ACA">
            <w:fldChar w:fldCharType="end"/>
          </w:r>
        </w:sdtContent>
      </w:sdt>
      <w:r w:rsidR="003974B7">
        <w:t>).</w:t>
      </w:r>
      <w:r w:rsidR="002F5608">
        <w:t xml:space="preserve"> </w:t>
      </w:r>
      <w:r w:rsidR="00FD49CB">
        <w:t xml:space="preserve"> </w:t>
      </w:r>
    </w:p>
    <w:p w14:paraId="260BC076" w14:textId="185BDF45" w:rsidR="006370AA" w:rsidRPr="004421AB" w:rsidRDefault="006370AA" w:rsidP="004421AB">
      <w:pPr>
        <w:pStyle w:val="Heading1"/>
      </w:pPr>
      <w:bookmarkStart w:id="8" w:name="_Toc169530835"/>
      <w:r w:rsidRPr="004421AB">
        <w:lastRenderedPageBreak/>
        <w:t xml:space="preserve">ONR </w:t>
      </w:r>
      <w:r w:rsidR="00A26C58">
        <w:t>a</w:t>
      </w:r>
      <w:r w:rsidRPr="004421AB">
        <w:t>ssessment</w:t>
      </w:r>
      <w:bookmarkEnd w:id="8"/>
    </w:p>
    <w:p w14:paraId="2BE3323B" w14:textId="31938CC0" w:rsidR="006370AA" w:rsidRPr="004421AB" w:rsidRDefault="00AB5A15" w:rsidP="00F2266E">
      <w:pPr>
        <w:pStyle w:val="Heading2"/>
      </w:pPr>
      <w:r w:rsidRPr="004421AB">
        <w:t xml:space="preserve">Assessment </w:t>
      </w:r>
      <w:r w:rsidR="00A26C58">
        <w:t>s</w:t>
      </w:r>
      <w:r w:rsidRPr="004421AB">
        <w:t>trategy</w:t>
      </w:r>
    </w:p>
    <w:p w14:paraId="6AE93266" w14:textId="058D78CD" w:rsidR="007176CA" w:rsidRPr="000D33BD" w:rsidRDefault="00245917" w:rsidP="009A60ED">
      <w:pPr>
        <w:pStyle w:val="Numberedparagraph"/>
        <w:ind w:left="851" w:hanging="851"/>
      </w:pPr>
      <w:r>
        <w:t xml:space="preserve">My assessment has followed </w:t>
      </w:r>
      <w:r w:rsidR="000233F0">
        <w:t>the</w:t>
      </w:r>
      <w:r>
        <w:t xml:space="preserve"> GDA Step 2 Assessment Plan for Fault Studies </w:t>
      </w:r>
      <w:sdt>
        <w:sdtPr>
          <w:id w:val="1525597215"/>
          <w:citation/>
        </w:sdtPr>
        <w:sdtEndPr/>
        <w:sdtContent>
          <w:r w:rsidR="000024D9">
            <w:fldChar w:fldCharType="begin"/>
          </w:r>
          <w:r w:rsidR="00277C28">
            <w:instrText xml:space="preserve">CITATION FS_AP \l 2057 </w:instrText>
          </w:r>
          <w:r w:rsidR="000024D9">
            <w:fldChar w:fldCharType="separate"/>
          </w:r>
          <w:r w:rsidR="00D67E2D" w:rsidRPr="00D67E2D">
            <w:rPr>
              <w:noProof/>
            </w:rPr>
            <w:t>[17]</w:t>
          </w:r>
          <w:r w:rsidR="000024D9">
            <w:fldChar w:fldCharType="end"/>
          </w:r>
        </w:sdtContent>
      </w:sdt>
      <w:r w:rsidR="000024D9">
        <w:t>.</w:t>
      </w:r>
      <w:r w:rsidR="00AE7539">
        <w:t xml:space="preserve"> </w:t>
      </w:r>
      <w:r w:rsidR="00E234D0">
        <w:t xml:space="preserve">This strategy has </w:t>
      </w:r>
      <w:r w:rsidR="00994D4F">
        <w:t>sought to target matters which allow me to form a judgement on the fundamentals of the R</w:t>
      </w:r>
      <w:r w:rsidR="00E80F88">
        <w:t>olls-Royce</w:t>
      </w:r>
      <w:r w:rsidR="00994D4F">
        <w:t xml:space="preserve"> SMR design </w:t>
      </w:r>
      <w:r w:rsidR="002E4C09">
        <w:t>and help to inform ONR’s decision on whether to proceed to Step 3 of the GDA.</w:t>
      </w:r>
      <w:r w:rsidR="006248AB">
        <w:t xml:space="preserve"> </w:t>
      </w:r>
      <w:r w:rsidR="003A00D7">
        <w:t xml:space="preserve">As such, I have chosen to </w:t>
      </w:r>
      <w:r w:rsidR="001041C8">
        <w:t xml:space="preserve">proportionately target the following </w:t>
      </w:r>
      <w:r w:rsidR="00D21296">
        <w:t>aspects of the RP’s E3S case:</w:t>
      </w:r>
      <w:r w:rsidR="001041C8">
        <w:t xml:space="preserve"> </w:t>
      </w:r>
    </w:p>
    <w:p w14:paraId="0D37AB5B" w14:textId="5F5FEA8B" w:rsidR="009701F4" w:rsidRPr="00BE5041" w:rsidRDefault="005B00B1" w:rsidP="00975835">
      <w:pPr>
        <w:numPr>
          <w:ilvl w:val="0"/>
          <w:numId w:val="10"/>
        </w:numPr>
        <w:spacing w:after="180"/>
        <w:ind w:left="1424" w:hanging="505"/>
      </w:pPr>
      <w:r>
        <w:t>Deterministic safety</w:t>
      </w:r>
      <w:r w:rsidR="009701F4" w:rsidRPr="00BE5041">
        <w:t xml:space="preserve"> analysis methodology and </w:t>
      </w:r>
      <w:r>
        <w:t xml:space="preserve">design </w:t>
      </w:r>
      <w:r w:rsidR="009701F4" w:rsidRPr="00BE5041">
        <w:t xml:space="preserve">principles. </w:t>
      </w:r>
    </w:p>
    <w:p w14:paraId="2BB58B1E" w14:textId="52755978" w:rsidR="009701F4" w:rsidRPr="00BE5041" w:rsidRDefault="009701F4" w:rsidP="00975835">
      <w:pPr>
        <w:numPr>
          <w:ilvl w:val="0"/>
          <w:numId w:val="10"/>
        </w:numPr>
        <w:spacing w:after="180"/>
        <w:ind w:left="1424" w:hanging="505"/>
      </w:pPr>
      <w:r w:rsidRPr="00BE5041">
        <w:t>Categorisation of safety functions and classification of SCC</w:t>
      </w:r>
      <w:r w:rsidR="007E3065">
        <w:t>s</w:t>
      </w:r>
      <w:r w:rsidRPr="00BE5041">
        <w:t xml:space="preserve">. </w:t>
      </w:r>
    </w:p>
    <w:p w14:paraId="6EA6B531" w14:textId="77777777" w:rsidR="009701F4" w:rsidRPr="00BE5041" w:rsidRDefault="009701F4" w:rsidP="00975835">
      <w:pPr>
        <w:numPr>
          <w:ilvl w:val="0"/>
          <w:numId w:val="10"/>
        </w:numPr>
        <w:spacing w:after="180"/>
        <w:ind w:left="1424" w:hanging="505"/>
      </w:pPr>
      <w:r w:rsidRPr="00BE5041">
        <w:t xml:space="preserve">Initiating event and fault sequence identification. </w:t>
      </w:r>
    </w:p>
    <w:p w14:paraId="0C821AF4" w14:textId="77777777" w:rsidR="009701F4" w:rsidRPr="00BE5041" w:rsidRDefault="009701F4" w:rsidP="00975835">
      <w:pPr>
        <w:numPr>
          <w:ilvl w:val="0"/>
          <w:numId w:val="10"/>
        </w:numPr>
        <w:spacing w:after="180"/>
        <w:ind w:left="1424" w:hanging="505"/>
      </w:pPr>
      <w:r w:rsidRPr="00BE5041">
        <w:t xml:space="preserve">Fault schedule maturity, and the approach adopted for its development. </w:t>
      </w:r>
    </w:p>
    <w:p w14:paraId="7650C9BF" w14:textId="77777777" w:rsidR="009701F4" w:rsidRPr="00BE5041" w:rsidRDefault="009701F4" w:rsidP="00975835">
      <w:pPr>
        <w:numPr>
          <w:ilvl w:val="0"/>
          <w:numId w:val="10"/>
        </w:numPr>
        <w:spacing w:after="180"/>
        <w:ind w:left="1424" w:hanging="505"/>
      </w:pPr>
      <w:r w:rsidRPr="00BE5041">
        <w:t xml:space="preserve">Identification of safety functional requirements. </w:t>
      </w:r>
    </w:p>
    <w:p w14:paraId="14588CB1" w14:textId="3ABD4B6D" w:rsidR="009701F4" w:rsidRPr="00BE5041" w:rsidRDefault="009701F4" w:rsidP="00975835">
      <w:pPr>
        <w:numPr>
          <w:ilvl w:val="0"/>
          <w:numId w:val="10"/>
        </w:numPr>
        <w:spacing w:after="180"/>
        <w:ind w:left="1424" w:hanging="505"/>
      </w:pPr>
      <w:r w:rsidRPr="00BE5041">
        <w:t xml:space="preserve">Performance analysis. Noting that only a preliminary subset of bounding transients </w:t>
      </w:r>
      <w:r w:rsidR="00182453" w:rsidRPr="00BE5041">
        <w:t>has</w:t>
      </w:r>
      <w:r w:rsidRPr="00BE5041">
        <w:t xml:space="preserve"> been submitted during Step 2. </w:t>
      </w:r>
    </w:p>
    <w:p w14:paraId="241A0FC9" w14:textId="77777777" w:rsidR="009701F4" w:rsidRPr="00BE5041" w:rsidRDefault="009701F4" w:rsidP="00975835">
      <w:pPr>
        <w:numPr>
          <w:ilvl w:val="0"/>
          <w:numId w:val="10"/>
        </w:numPr>
        <w:spacing w:after="180"/>
        <w:ind w:left="1424" w:hanging="505"/>
      </w:pPr>
      <w:r w:rsidRPr="00BE5041">
        <w:t xml:space="preserve">The RP’s strategy for V&amp;V of the codes and methods that will be used in the performance analysis of relevant safety systems. </w:t>
      </w:r>
    </w:p>
    <w:p w14:paraId="16DC4F50" w14:textId="077776AC" w:rsidR="009701F4" w:rsidRPr="00BE5041" w:rsidRDefault="009701F4" w:rsidP="00975835">
      <w:pPr>
        <w:numPr>
          <w:ilvl w:val="0"/>
          <w:numId w:val="10"/>
        </w:numPr>
        <w:spacing w:after="180"/>
        <w:ind w:left="1424" w:hanging="505"/>
      </w:pPr>
      <w:r w:rsidRPr="00BE5041">
        <w:t xml:space="preserve">The RP’s approach to </w:t>
      </w:r>
      <w:r w:rsidR="003C5CBF">
        <w:t xml:space="preserve">RadCons </w:t>
      </w:r>
      <w:r w:rsidRPr="00BE5041">
        <w:t xml:space="preserve">for comparison against ONR SAP Numerical Target 4. </w:t>
      </w:r>
    </w:p>
    <w:p w14:paraId="1CDB79DF" w14:textId="77777777" w:rsidR="009701F4" w:rsidRPr="00BE5041" w:rsidRDefault="009701F4" w:rsidP="00975835">
      <w:pPr>
        <w:numPr>
          <w:ilvl w:val="0"/>
          <w:numId w:val="10"/>
        </w:numPr>
        <w:spacing w:after="180"/>
        <w:ind w:left="1424" w:hanging="505"/>
      </w:pPr>
      <w:r w:rsidRPr="00BE5041">
        <w:t xml:space="preserve">Implications of boron free operation with respect to power excursion and relevant acceptance criteria in reactivity faults. </w:t>
      </w:r>
    </w:p>
    <w:p w14:paraId="2ADF1044" w14:textId="7031803F" w:rsidR="009701F4" w:rsidRPr="00BE5041" w:rsidRDefault="009701F4" w:rsidP="00975835">
      <w:pPr>
        <w:numPr>
          <w:ilvl w:val="0"/>
          <w:numId w:val="10"/>
        </w:numPr>
        <w:spacing w:after="180"/>
        <w:ind w:left="1424" w:hanging="505"/>
      </w:pPr>
      <w:r w:rsidRPr="00BE5041">
        <w:t xml:space="preserve">The RP’s approach to the identification of </w:t>
      </w:r>
      <w:r w:rsidR="6FF1C045">
        <w:t>o</w:t>
      </w:r>
      <w:r>
        <w:t xml:space="preserve">perating </w:t>
      </w:r>
      <w:r w:rsidR="216DFAA3">
        <w:t>r</w:t>
      </w:r>
      <w:r>
        <w:t>ules</w:t>
      </w:r>
      <w:r w:rsidRPr="00BE5041">
        <w:t xml:space="preserve">, and hence the safe operating envelope of the plant. </w:t>
      </w:r>
    </w:p>
    <w:p w14:paraId="74B6F2CE" w14:textId="20C4B8E9" w:rsidR="009269DF" w:rsidRPr="009701F4" w:rsidRDefault="009269DF" w:rsidP="009269DF">
      <w:pPr>
        <w:pStyle w:val="Numberedparagraph"/>
        <w:ind w:left="851" w:hanging="851"/>
      </w:pPr>
      <w:r w:rsidRPr="0057790B">
        <w:t xml:space="preserve">I have </w:t>
      </w:r>
      <w:r w:rsidR="2B20248A" w:rsidRPr="0057790B">
        <w:t>taken</w:t>
      </w:r>
      <w:r w:rsidRPr="0057790B">
        <w:t xml:space="preserve"> a sampling approach for my assessment</w:t>
      </w:r>
      <w:r w:rsidR="00280002">
        <w:t xml:space="preserve"> to </w:t>
      </w:r>
      <w:r w:rsidR="00411444">
        <w:t xml:space="preserve">inform a judgement on the </w:t>
      </w:r>
      <w:r w:rsidR="009E4D7A">
        <w:t>adequacy of the RP’s submissions within my assessm</w:t>
      </w:r>
      <w:r w:rsidR="003A2092">
        <w:t>ent scope,</w:t>
      </w:r>
      <w:r w:rsidRPr="0057790B">
        <w:t xml:space="preserve"> in line with ONR policy </w:t>
      </w:r>
      <w:sdt>
        <w:sdtPr>
          <w:id w:val="1657718734"/>
          <w:citation/>
        </w:sdtPr>
        <w:sdtEndPr/>
        <w:sdtContent>
          <w:r>
            <w:fldChar w:fldCharType="begin"/>
          </w:r>
          <w:r w:rsidR="002D47F3">
            <w:instrText xml:space="preserve">CITATION NSTASTGD096 \l 2057 </w:instrText>
          </w:r>
          <w:r>
            <w:fldChar w:fldCharType="separate"/>
          </w:r>
          <w:r w:rsidR="00D67E2D" w:rsidRPr="00D67E2D">
            <w:rPr>
              <w:noProof/>
            </w:rPr>
            <w:t>[12]</w:t>
          </w:r>
          <w:r>
            <w:fldChar w:fldCharType="end"/>
          </w:r>
        </w:sdtContent>
      </w:sdt>
      <w:r w:rsidRPr="0057790B">
        <w:t>.</w:t>
      </w:r>
      <w:r w:rsidR="005A5C20">
        <w:t xml:space="preserve"> The information presented in the </w:t>
      </w:r>
      <w:r w:rsidR="005A5C20" w:rsidRPr="00495BC1">
        <w:t xml:space="preserve">Tier 1 </w:t>
      </w:r>
      <w:r w:rsidR="00364474">
        <w:t xml:space="preserve">E3S case </w:t>
      </w:r>
      <w:r w:rsidR="00A63F1F">
        <w:t>c</w:t>
      </w:r>
      <w:r w:rsidR="005A5C20" w:rsidRPr="00495BC1">
        <w:t xml:space="preserve">hapters </w:t>
      </w:r>
      <w:r w:rsidR="006D159E">
        <w:t>appear</w:t>
      </w:r>
      <w:r w:rsidR="005A5C20">
        <w:t>s</w:t>
      </w:r>
      <w:r w:rsidR="005A5C20" w:rsidRPr="00495BC1">
        <w:t xml:space="preserve"> consistent with the Tier 2 and 3 submissions</w:t>
      </w:r>
      <w:r w:rsidR="005A5C20">
        <w:t xml:space="preserve"> I have </w:t>
      </w:r>
      <w:r w:rsidR="00DE2B3F">
        <w:t>sampled for assessment</w:t>
      </w:r>
      <w:r w:rsidR="005A5C20">
        <w:t>.</w:t>
      </w:r>
    </w:p>
    <w:p w14:paraId="6771DB75" w14:textId="6B34A828" w:rsidR="400F6075" w:rsidRDefault="00BD0BE9" w:rsidP="159BC0AE">
      <w:pPr>
        <w:pStyle w:val="Numberedparagraph"/>
        <w:ind w:left="851" w:hanging="851"/>
      </w:pPr>
      <w:r>
        <w:t>M</w:t>
      </w:r>
      <w:r w:rsidR="400F6075">
        <w:t>y assessment has targeted the princip</w:t>
      </w:r>
      <w:r w:rsidR="00631785">
        <w:t>al</w:t>
      </w:r>
      <w:r w:rsidR="400F6075">
        <w:t xml:space="preserve"> and significant means of delivering control of heat removal and reactivity for all faults. Specifically, I have targeted </w:t>
      </w:r>
      <w:r w:rsidR="5CD52F54">
        <w:t xml:space="preserve">the ECC, PDHR, reactor </w:t>
      </w:r>
      <w:r w:rsidR="00857315">
        <w:t>Scram</w:t>
      </w:r>
      <w:r w:rsidR="5CD52F54">
        <w:t xml:space="preserve"> and ASF.</w:t>
      </w:r>
    </w:p>
    <w:p w14:paraId="2B62EF60" w14:textId="7876DA89" w:rsidR="00E622FA" w:rsidRDefault="00E50234" w:rsidP="009A60ED">
      <w:pPr>
        <w:pStyle w:val="Numberedparagraph"/>
        <w:ind w:left="851" w:hanging="851"/>
      </w:pPr>
      <w:r w:rsidRPr="00E50234">
        <w:t xml:space="preserve">As described in section 2 of this report, I have considered both UK regulatory and international </w:t>
      </w:r>
      <w:r w:rsidR="00B47E04">
        <w:t>Relevant Good Practice (</w:t>
      </w:r>
      <w:r w:rsidR="0013691B">
        <w:rPr>
          <w:szCs w:val="24"/>
          <w:lang w:eastAsia="en-GB" w:bidi="ar-SA"/>
        </w:rPr>
        <w:t>RGP</w:t>
      </w:r>
      <w:r w:rsidR="00B47E04">
        <w:rPr>
          <w:szCs w:val="24"/>
          <w:lang w:eastAsia="en-GB" w:bidi="ar-SA"/>
        </w:rPr>
        <w:t>)</w:t>
      </w:r>
      <w:r w:rsidR="0013691B" w:rsidRPr="00E001E6">
        <w:rPr>
          <w:szCs w:val="24"/>
          <w:lang w:eastAsia="en-GB" w:bidi="ar-SA"/>
        </w:rPr>
        <w:t xml:space="preserve"> </w:t>
      </w:r>
      <w:r w:rsidRPr="00E50234">
        <w:t>to inform my assessment and judgements</w:t>
      </w:r>
      <w:r>
        <w:t xml:space="preserve">. </w:t>
      </w:r>
    </w:p>
    <w:p w14:paraId="218FC4ED" w14:textId="50C42DC8" w:rsidR="000851FB" w:rsidRPr="00E80D09" w:rsidRDefault="006370AA" w:rsidP="00F2266E">
      <w:pPr>
        <w:pStyle w:val="Heading2"/>
      </w:pPr>
      <w:r w:rsidRPr="004421AB">
        <w:lastRenderedPageBreak/>
        <w:t>Assessment</w:t>
      </w:r>
    </w:p>
    <w:p w14:paraId="37C55D58" w14:textId="70E14414" w:rsidR="001B0196" w:rsidRPr="00B462BB" w:rsidRDefault="001B0196" w:rsidP="00F2266E">
      <w:pPr>
        <w:pStyle w:val="Heading3"/>
      </w:pPr>
      <w:bookmarkStart w:id="9" w:name="_Ref162511183"/>
      <w:r w:rsidRPr="00B462BB">
        <w:t xml:space="preserve">Safety </w:t>
      </w:r>
      <w:r w:rsidR="003D43B8">
        <w:t>a</w:t>
      </w:r>
      <w:r w:rsidRPr="00B462BB">
        <w:t xml:space="preserve">nalysis </w:t>
      </w:r>
      <w:r w:rsidR="003D43B8">
        <w:t>m</w:t>
      </w:r>
      <w:r w:rsidRPr="00B462BB">
        <w:t>ethodology and</w:t>
      </w:r>
      <w:r w:rsidR="003D43B8">
        <w:t xml:space="preserve"> p</w:t>
      </w:r>
      <w:r w:rsidRPr="00B462BB">
        <w:t>rinciples</w:t>
      </w:r>
      <w:bookmarkEnd w:id="9"/>
    </w:p>
    <w:p w14:paraId="574B601D" w14:textId="0E148BED" w:rsidR="17ADFAE1" w:rsidRDefault="17ADFAE1" w:rsidP="159BC0AE">
      <w:pPr>
        <w:pStyle w:val="Numberedparagraph"/>
        <w:ind w:left="851" w:hanging="851"/>
      </w:pPr>
      <w:r>
        <w:t xml:space="preserve">It is </w:t>
      </w:r>
      <w:r w:rsidR="00A36588">
        <w:t xml:space="preserve">ONR’s </w:t>
      </w:r>
      <w:r>
        <w:t>expectation that the RP provides just</w:t>
      </w:r>
      <w:r w:rsidR="45325A5F">
        <w:t xml:space="preserve">ification for its approach to </w:t>
      </w:r>
      <w:r w:rsidR="005E0347">
        <w:t>performing deterministic analysis of design basis faults</w:t>
      </w:r>
      <w:r w:rsidR="45325A5F">
        <w:t xml:space="preserve">. </w:t>
      </w:r>
      <w:r w:rsidR="00A36588">
        <w:t xml:space="preserve">Such </w:t>
      </w:r>
      <w:r w:rsidR="45325A5F">
        <w:t xml:space="preserve">expectations are informed by </w:t>
      </w:r>
      <w:r w:rsidR="00750052">
        <w:t xml:space="preserve">ONR SAPs </w:t>
      </w:r>
      <w:r w:rsidR="45325A5F">
        <w:t>FA.4</w:t>
      </w:r>
      <w:r w:rsidR="00750052">
        <w:t xml:space="preserve"> </w:t>
      </w:r>
      <w:r w:rsidR="00521B76">
        <w:t>– FA.</w:t>
      </w:r>
      <w:r w:rsidR="45325A5F">
        <w:t>9</w:t>
      </w:r>
      <w:r w:rsidR="009A2185">
        <w:t xml:space="preserve"> (ref. </w:t>
      </w:r>
      <w:sdt>
        <w:sdtPr>
          <w:id w:val="259802883"/>
          <w:citation/>
        </w:sdtPr>
        <w:sdtEndPr/>
        <w:sdtContent>
          <w:r w:rsidR="009A2185">
            <w:fldChar w:fldCharType="begin"/>
          </w:r>
          <w:r w:rsidR="00A26A4C">
            <w:instrText xml:space="preserve">CITATION SAPs \l 2057 </w:instrText>
          </w:r>
          <w:r w:rsidR="009A2185">
            <w:fldChar w:fldCharType="separate"/>
          </w:r>
          <w:r w:rsidR="00D67E2D" w:rsidRPr="00D67E2D">
            <w:rPr>
              <w:noProof/>
            </w:rPr>
            <w:t>[13]</w:t>
          </w:r>
          <w:r w:rsidR="009A2185">
            <w:fldChar w:fldCharType="end"/>
          </w:r>
        </w:sdtContent>
      </w:sdt>
      <w:r w:rsidR="009A2185">
        <w:t>)</w:t>
      </w:r>
      <w:r w:rsidR="00FE6909">
        <w:t xml:space="preserve">, </w:t>
      </w:r>
      <w:r w:rsidR="45325A5F">
        <w:t>NS-TAST-GD-006</w:t>
      </w:r>
      <w:r w:rsidR="00FE6909">
        <w:t xml:space="preserve"> </w:t>
      </w:r>
      <w:r w:rsidR="009A2185">
        <w:t xml:space="preserve">(ref. </w:t>
      </w:r>
      <w:sdt>
        <w:sdtPr>
          <w:id w:val="-641499188"/>
          <w:citation/>
        </w:sdtPr>
        <w:sdtEndPr/>
        <w:sdtContent>
          <w:r w:rsidR="009A2185">
            <w:fldChar w:fldCharType="begin"/>
          </w:r>
          <w:r w:rsidR="00AC1FB5">
            <w:instrText xml:space="preserve">CITATION ONR \l 2057 </w:instrText>
          </w:r>
          <w:r w:rsidR="009A2185">
            <w:fldChar w:fldCharType="separate"/>
          </w:r>
          <w:r w:rsidR="00D67E2D" w:rsidRPr="00D67E2D">
            <w:rPr>
              <w:noProof/>
            </w:rPr>
            <w:t>[27]</w:t>
          </w:r>
          <w:r w:rsidR="009A2185">
            <w:fldChar w:fldCharType="end"/>
          </w:r>
        </w:sdtContent>
      </w:sdt>
      <w:r w:rsidR="009A2185">
        <w:t>)</w:t>
      </w:r>
      <w:r w:rsidR="00710576">
        <w:t>, IAEA saf</w:t>
      </w:r>
      <w:r w:rsidR="00B6643B">
        <w:t xml:space="preserve">ety </w:t>
      </w:r>
      <w:r w:rsidR="00215FA2">
        <w:t>re</w:t>
      </w:r>
      <w:r w:rsidR="002F03E1">
        <w:t xml:space="preserve">quirements </w:t>
      </w:r>
      <w:r w:rsidR="0012430F">
        <w:t xml:space="preserve">SSR-2/1 </w:t>
      </w:r>
      <w:r w:rsidR="009A4A21">
        <w:t xml:space="preserve">(ref. </w:t>
      </w:r>
      <w:sdt>
        <w:sdtPr>
          <w:id w:val="-1764751964"/>
          <w:citation/>
        </w:sdtPr>
        <w:sdtEndPr/>
        <w:sdtContent>
          <w:r w:rsidR="00CC6314">
            <w:fldChar w:fldCharType="begin"/>
          </w:r>
          <w:r w:rsidR="00B518A9">
            <w:instrText xml:space="preserve">CITATION SSR21 \l 2057 </w:instrText>
          </w:r>
          <w:r w:rsidR="00CC6314">
            <w:fldChar w:fldCharType="separate"/>
          </w:r>
          <w:r w:rsidR="00D67E2D" w:rsidRPr="00D67E2D">
            <w:rPr>
              <w:noProof/>
            </w:rPr>
            <w:t>[34]</w:t>
          </w:r>
          <w:r w:rsidR="00CC6314">
            <w:fldChar w:fldCharType="end"/>
          </w:r>
        </w:sdtContent>
      </w:sdt>
      <w:r w:rsidR="009A4A21">
        <w:t xml:space="preserve">) </w:t>
      </w:r>
      <w:r w:rsidR="00FE6909">
        <w:t xml:space="preserve">and IAEA </w:t>
      </w:r>
      <w:r w:rsidR="0077148C">
        <w:t xml:space="preserve">safety </w:t>
      </w:r>
      <w:r w:rsidR="00FE6909">
        <w:t>guide SSG-2</w:t>
      </w:r>
      <w:r w:rsidR="009A2185">
        <w:t xml:space="preserve"> </w:t>
      </w:r>
      <w:sdt>
        <w:sdtPr>
          <w:id w:val="-1338074576"/>
          <w:citation/>
        </w:sdtPr>
        <w:sdtEndPr/>
        <w:sdtContent>
          <w:r w:rsidR="00DB4EE4">
            <w:fldChar w:fldCharType="begin"/>
          </w:r>
          <w:r w:rsidR="00B518A9">
            <w:instrText xml:space="preserve">CITATION SSG2 \l 2057 </w:instrText>
          </w:r>
          <w:r w:rsidR="00DB4EE4">
            <w:fldChar w:fldCharType="separate"/>
          </w:r>
          <w:r w:rsidR="00D67E2D" w:rsidRPr="00D67E2D">
            <w:rPr>
              <w:noProof/>
            </w:rPr>
            <w:t>[35]</w:t>
          </w:r>
          <w:r w:rsidR="00DB4EE4">
            <w:fldChar w:fldCharType="end"/>
          </w:r>
        </w:sdtContent>
      </w:sdt>
      <w:r w:rsidR="45325A5F">
        <w:t>.</w:t>
      </w:r>
      <w:r w:rsidR="7FB45C79">
        <w:t xml:space="preserve"> In this section, I </w:t>
      </w:r>
      <w:r w:rsidR="00DD6D14">
        <w:t>consider</w:t>
      </w:r>
      <w:r w:rsidR="7FB45C79">
        <w:t xml:space="preserve"> the RP’s approach </w:t>
      </w:r>
      <w:r w:rsidR="00415CF9">
        <w:t>to</w:t>
      </w:r>
      <w:r w:rsidR="00285C49">
        <w:t xml:space="preserve"> </w:t>
      </w:r>
      <w:r w:rsidR="00E55BA9">
        <w:t>performing</w:t>
      </w:r>
      <w:r w:rsidR="00D42974">
        <w:t xml:space="preserve"> </w:t>
      </w:r>
      <w:r w:rsidR="003503F4">
        <w:t>deterministic</w:t>
      </w:r>
      <w:r w:rsidR="6F11AC5A">
        <w:t xml:space="preserve"> analysis</w:t>
      </w:r>
      <w:r w:rsidR="7FB45C79">
        <w:t xml:space="preserve"> </w:t>
      </w:r>
      <w:r w:rsidR="00E55BA9">
        <w:t>of design basis faults</w:t>
      </w:r>
      <w:r w:rsidR="00A12F07">
        <w:t xml:space="preserve"> and</w:t>
      </w:r>
      <w:r w:rsidR="42D0F67E">
        <w:t xml:space="preserve"> defining acceptance criteria</w:t>
      </w:r>
      <w:r w:rsidR="6E7471E8">
        <w:t>.</w:t>
      </w:r>
    </w:p>
    <w:p w14:paraId="0A057073" w14:textId="689E9783" w:rsidR="00A705D1" w:rsidRDefault="00A705D1" w:rsidP="00A705D1">
      <w:pPr>
        <w:pStyle w:val="Numberedparagraph"/>
        <w:ind w:left="851" w:hanging="851"/>
      </w:pPr>
      <w:r w:rsidRPr="008F32D2">
        <w:t>The RP has developed a methodology for</w:t>
      </w:r>
      <w:r>
        <w:t xml:space="preserve"> performing deterministic analysis. This methodology is presented in a suite of Tier 2 submissions (</w:t>
      </w:r>
      <w:r w:rsidR="009F67D0">
        <w:t xml:space="preserve">refs. </w:t>
      </w:r>
      <w:sdt>
        <w:sdtPr>
          <w:id w:val="543407080"/>
          <w:citation/>
        </w:sdtPr>
        <w:sdtEndPr/>
        <w:sdtContent>
          <w:r w:rsidR="009F67D0">
            <w:fldChar w:fldCharType="begin"/>
          </w:r>
          <w:r w:rsidR="00B518A9">
            <w:instrText xml:space="preserve">CITATION Rol2 \l 2057 </w:instrText>
          </w:r>
          <w:r w:rsidR="009F67D0">
            <w:fldChar w:fldCharType="separate"/>
          </w:r>
          <w:r w:rsidR="00D67E2D" w:rsidRPr="00D67E2D">
            <w:rPr>
              <w:noProof/>
            </w:rPr>
            <w:t>[42]</w:t>
          </w:r>
          <w:r w:rsidR="009F67D0">
            <w:fldChar w:fldCharType="end"/>
          </w:r>
        </w:sdtContent>
      </w:sdt>
      <w:r w:rsidR="009F67D0">
        <w:t xml:space="preserve">, </w:t>
      </w:r>
      <w:sdt>
        <w:sdtPr>
          <w:id w:val="2076542203"/>
          <w:citation/>
        </w:sdtPr>
        <w:sdtEndPr/>
        <w:sdtContent>
          <w:r w:rsidR="001341B0">
            <w:fldChar w:fldCharType="begin"/>
          </w:r>
          <w:r w:rsidR="00E866E4">
            <w:instrText xml:space="preserve">CITATION Rol6 \l 2057 </w:instrText>
          </w:r>
          <w:r w:rsidR="001341B0">
            <w:fldChar w:fldCharType="separate"/>
          </w:r>
          <w:r w:rsidR="00D67E2D" w:rsidRPr="00D67E2D">
            <w:rPr>
              <w:noProof/>
            </w:rPr>
            <w:t>[46]</w:t>
          </w:r>
          <w:r w:rsidR="001341B0">
            <w:fldChar w:fldCharType="end"/>
          </w:r>
        </w:sdtContent>
      </w:sdt>
      <w:r w:rsidR="00496A9F">
        <w:t xml:space="preserve"> and </w:t>
      </w:r>
      <w:sdt>
        <w:sdtPr>
          <w:id w:val="-1879614080"/>
          <w:citation/>
        </w:sdtPr>
        <w:sdtEndPr/>
        <w:sdtContent>
          <w:r w:rsidR="00C5038B">
            <w:fldChar w:fldCharType="begin"/>
          </w:r>
          <w:r w:rsidR="008F7D53">
            <w:instrText xml:space="preserve">CITATION Rol16 \l 2057 </w:instrText>
          </w:r>
          <w:r w:rsidR="00C5038B">
            <w:fldChar w:fldCharType="separate"/>
          </w:r>
          <w:r w:rsidR="00D67E2D" w:rsidRPr="00D67E2D">
            <w:rPr>
              <w:noProof/>
            </w:rPr>
            <w:t>[48]</w:t>
          </w:r>
          <w:r w:rsidR="00C5038B">
            <w:fldChar w:fldCharType="end"/>
          </w:r>
        </w:sdtContent>
      </w:sdt>
      <w:r>
        <w:t>), and is augmented by a set of E3S design principles (</w:t>
      </w:r>
      <w:r w:rsidR="00C5038B">
        <w:t xml:space="preserve">ref. </w:t>
      </w:r>
      <w:sdt>
        <w:sdtPr>
          <w:id w:val="1351303114"/>
          <w:citation/>
        </w:sdtPr>
        <w:sdtEndPr/>
        <w:sdtContent>
          <w:r w:rsidR="008B7AA0" w:rsidRPr="008B7AA0">
            <w:fldChar w:fldCharType="begin"/>
          </w:r>
          <w:r w:rsidR="00B518A9">
            <w:instrText xml:space="preserve">CITATION Rol \l 2057 </w:instrText>
          </w:r>
          <w:r w:rsidR="008B7AA0" w:rsidRPr="008B7AA0">
            <w:fldChar w:fldCharType="separate"/>
          </w:r>
          <w:r w:rsidR="00D67E2D" w:rsidRPr="00D67E2D">
            <w:rPr>
              <w:noProof/>
            </w:rPr>
            <w:t>[40]</w:t>
          </w:r>
          <w:r w:rsidR="008B7AA0" w:rsidRPr="008B7AA0">
            <w:fldChar w:fldCharType="end"/>
          </w:r>
        </w:sdtContent>
      </w:sdt>
      <w:r>
        <w:t>). These documents together explain the RP’s strategy for delivering a comprehensive and robust set of safety analysis to underpin claims in Chapter 15 of the E3S case (</w:t>
      </w:r>
      <w:r w:rsidR="0082617A">
        <w:t xml:space="preserve">ref. </w:t>
      </w:r>
      <w:sdt>
        <w:sdtPr>
          <w:id w:val="1681232226"/>
          <w:citation/>
        </w:sdtPr>
        <w:sdtEndPr/>
        <w:sdtContent>
          <w:r w:rsidR="00557026" w:rsidRPr="00557026">
            <w:fldChar w:fldCharType="begin"/>
          </w:r>
          <w:r w:rsidR="005723EF">
            <w:instrText xml:space="preserve">CITATION E3Sch15 \l 2057 </w:instrText>
          </w:r>
          <w:r w:rsidR="00557026" w:rsidRPr="00557026">
            <w:fldChar w:fldCharType="separate"/>
          </w:r>
          <w:r w:rsidR="00D67E2D" w:rsidRPr="00D67E2D">
            <w:rPr>
              <w:noProof/>
            </w:rPr>
            <w:t>[8]</w:t>
          </w:r>
          <w:r w:rsidR="00557026" w:rsidRPr="00557026">
            <w:fldChar w:fldCharType="end"/>
          </w:r>
        </w:sdtContent>
      </w:sdt>
      <w:r w:rsidRPr="00557026">
        <w:t>),</w:t>
      </w:r>
      <w:r>
        <w:t xml:space="preserve"> with regard to the fault tolerance of the design and the effectiveness of safety measures (as per FA.4). </w:t>
      </w:r>
      <w:r w:rsidRPr="00AE52E0">
        <w:t xml:space="preserve">However, </w:t>
      </w:r>
      <w:r w:rsidR="00D12310">
        <w:t xml:space="preserve">I consider that </w:t>
      </w:r>
      <w:r w:rsidR="000F0DCF">
        <w:t>further</w:t>
      </w:r>
      <w:r w:rsidRPr="00AE52E0">
        <w:t xml:space="preserve"> evidence, </w:t>
      </w:r>
      <w:r w:rsidR="002B0F9D">
        <w:t xml:space="preserve">in </w:t>
      </w:r>
      <w:r w:rsidRPr="00AE52E0">
        <w:t xml:space="preserve">the </w:t>
      </w:r>
      <w:r w:rsidR="002B0F9D">
        <w:t>form</w:t>
      </w:r>
      <w:r w:rsidRPr="00AE52E0">
        <w:t xml:space="preserve"> of </w:t>
      </w:r>
      <w:r w:rsidR="002B0F9D">
        <w:t xml:space="preserve">transient analysis, </w:t>
      </w:r>
      <w:r w:rsidR="000F0DCF">
        <w:t>will be required</w:t>
      </w:r>
      <w:r w:rsidRPr="00AE52E0">
        <w:t xml:space="preserve"> to d</w:t>
      </w:r>
      <w:r w:rsidR="00D12310">
        <w:t>emonstrate</w:t>
      </w:r>
      <w:r w:rsidRPr="00AE52E0">
        <w:t xml:space="preserve"> that these claims have been substantiated in </w:t>
      </w:r>
      <w:r w:rsidR="00D12310">
        <w:t>the future</w:t>
      </w:r>
      <w:r w:rsidRPr="00AE52E0">
        <w:t xml:space="preserve"> (</w:t>
      </w:r>
      <w:r w:rsidR="00B17144">
        <w:t xml:space="preserve">as </w:t>
      </w:r>
      <w:r w:rsidRPr="00AE52E0">
        <w:t xml:space="preserve">discussed in </w:t>
      </w:r>
      <w:r w:rsidR="00534EE9">
        <w:t>S</w:t>
      </w:r>
      <w:r w:rsidRPr="00AE52E0">
        <w:t>ection 4.2.6).</w:t>
      </w:r>
      <w:r>
        <w:t xml:space="preserve"> </w:t>
      </w:r>
    </w:p>
    <w:p w14:paraId="0844110E" w14:textId="2837CA1F" w:rsidR="00A705D1" w:rsidRDefault="00A705D1" w:rsidP="00A705D1">
      <w:pPr>
        <w:pStyle w:val="Numberedparagraph"/>
        <w:ind w:left="851" w:hanging="851"/>
      </w:pPr>
      <w:r>
        <w:t>ONR’s SAP FA.5 (</w:t>
      </w:r>
      <w:r w:rsidR="00F8064A">
        <w:t>ref</w:t>
      </w:r>
      <w:r w:rsidR="00F8064A" w:rsidRPr="00F8064A">
        <w:t xml:space="preserve">. </w:t>
      </w:r>
      <w:sdt>
        <w:sdtPr>
          <w:id w:val="-1904666426"/>
          <w:citation/>
        </w:sdtPr>
        <w:sdtEndPr/>
        <w:sdtContent>
          <w:r w:rsidR="00F8064A" w:rsidRPr="00F8064A">
            <w:fldChar w:fldCharType="begin"/>
          </w:r>
          <w:r w:rsidR="00A26A4C">
            <w:instrText xml:space="preserve">CITATION SAPs \l 2057 </w:instrText>
          </w:r>
          <w:r w:rsidR="00F8064A" w:rsidRPr="00F8064A">
            <w:fldChar w:fldCharType="separate"/>
          </w:r>
          <w:r w:rsidR="00D67E2D" w:rsidRPr="00D67E2D">
            <w:rPr>
              <w:noProof/>
            </w:rPr>
            <w:t>[13]</w:t>
          </w:r>
          <w:r w:rsidR="00F8064A" w:rsidRPr="00F8064A">
            <w:fldChar w:fldCharType="end"/>
          </w:r>
        </w:sdtContent>
      </w:sdt>
      <w:r w:rsidRPr="00F8064A">
        <w:t>) sets</w:t>
      </w:r>
      <w:r>
        <w:t xml:space="preserve"> </w:t>
      </w:r>
      <w:r w:rsidR="74256B63">
        <w:t xml:space="preserve">expectations related to </w:t>
      </w:r>
      <w:r>
        <w:t xml:space="preserve">which faults should be considered </w:t>
      </w:r>
      <w:r w:rsidR="2B9FEA83">
        <w:t>for</w:t>
      </w:r>
      <w:r>
        <w:t xml:space="preserve"> design basis</w:t>
      </w:r>
      <w:r w:rsidR="7373D6E6">
        <w:t xml:space="preserve"> analysis</w:t>
      </w:r>
      <w:r>
        <w:t>, based on the predicted frequency of occurrence</w:t>
      </w:r>
      <w:r w:rsidR="00C11FBF">
        <w:t xml:space="preserve"> and unmitigated radiological consequences</w:t>
      </w:r>
      <w:r>
        <w:t>. The initiating event frequency of a design basis fault should be calculated on a best estimate basis and NS-TAST-GD-006 (</w:t>
      </w:r>
      <w:r w:rsidR="00F8064A">
        <w:t xml:space="preserve">ref. </w:t>
      </w:r>
      <w:sdt>
        <w:sdtPr>
          <w:id w:val="-333296722"/>
          <w:citation/>
        </w:sdtPr>
        <w:sdtEndPr/>
        <w:sdtContent>
          <w:r w:rsidR="001A15C4">
            <w:fldChar w:fldCharType="begin"/>
          </w:r>
          <w:r w:rsidR="00AC1FB5">
            <w:instrText xml:space="preserve">CITATION ONR \l 2057 </w:instrText>
          </w:r>
          <w:r w:rsidR="001A15C4">
            <w:fldChar w:fldCharType="separate"/>
          </w:r>
          <w:r w:rsidR="00D67E2D" w:rsidRPr="00D67E2D">
            <w:rPr>
              <w:noProof/>
            </w:rPr>
            <w:t>[27]</w:t>
          </w:r>
          <w:r w:rsidR="001A15C4">
            <w:fldChar w:fldCharType="end"/>
          </w:r>
        </w:sdtContent>
      </w:sdt>
      <w:r>
        <w:t xml:space="preserve">) also </w:t>
      </w:r>
      <w:r w:rsidR="003A4D8F">
        <w:t>notes</w:t>
      </w:r>
      <w:r>
        <w:t xml:space="preserve"> that for less frequent initiating events it may be acceptable to relax some </w:t>
      </w:r>
      <w:r w:rsidR="000D33AD">
        <w:t xml:space="preserve">acceptance </w:t>
      </w:r>
      <w:r>
        <w:t>criteria.</w:t>
      </w:r>
    </w:p>
    <w:p w14:paraId="0DB7A4CD" w14:textId="1EE7027F" w:rsidR="00A705D1" w:rsidRDefault="7B80B15B" w:rsidP="00A705D1">
      <w:pPr>
        <w:pStyle w:val="Numberedparagraph"/>
        <w:ind w:left="851" w:hanging="851"/>
      </w:pPr>
      <w:r>
        <w:t xml:space="preserve">The RP categorises faults lying in the design basis region </w:t>
      </w:r>
      <w:r w:rsidR="002F568B" w:rsidRPr="00E474F2">
        <w:t>in to a series of plant states, or</w:t>
      </w:r>
      <w:r w:rsidRPr="00E474F2">
        <w:t xml:space="preserve"> </w:t>
      </w:r>
      <w:r w:rsidR="007E1A54" w:rsidRPr="00E474F2">
        <w:t>‘</w:t>
      </w:r>
      <w:r>
        <w:t xml:space="preserve">design basis </w:t>
      </w:r>
      <w:r w:rsidRPr="00E474F2">
        <w:t>conditions</w:t>
      </w:r>
      <w:r w:rsidR="007E1A54" w:rsidRPr="00E474F2">
        <w:t>’</w:t>
      </w:r>
      <w:r w:rsidR="5919E489" w:rsidRPr="00E474F2">
        <w:t xml:space="preserve"> </w:t>
      </w:r>
      <w:r w:rsidR="007E1A54" w:rsidRPr="00E474F2">
        <w:t xml:space="preserve">(discussed in Section </w:t>
      </w:r>
      <w:r w:rsidR="007E1A54" w:rsidRPr="00E474F2">
        <w:fldChar w:fldCharType="begin"/>
      </w:r>
      <w:r w:rsidR="007E1A54" w:rsidRPr="00E474F2">
        <w:instrText xml:space="preserve"> REF _Ref162528662 \r \h </w:instrText>
      </w:r>
      <w:r w:rsidR="00E474F2">
        <w:instrText xml:space="preserve"> \* MERGEFORMAT </w:instrText>
      </w:r>
      <w:r w:rsidR="007E1A54" w:rsidRPr="00E474F2">
        <w:fldChar w:fldCharType="separate"/>
      </w:r>
      <w:r w:rsidR="007E1A54" w:rsidRPr="00E474F2">
        <w:rPr>
          <w:cs/>
        </w:rPr>
        <w:t>‎</w:t>
      </w:r>
      <w:r w:rsidR="007E1A54" w:rsidRPr="00E474F2">
        <w:t>4.2.3</w:t>
      </w:r>
      <w:r w:rsidR="007E1A54" w:rsidRPr="00E474F2">
        <w:fldChar w:fldCharType="end"/>
      </w:r>
      <w:r w:rsidR="007E1A54" w:rsidRPr="00E474F2">
        <w:t>)</w:t>
      </w:r>
      <w:r w:rsidR="630EDA43" w:rsidRPr="00E474F2">
        <w:t>.</w:t>
      </w:r>
      <w:r w:rsidR="630EDA43">
        <w:t xml:space="preserve"> </w:t>
      </w:r>
      <w:r w:rsidR="00706071">
        <w:t>A</w:t>
      </w:r>
      <w:r w:rsidR="4BBC50E5">
        <w:t>cceptance</w:t>
      </w:r>
      <w:r w:rsidR="630EDA43">
        <w:t xml:space="preserve"> criteria are </w:t>
      </w:r>
      <w:r w:rsidR="00706071">
        <w:t>then defined for each</w:t>
      </w:r>
      <w:r w:rsidR="630EDA43">
        <w:t xml:space="preserve"> category</w:t>
      </w:r>
      <w:r w:rsidR="0004253D">
        <w:t xml:space="preserve"> </w:t>
      </w:r>
      <w:r w:rsidR="0004253D" w:rsidRPr="0004253D">
        <w:t>which are proportionate to the decreasing plant state frequency</w:t>
      </w:r>
      <w:r w:rsidR="48086BC0">
        <w:t xml:space="preserve">. This is a common </w:t>
      </w:r>
      <w:r w:rsidR="00182453">
        <w:t>approach and</w:t>
      </w:r>
      <w:r w:rsidR="48086BC0">
        <w:t xml:space="preserve"> is articulated in SSG-2 (</w:t>
      </w:r>
      <w:r w:rsidR="00416C0E">
        <w:t xml:space="preserve">ref. </w:t>
      </w:r>
      <w:sdt>
        <w:sdtPr>
          <w:id w:val="1843821391"/>
          <w:citation/>
        </w:sdtPr>
        <w:sdtEndPr/>
        <w:sdtContent>
          <w:r w:rsidR="00300203">
            <w:fldChar w:fldCharType="begin"/>
          </w:r>
          <w:r w:rsidR="00B518A9">
            <w:instrText xml:space="preserve">CITATION SSG2 \l 2057 </w:instrText>
          </w:r>
          <w:r w:rsidR="00300203">
            <w:fldChar w:fldCharType="separate"/>
          </w:r>
          <w:r w:rsidR="00D67E2D" w:rsidRPr="00D67E2D">
            <w:rPr>
              <w:noProof/>
            </w:rPr>
            <w:t>[35]</w:t>
          </w:r>
          <w:r w:rsidR="00300203">
            <w:fldChar w:fldCharType="end"/>
          </w:r>
        </w:sdtContent>
      </w:sdt>
      <w:r w:rsidR="48086BC0">
        <w:t>).</w:t>
      </w:r>
      <w:r w:rsidR="00A705D1">
        <w:t xml:space="preserve"> Based on the RP’s definition of plant states in </w:t>
      </w:r>
      <w:r w:rsidR="008D0713">
        <w:t>(</w:t>
      </w:r>
      <w:r w:rsidR="0053745C">
        <w:t xml:space="preserve">ref. </w:t>
      </w:r>
      <w:sdt>
        <w:sdtPr>
          <w:id w:val="1895771938"/>
          <w:citation/>
        </w:sdtPr>
        <w:sdtEndPr/>
        <w:sdtContent>
          <w:r w:rsidR="00977E8D">
            <w:fldChar w:fldCharType="begin"/>
          </w:r>
          <w:r w:rsidR="00B518A9">
            <w:instrText xml:space="preserve">CITATION Rol \l 2057 </w:instrText>
          </w:r>
          <w:r w:rsidR="00977E8D">
            <w:fldChar w:fldCharType="separate"/>
          </w:r>
          <w:r w:rsidR="00D67E2D" w:rsidRPr="00D67E2D">
            <w:rPr>
              <w:noProof/>
            </w:rPr>
            <w:t>[40]</w:t>
          </w:r>
          <w:r w:rsidR="00977E8D">
            <w:fldChar w:fldCharType="end"/>
          </w:r>
        </w:sdtContent>
      </w:sdt>
      <w:r w:rsidR="008D0713">
        <w:t>)</w:t>
      </w:r>
      <w:r w:rsidR="00BA4ED2">
        <w:t xml:space="preserve">, </w:t>
      </w:r>
      <w:r w:rsidR="00A705D1">
        <w:t>I am content that the approach to categorising design basis faults is consistent with the expectations of FA.5 and NS-TAST-GD-006 .</w:t>
      </w:r>
    </w:p>
    <w:p w14:paraId="2D44BAE3" w14:textId="0F9F71D5" w:rsidR="00CD6976" w:rsidRPr="00CD6976" w:rsidRDefault="00A705D1" w:rsidP="00A705D1">
      <w:pPr>
        <w:pStyle w:val="Numberedparagraph"/>
        <w:ind w:left="851" w:hanging="851"/>
      </w:pPr>
      <w:r>
        <w:t>The RP differentiates between frequent and infrequent faults with frequent faults being those with a frequency of occurrence greater than 10</w:t>
      </w:r>
      <w:r w:rsidRPr="09F00F25">
        <w:rPr>
          <w:vertAlign w:val="superscript"/>
        </w:rPr>
        <w:t>-3</w:t>
      </w:r>
      <w:r>
        <w:t xml:space="preserve"> per annum (pa). </w:t>
      </w:r>
      <w:r w:rsidR="170F5418">
        <w:t xml:space="preserve"> </w:t>
      </w:r>
      <w:r w:rsidR="570DBCF4">
        <w:t>T</w:t>
      </w:r>
      <w:r>
        <w:t xml:space="preserve">he distinction between frequent and infrequent faults is a common approach in the UK to inform deterministic rules for the number of safety systems required in a given scenario. </w:t>
      </w:r>
      <w:r w:rsidR="3784CA68">
        <w:t xml:space="preserve">The RP also acknowledges this expectation, and </w:t>
      </w:r>
      <w:r w:rsidR="0083468A">
        <w:t>plans</w:t>
      </w:r>
      <w:r w:rsidR="3784CA68">
        <w:t xml:space="preserve"> </w:t>
      </w:r>
      <w:r w:rsidR="002658A2">
        <w:t>(</w:t>
      </w:r>
      <w:r w:rsidR="3784CA68">
        <w:t>in a departure from the expectations set out in SSG-2</w:t>
      </w:r>
      <w:r w:rsidR="002658A2">
        <w:t>)</w:t>
      </w:r>
      <w:r w:rsidR="3784CA68">
        <w:t xml:space="preserve"> that sequences </w:t>
      </w:r>
      <w:r w:rsidR="42CDA095">
        <w:t>in which the first line of protection ha</w:t>
      </w:r>
      <w:r w:rsidR="002658A2">
        <w:t>s</w:t>
      </w:r>
      <w:r w:rsidR="42CDA095">
        <w:t xml:space="preserve"> failed will be </w:t>
      </w:r>
      <w:r w:rsidR="42CDA095" w:rsidRPr="00EB7385">
        <w:t>considered within the design basis.</w:t>
      </w:r>
      <w:r w:rsidRPr="00EB7385">
        <w:t xml:space="preserve"> I am content that this </w:t>
      </w:r>
      <w:r w:rsidR="0034358F" w:rsidRPr="00EB7385">
        <w:t xml:space="preserve">meets the expectation that design basis techniques are applied with a cut-off frequency </w:t>
      </w:r>
      <w:r w:rsidR="0034358F" w:rsidRPr="00EB7385">
        <w:lastRenderedPageBreak/>
        <w:t>of around 10</w:t>
      </w:r>
      <w:r w:rsidR="0034358F" w:rsidRPr="00EB7385">
        <w:rPr>
          <w:vertAlign w:val="superscript"/>
        </w:rPr>
        <w:t>-7</w:t>
      </w:r>
      <w:r w:rsidR="0034358F" w:rsidRPr="00EB7385">
        <w:t xml:space="preserve"> pa </w:t>
      </w:r>
      <w:r w:rsidR="000017B8" w:rsidRPr="00EB7385">
        <w:t>(SAP FA.</w:t>
      </w:r>
      <w:r w:rsidR="008E3536">
        <w:t>6</w:t>
      </w:r>
      <w:r w:rsidR="00182453" w:rsidRPr="00EB7385">
        <w:t>) and</w:t>
      </w:r>
      <w:r w:rsidR="00355EC2">
        <w:t xml:space="preserve"> </w:t>
      </w:r>
      <w:r w:rsidR="00CD6976">
        <w:t>consider it an important aspect of demonstrating the fault tolerance of the Rolls-Royce SMR design.</w:t>
      </w:r>
    </w:p>
    <w:p w14:paraId="51D04EE0" w14:textId="6CDB3B71" w:rsidR="00A705D1" w:rsidRDefault="00A705D1" w:rsidP="00A705D1">
      <w:pPr>
        <w:pStyle w:val="Numberedparagraph"/>
        <w:ind w:left="851" w:hanging="851"/>
      </w:pPr>
      <w:r>
        <w:t>It is well established good practice, in design basis analysis, to consider the most limiting random single failure within a safety system (FA.6 and NS-TAST-GD-006). Together with assumptions regarding losses consequential to the initiating event and unavailability due to maintenance, consideration of the single failure criterion determines the required number of independent, redundant trains provided within a safety system. The RP has established a set of safety measure design principles (</w:t>
      </w:r>
      <w:r w:rsidR="004C4400">
        <w:t xml:space="preserve">ref. </w:t>
      </w:r>
      <w:sdt>
        <w:sdtPr>
          <w:id w:val="-2061932210"/>
          <w:citation/>
        </w:sdtPr>
        <w:sdtEndPr/>
        <w:sdtContent>
          <w:r w:rsidR="004C4400" w:rsidRPr="004C4400">
            <w:fldChar w:fldCharType="begin"/>
          </w:r>
          <w:r w:rsidR="00B518A9">
            <w:instrText xml:space="preserve">CITATION Rol \l 2057 </w:instrText>
          </w:r>
          <w:r w:rsidR="004C4400" w:rsidRPr="004C4400">
            <w:fldChar w:fldCharType="separate"/>
          </w:r>
          <w:r w:rsidR="00D67E2D" w:rsidRPr="00D67E2D">
            <w:rPr>
              <w:noProof/>
            </w:rPr>
            <w:t>[40]</w:t>
          </w:r>
          <w:r w:rsidR="004C4400" w:rsidRPr="004C4400">
            <w:fldChar w:fldCharType="end"/>
          </w:r>
        </w:sdtContent>
      </w:sdt>
      <w:r w:rsidRPr="004C4400">
        <w:t>) which</w:t>
      </w:r>
      <w:r>
        <w:t xml:space="preserve"> outline the intent to design safety measures to meet these expectations. Additionally, general design basis assumptions employed in the RP’s plant performance analysis regarding (amongst other things) common cause failures, consequential failures, </w:t>
      </w:r>
      <w:r w:rsidR="003D1ED8">
        <w:t>Loss of Off-site Power (</w:t>
      </w:r>
      <w:r>
        <w:t>LOOP</w:t>
      </w:r>
      <w:r w:rsidR="003D1ED8">
        <w:t>)</w:t>
      </w:r>
      <w:r>
        <w:t xml:space="preserve">, preventative maintenance and single failure are discussed in </w:t>
      </w:r>
      <w:r w:rsidR="002B1365">
        <w:t>(</w:t>
      </w:r>
      <w:r w:rsidR="00E60002">
        <w:t xml:space="preserve">ref. </w:t>
      </w:r>
      <w:sdt>
        <w:sdtPr>
          <w:id w:val="1212922199"/>
          <w:citation/>
        </w:sdtPr>
        <w:sdtEndPr/>
        <w:sdtContent>
          <w:r w:rsidR="00E60002">
            <w:fldChar w:fldCharType="begin"/>
          </w:r>
          <w:r w:rsidR="00E866E4">
            <w:instrText xml:space="preserve">CITATION Rol6 \l 2057 </w:instrText>
          </w:r>
          <w:r w:rsidR="00E60002">
            <w:fldChar w:fldCharType="separate"/>
          </w:r>
          <w:r w:rsidR="00D67E2D" w:rsidRPr="00D67E2D">
            <w:rPr>
              <w:noProof/>
            </w:rPr>
            <w:t>[46]</w:t>
          </w:r>
          <w:r w:rsidR="00E60002">
            <w:fldChar w:fldCharType="end"/>
          </w:r>
        </w:sdtContent>
      </w:sdt>
      <w:r w:rsidR="002B1365">
        <w:t>)</w:t>
      </w:r>
      <w:r>
        <w:t>.</w:t>
      </w:r>
    </w:p>
    <w:p w14:paraId="3F6EBB12" w14:textId="5F5AD8C5" w:rsidR="00A705D1" w:rsidRPr="00020DEF" w:rsidRDefault="00A705D1" w:rsidP="00A705D1">
      <w:pPr>
        <w:pStyle w:val="Numberedparagraph"/>
        <w:ind w:left="851" w:hanging="851"/>
      </w:pPr>
      <w:r>
        <w:t>In my opinion, the RP’s intended design basis rules and assumptions for single failure are aligned with the expectation of SAPs FA.6 and EDR.4. However, I note that whilst the RP’s design principles (</w:t>
      </w:r>
      <w:r w:rsidR="004254A3">
        <w:t>ref</w:t>
      </w:r>
      <w:r w:rsidR="004254A3" w:rsidRPr="004254A3">
        <w:t xml:space="preserve">. </w:t>
      </w:r>
      <w:sdt>
        <w:sdtPr>
          <w:id w:val="790180857"/>
          <w:citation/>
        </w:sdtPr>
        <w:sdtEndPr/>
        <w:sdtContent>
          <w:r w:rsidR="004254A3" w:rsidRPr="004254A3">
            <w:fldChar w:fldCharType="begin"/>
          </w:r>
          <w:r w:rsidR="00B518A9">
            <w:instrText xml:space="preserve">CITATION Rol \l 2057 </w:instrText>
          </w:r>
          <w:r w:rsidR="004254A3" w:rsidRPr="004254A3">
            <w:fldChar w:fldCharType="separate"/>
          </w:r>
          <w:r w:rsidR="00D67E2D" w:rsidRPr="00D67E2D">
            <w:rPr>
              <w:noProof/>
            </w:rPr>
            <w:t>[40]</w:t>
          </w:r>
          <w:r w:rsidR="004254A3" w:rsidRPr="004254A3">
            <w:fldChar w:fldCharType="end"/>
          </w:r>
        </w:sdtContent>
      </w:sdt>
      <w:r w:rsidRPr="004254A3">
        <w:t>) specify</w:t>
      </w:r>
      <w:r>
        <w:t xml:space="preserve"> that Class 1 safety measures should be designed to accommodate the worst normally permitted configuration for maintenance, this requirement is not made for Class 2 safety measures. Given </w:t>
      </w:r>
      <w:r w:rsidR="00471C7D">
        <w:t>my</w:t>
      </w:r>
      <w:r>
        <w:t xml:space="preserve"> expectation that design basis techniques are applied to fault sequences with frequencies down to</w:t>
      </w:r>
      <w:r w:rsidR="00FA3234">
        <w:t> </w:t>
      </w:r>
      <w:r>
        <w:t>10</w:t>
      </w:r>
      <w:r w:rsidRPr="004E459A">
        <w:rPr>
          <w:vertAlign w:val="superscript"/>
        </w:rPr>
        <w:t>-7</w:t>
      </w:r>
      <w:r>
        <w:t xml:space="preserve"> pa</w:t>
      </w:r>
      <w:r w:rsidR="00471C7D">
        <w:t>,</w:t>
      </w:r>
      <w:r>
        <w:t xml:space="preserve"> I consider that design basis methodologies, such as assumptions on maintenance test or repair, should apply to analysis of both the principal and diverse means of protection for frequent faults.</w:t>
      </w:r>
      <w:r w:rsidR="00BF024E">
        <w:t xml:space="preserve"> </w:t>
      </w:r>
      <w:r w:rsidR="00F8415A">
        <w:t xml:space="preserve">The RP’s </w:t>
      </w:r>
      <w:r w:rsidR="00D513BA">
        <w:t>design basis analysis methodology (ref.</w:t>
      </w:r>
      <w:sdt>
        <w:sdtPr>
          <w:id w:val="-1738849921"/>
          <w:citation/>
        </w:sdtPr>
        <w:sdtEndPr/>
        <w:sdtContent>
          <w:r w:rsidR="000F0245">
            <w:fldChar w:fldCharType="begin"/>
          </w:r>
          <w:r w:rsidR="00E866E4">
            <w:instrText xml:space="preserve">CITATION Rol6 \l 2057 </w:instrText>
          </w:r>
          <w:r w:rsidR="000F0245">
            <w:fldChar w:fldCharType="separate"/>
          </w:r>
          <w:r w:rsidR="00D67E2D">
            <w:rPr>
              <w:noProof/>
            </w:rPr>
            <w:t xml:space="preserve"> </w:t>
          </w:r>
          <w:r w:rsidR="00D67E2D" w:rsidRPr="00D67E2D">
            <w:rPr>
              <w:noProof/>
            </w:rPr>
            <w:t>[46]</w:t>
          </w:r>
          <w:r w:rsidR="000F0245">
            <w:fldChar w:fldCharType="end"/>
          </w:r>
        </w:sdtContent>
      </w:sdt>
      <w:r w:rsidR="00D513BA">
        <w:t xml:space="preserve">) states that </w:t>
      </w:r>
      <w:r w:rsidR="00595F09" w:rsidRPr="00595F09">
        <w:t xml:space="preserve">there will be no maintenance of safety systems that </w:t>
      </w:r>
      <w:r w:rsidR="004F0E2E">
        <w:t>may</w:t>
      </w:r>
      <w:r w:rsidR="00595F09" w:rsidRPr="00595F09">
        <w:t xml:space="preserve"> impact the fault analysis during powered operations</w:t>
      </w:r>
      <w:r w:rsidR="009F78A7">
        <w:t xml:space="preserve">, and so </w:t>
      </w:r>
      <w:r w:rsidR="00D45079">
        <w:t>th</w:t>
      </w:r>
      <w:r w:rsidR="008E0425">
        <w:t xml:space="preserve">e fundamental acceptance of the reactor design </w:t>
      </w:r>
      <w:r w:rsidR="005659E3">
        <w:t xml:space="preserve">would not be undermined. However, the safety case for </w:t>
      </w:r>
      <w:r w:rsidR="00503DA3">
        <w:t xml:space="preserve">shutdown states, fuel handling and spent fuel cooling has not been presented in Step 2 and I consider that it is in these aspects </w:t>
      </w:r>
      <w:r w:rsidR="00611B91">
        <w:t xml:space="preserve">of the design that challenges </w:t>
      </w:r>
      <w:r w:rsidR="007C2B63">
        <w:t xml:space="preserve">to the </w:t>
      </w:r>
      <w:r w:rsidR="00BD5FCE">
        <w:t>necessary redundancy of active safety systems and their essential support services may</w:t>
      </w:r>
      <w:r w:rsidR="00611B91">
        <w:t xml:space="preserve"> </w:t>
      </w:r>
      <w:r w:rsidR="00896D03">
        <w:t>arise</w:t>
      </w:r>
      <w:r w:rsidR="00BD5FCE">
        <w:t>.</w:t>
      </w:r>
      <w:r>
        <w:t xml:space="preserve"> This represents a potential shortfall against</w:t>
      </w:r>
      <w:r w:rsidR="0013691B" w:rsidRPr="0013691B">
        <w:rPr>
          <w:szCs w:val="24"/>
          <w:lang w:eastAsia="en-GB" w:bidi="ar-SA"/>
        </w:rPr>
        <w:t xml:space="preserve"> </w:t>
      </w:r>
      <w:r w:rsidR="0013691B">
        <w:rPr>
          <w:szCs w:val="24"/>
          <w:lang w:eastAsia="en-GB" w:bidi="ar-SA"/>
        </w:rPr>
        <w:t>RGP</w:t>
      </w:r>
      <w:r w:rsidR="00182453">
        <w:t>,</w:t>
      </w:r>
      <w:r>
        <w:t xml:space="preserve"> and I will continue to explore this, and its impacts on the generic Rolls-Royce SMR design, in Step 3.</w:t>
      </w:r>
    </w:p>
    <w:p w14:paraId="160B7743" w14:textId="56D7FA68" w:rsidR="00A705D1" w:rsidRDefault="00A705D1" w:rsidP="00A705D1">
      <w:pPr>
        <w:pStyle w:val="Numberedparagraph"/>
        <w:ind w:left="851" w:hanging="851"/>
      </w:pPr>
      <w:r>
        <w:t xml:space="preserve">For each category of </w:t>
      </w:r>
      <w:r w:rsidR="001D507F">
        <w:t>fault,</w:t>
      </w:r>
      <w:r>
        <w:t xml:space="preserve"> the RP has assigned a set of acceptance criteria. Each fault is allocated to a plant state, informed by its IEF. At the highest level, these Plant States and acceptance criteria are documented in</w:t>
      </w:r>
      <w:r w:rsidR="00906651">
        <w:t xml:space="preserve"> </w:t>
      </w:r>
      <w:r w:rsidR="002B1365">
        <w:t>(</w:t>
      </w:r>
      <w:r w:rsidR="00906651">
        <w:t xml:space="preserve">ref. </w:t>
      </w:r>
      <w:sdt>
        <w:sdtPr>
          <w:id w:val="1249692281"/>
          <w:citation/>
        </w:sdtPr>
        <w:sdtEndPr/>
        <w:sdtContent>
          <w:r w:rsidR="00906651">
            <w:fldChar w:fldCharType="begin"/>
          </w:r>
          <w:r w:rsidR="00B518A9">
            <w:instrText xml:space="preserve">CITATION Rol \l 2057 </w:instrText>
          </w:r>
          <w:r w:rsidR="00906651">
            <w:fldChar w:fldCharType="separate"/>
          </w:r>
          <w:r w:rsidR="00D67E2D" w:rsidRPr="00D67E2D">
            <w:rPr>
              <w:noProof/>
            </w:rPr>
            <w:t>[40]</w:t>
          </w:r>
          <w:r w:rsidR="00906651">
            <w:fldChar w:fldCharType="end"/>
          </w:r>
        </w:sdtContent>
      </w:sdt>
      <w:r w:rsidR="002B1365">
        <w:t>)</w:t>
      </w:r>
      <w:r>
        <w:t xml:space="preserve">, and meet my expectations informed by the </w:t>
      </w:r>
      <w:r w:rsidR="007866D3">
        <w:t>Basic Safety Level (</w:t>
      </w:r>
      <w:r>
        <w:t>BSL</w:t>
      </w:r>
      <w:r w:rsidR="007866D3">
        <w:t>)</w:t>
      </w:r>
      <w:r>
        <w:t xml:space="preserve"> of SAPs Target 4. These high-level criteria are then decomposed into safety limits, or </w:t>
      </w:r>
      <w:r w:rsidR="00871715">
        <w:t>‘</w:t>
      </w:r>
      <w:r>
        <w:t>decoupling criteria</w:t>
      </w:r>
      <w:r w:rsidR="00871715">
        <w:t>’</w:t>
      </w:r>
      <w:r>
        <w:t xml:space="preserve">, that may be applied in the performance analysis. </w:t>
      </w:r>
    </w:p>
    <w:p w14:paraId="50EAF106" w14:textId="40B19276" w:rsidR="00A705D1" w:rsidRDefault="00A705D1" w:rsidP="00A705D1">
      <w:pPr>
        <w:pStyle w:val="Numberedparagraph"/>
        <w:ind w:left="851" w:hanging="851"/>
      </w:pPr>
      <w:r>
        <w:t xml:space="preserve">ONR does not define the </w:t>
      </w:r>
      <w:r w:rsidR="00871715">
        <w:t>safety limits</w:t>
      </w:r>
      <w:r>
        <w:t xml:space="preserve"> to be used for reactor faults but SAP FA.7</w:t>
      </w:r>
      <w:r w:rsidR="5C0AD130">
        <w:t xml:space="preserve"> set</w:t>
      </w:r>
      <w:r w:rsidR="007B40B8">
        <w:t>s</w:t>
      </w:r>
      <w:r>
        <w:t xml:space="preserve"> the expectation that </w:t>
      </w:r>
      <w:r w:rsidR="5C0AD130">
        <w:t>no barriers</w:t>
      </w:r>
      <w:r>
        <w:t xml:space="preserve"> </w:t>
      </w:r>
      <w:r w:rsidR="009649F6">
        <w:t>(</w:t>
      </w:r>
      <w:r>
        <w:t xml:space="preserve">to </w:t>
      </w:r>
      <w:r w:rsidR="009649F6">
        <w:t xml:space="preserve">the </w:t>
      </w:r>
      <w:r w:rsidR="5C0AD130">
        <w:t xml:space="preserve">release </w:t>
      </w:r>
      <w:r w:rsidR="009649F6">
        <w:t xml:space="preserve">of radioactive </w:t>
      </w:r>
      <w:r w:rsidR="009649F6">
        <w:lastRenderedPageBreak/>
        <w:t xml:space="preserve">material) </w:t>
      </w:r>
      <w:r w:rsidR="5C0AD130">
        <w:t>fail</w:t>
      </w:r>
      <w:r w:rsidR="33091BD9">
        <w:t xml:space="preserve">, or if they do </w:t>
      </w:r>
      <w:r>
        <w:t xml:space="preserve">a </w:t>
      </w:r>
      <w:r w:rsidR="33091BD9">
        <w:t>barrier remains without a challenge to its integrity</w:t>
      </w:r>
      <w:r>
        <w:t>.</w:t>
      </w:r>
      <w:r w:rsidR="722AC21F">
        <w:t xml:space="preserve"> The overriding expectation is </w:t>
      </w:r>
      <w:r>
        <w:t xml:space="preserve">that </w:t>
      </w:r>
      <w:r w:rsidR="722AC21F">
        <w:t>risks are reduced ALARP.</w:t>
      </w:r>
      <w:r>
        <w:t xml:space="preserve"> The RP’s safety limits for fuel are reported in the Fuel Design Limits Report (</w:t>
      </w:r>
      <w:r w:rsidR="00DF186B">
        <w:t xml:space="preserve">ref. </w:t>
      </w:r>
      <w:sdt>
        <w:sdtPr>
          <w:id w:val="-1649658749"/>
          <w:citation/>
        </w:sdtPr>
        <w:sdtEndPr/>
        <w:sdtContent>
          <w:r w:rsidR="00C66446">
            <w:fldChar w:fldCharType="begin"/>
          </w:r>
          <w:r w:rsidR="00B5466B">
            <w:instrText xml:space="preserve">CITATION Rol26 \l 2057 </w:instrText>
          </w:r>
          <w:r w:rsidR="00C66446">
            <w:fldChar w:fldCharType="separate"/>
          </w:r>
          <w:r w:rsidR="00D67E2D" w:rsidRPr="00D67E2D">
            <w:rPr>
              <w:noProof/>
            </w:rPr>
            <w:t>[57]</w:t>
          </w:r>
          <w:r w:rsidR="00C66446">
            <w:fldChar w:fldCharType="end"/>
          </w:r>
        </w:sdtContent>
      </w:sdt>
      <w:r>
        <w:t>) and the adequacy of these is within the scope of the Fuel and Core assessment (</w:t>
      </w:r>
      <w:r w:rsidR="00C66446">
        <w:t xml:space="preserve">ref. </w:t>
      </w:r>
      <w:sdt>
        <w:sdtPr>
          <w:id w:val="114024433"/>
          <w:citation/>
        </w:sdtPr>
        <w:sdtEndPr/>
        <w:sdtContent>
          <w:r w:rsidR="007B40B8">
            <w:fldChar w:fldCharType="begin"/>
          </w:r>
          <w:r w:rsidR="000F5E96">
            <w:instrText xml:space="preserve">CITATION ONR4 \l 2057 </w:instrText>
          </w:r>
          <w:r w:rsidR="007B40B8">
            <w:fldChar w:fldCharType="separate"/>
          </w:r>
          <w:r w:rsidR="00D67E2D" w:rsidRPr="00D67E2D">
            <w:rPr>
              <w:noProof/>
            </w:rPr>
            <w:t>[20]</w:t>
          </w:r>
          <w:r w:rsidR="007B40B8">
            <w:fldChar w:fldCharType="end"/>
          </w:r>
        </w:sdtContent>
      </w:sdt>
      <w:r>
        <w:t xml:space="preserve">). </w:t>
      </w:r>
      <w:r w:rsidR="46B1E0B1">
        <w:t>T</w:t>
      </w:r>
      <w:r w:rsidR="73895646">
        <w:t>he RP define</w:t>
      </w:r>
      <w:r w:rsidR="6BEA6D89">
        <w:t>s</w:t>
      </w:r>
      <w:r w:rsidR="73895646">
        <w:t xml:space="preserve"> limits for </w:t>
      </w:r>
      <w:r w:rsidR="003D1ED8">
        <w:t>Departure from Nucleate Boiling (</w:t>
      </w:r>
      <w:r w:rsidR="73895646">
        <w:t>DNB</w:t>
      </w:r>
      <w:r w:rsidR="003D1ED8">
        <w:t>)</w:t>
      </w:r>
      <w:r w:rsidR="73895646">
        <w:t xml:space="preserve"> which increase as the </w:t>
      </w:r>
      <w:r w:rsidR="0052009B">
        <w:t>plant state</w:t>
      </w:r>
      <w:r w:rsidR="73895646">
        <w:t xml:space="preserve"> category increases</w:t>
      </w:r>
      <w:r w:rsidR="53B833FD">
        <w:t xml:space="preserve">. This is a common approach and has been taken in previous GDAs. </w:t>
      </w:r>
      <w:r w:rsidR="798ACD00">
        <w:t>However, a</w:t>
      </w:r>
      <w:r w:rsidR="53B833FD">
        <w:t>lthough the RP include</w:t>
      </w:r>
      <w:r w:rsidR="72D9E454">
        <w:t>s</w:t>
      </w:r>
      <w:r w:rsidR="53B833FD">
        <w:t xml:space="preserve"> these </w:t>
      </w:r>
      <w:r w:rsidR="720C6F57">
        <w:t>acceptance</w:t>
      </w:r>
      <w:r w:rsidR="53B833FD">
        <w:t xml:space="preserve"> criteria, </w:t>
      </w:r>
      <w:r w:rsidR="021A7AE7">
        <w:t>they also acknowledge the expectation that risks are reduced ALARP.</w:t>
      </w:r>
      <w:r w:rsidR="70667A8A">
        <w:t xml:space="preserve"> </w:t>
      </w:r>
      <w:r w:rsidR="38C6375A">
        <w:t xml:space="preserve">Therefore, </w:t>
      </w:r>
      <w:r w:rsidR="56166DC2">
        <w:t>a</w:t>
      </w:r>
      <w:r>
        <w:t xml:space="preserve">t this stage, I do not have any specific concern that the RP’s approach to identifying appropriate acceptance criteria will lead to a position where the risk of fuel failures is not reduced ALARP.  </w:t>
      </w:r>
    </w:p>
    <w:p w14:paraId="602D490C" w14:textId="615B250E" w:rsidR="00A705D1" w:rsidRDefault="4C8B58FA" w:rsidP="00A705D1">
      <w:pPr>
        <w:pStyle w:val="Numberedparagraph"/>
        <w:ind w:left="851" w:hanging="851"/>
      </w:pPr>
      <w:r>
        <w:t>The RP</w:t>
      </w:r>
      <w:r w:rsidR="0095734C">
        <w:t>’s submissions</w:t>
      </w:r>
      <w:r>
        <w:t xml:space="preserve"> </w:t>
      </w:r>
      <w:r w:rsidR="0095734C">
        <w:t xml:space="preserve">recognise the need to </w:t>
      </w:r>
      <w:r>
        <w:t xml:space="preserve">link design basis transient analysis </w:t>
      </w:r>
      <w:r w:rsidR="00B072C7">
        <w:t xml:space="preserve">and </w:t>
      </w:r>
      <w:r>
        <w:t>radiological consequenc</w:t>
      </w:r>
      <w:r w:rsidR="00B072C7">
        <w:t>es</w:t>
      </w:r>
      <w:r>
        <w:t>. My assessment of the</w:t>
      </w:r>
      <w:r w:rsidR="00A705D1">
        <w:t xml:space="preserve"> RP’s approach to radiological analysis is </w:t>
      </w:r>
      <w:r w:rsidR="25C18777">
        <w:t>summarised</w:t>
      </w:r>
      <w:r w:rsidR="00A705D1">
        <w:t xml:space="preserve"> in </w:t>
      </w:r>
      <w:r w:rsidR="00A705D1" w:rsidRPr="00A00BB2">
        <w:t>Section 4.2.8</w:t>
      </w:r>
      <w:r w:rsidR="7F3C4A89">
        <w:t xml:space="preserve">, and </w:t>
      </w:r>
      <w:r w:rsidR="007911E4">
        <w:t>so</w:t>
      </w:r>
      <w:r w:rsidR="7F3C4A89">
        <w:t xml:space="preserve"> not </w:t>
      </w:r>
      <w:r w:rsidR="0081013A">
        <w:t>discussed further</w:t>
      </w:r>
      <w:r w:rsidR="7F3C4A89">
        <w:t xml:space="preserve"> in this section</w:t>
      </w:r>
      <w:r w:rsidR="00A705D1" w:rsidRPr="00A00BB2">
        <w:t>.</w:t>
      </w:r>
    </w:p>
    <w:p w14:paraId="40FCAFA1" w14:textId="5B49EFBB" w:rsidR="00200C8C" w:rsidRPr="00A705D1" w:rsidRDefault="00A705D1" w:rsidP="00A705D1">
      <w:pPr>
        <w:pStyle w:val="Numberedparagraph"/>
        <w:ind w:left="851" w:hanging="851"/>
      </w:pPr>
      <w:r>
        <w:t xml:space="preserve">Overall, I am broadly content that the RP’s deterministic safety analysis methodology and principles will deliver adequate design basis analysis to support the E3S case. However, </w:t>
      </w:r>
      <w:r w:rsidRPr="00BA1A32">
        <w:t xml:space="preserve">I have identified </w:t>
      </w:r>
      <w:r>
        <w:t xml:space="preserve">a </w:t>
      </w:r>
      <w:r w:rsidRPr="00BA1A32">
        <w:t xml:space="preserve">potential shortfall against UK </w:t>
      </w:r>
      <w:r w:rsidR="0013691B">
        <w:rPr>
          <w:szCs w:val="24"/>
          <w:lang w:eastAsia="en-GB" w:bidi="ar-SA"/>
        </w:rPr>
        <w:t>RGP</w:t>
      </w:r>
      <w:r w:rsidR="0013691B" w:rsidRPr="00E001E6">
        <w:rPr>
          <w:szCs w:val="24"/>
          <w:lang w:eastAsia="en-GB" w:bidi="ar-SA"/>
        </w:rPr>
        <w:t xml:space="preserve"> </w:t>
      </w:r>
      <w:r>
        <w:t xml:space="preserve">with regards to assumptions </w:t>
      </w:r>
      <w:r w:rsidR="1E37CC7A" w:rsidRPr="71E64A22">
        <w:rPr>
          <w:rStyle w:val="normaltextrun"/>
          <w:lang w:eastAsia="en-GB" w:bidi="ar-SA"/>
        </w:rPr>
        <w:t xml:space="preserve">on </w:t>
      </w:r>
      <w:r w:rsidRPr="71E64A22">
        <w:rPr>
          <w:rStyle w:val="normaltextrun"/>
          <w:lang w:eastAsia="en-GB" w:bidi="ar-SA"/>
        </w:rPr>
        <w:t xml:space="preserve">maintenance </w:t>
      </w:r>
      <w:r w:rsidR="1E37CC7A" w:rsidRPr="71E64A22">
        <w:rPr>
          <w:rStyle w:val="normaltextrun"/>
          <w:lang w:eastAsia="en-GB" w:bidi="ar-SA"/>
        </w:rPr>
        <w:t xml:space="preserve">restrictions </w:t>
      </w:r>
      <w:r>
        <w:t xml:space="preserve">for Class 2 safety measures, </w:t>
      </w:r>
      <w:r w:rsidRPr="00BA1A32">
        <w:t xml:space="preserve">and I will follow </w:t>
      </w:r>
      <w:r>
        <w:t xml:space="preserve">this </w:t>
      </w:r>
      <w:r w:rsidRPr="00BA1A32">
        <w:t>up</w:t>
      </w:r>
      <w:r w:rsidR="004E394C">
        <w:t xml:space="preserve"> as a residual matter</w:t>
      </w:r>
      <w:r w:rsidRPr="00BA1A32">
        <w:t xml:space="preserve"> in Step 3</w:t>
      </w:r>
      <w:r>
        <w:t>.</w:t>
      </w:r>
    </w:p>
    <w:p w14:paraId="33654312" w14:textId="77CA0A98" w:rsidR="001B0196" w:rsidRPr="00B462BB" w:rsidRDefault="001B0196" w:rsidP="00F2266E">
      <w:pPr>
        <w:pStyle w:val="Heading3"/>
      </w:pPr>
      <w:r w:rsidRPr="00B462BB">
        <w:t xml:space="preserve">Categorisation and </w:t>
      </w:r>
      <w:r w:rsidR="003D43B8">
        <w:t>c</w:t>
      </w:r>
      <w:r w:rsidRPr="00B462BB">
        <w:t>lassification</w:t>
      </w:r>
      <w:r w:rsidR="009F3826">
        <w:t xml:space="preserve"> </w:t>
      </w:r>
      <w:r w:rsidR="003D43B8">
        <w:t>m</w:t>
      </w:r>
      <w:r w:rsidR="009F3826">
        <w:t>ethodology</w:t>
      </w:r>
    </w:p>
    <w:p w14:paraId="144AD42B" w14:textId="3C10C618" w:rsidR="008C3747" w:rsidRDefault="008C3747" w:rsidP="008C3747">
      <w:pPr>
        <w:pStyle w:val="Numberedparagraph"/>
        <w:ind w:left="851" w:hanging="851"/>
      </w:pPr>
      <w:r>
        <w:t xml:space="preserve">SAPs EKP.4 and ECS.1 set ONR’s expectations that safety functions will be identified and categorised based on their significance to safety. SAPs EKP.5 and ECS.2 set the expectation that SSCs will be identified </w:t>
      </w:r>
      <w:r w:rsidRPr="006F31E4">
        <w:t>and classified on the basis of those functions and their significance to safety</w:t>
      </w:r>
      <w:r>
        <w:t>. These expectations are further developed in ONR’s TAG NS-TAST-GD-094 (</w:t>
      </w:r>
      <w:r w:rsidR="00906384">
        <w:t>ref.</w:t>
      </w:r>
      <w:r w:rsidR="00B5466B">
        <w:t xml:space="preserve"> </w:t>
      </w:r>
      <w:sdt>
        <w:sdtPr>
          <w:id w:val="-673262584"/>
          <w:citation/>
        </w:sdtPr>
        <w:sdtEndPr/>
        <w:sdtContent>
          <w:r w:rsidR="00B5466B">
            <w:fldChar w:fldCharType="begin"/>
          </w:r>
          <w:r w:rsidR="00B5466B">
            <w:instrText xml:space="preserve"> CITATION TAG94 \l 2057 </w:instrText>
          </w:r>
          <w:r w:rsidR="00B5466B">
            <w:fldChar w:fldCharType="separate"/>
          </w:r>
          <w:r w:rsidR="00D67E2D" w:rsidRPr="00D67E2D">
            <w:rPr>
              <w:noProof/>
            </w:rPr>
            <w:t>[31]</w:t>
          </w:r>
          <w:r w:rsidR="00B5466B">
            <w:fldChar w:fldCharType="end"/>
          </w:r>
        </w:sdtContent>
      </w:sdt>
      <w:r w:rsidRPr="0001122F">
        <w:t>)</w:t>
      </w:r>
      <w:r>
        <w:t xml:space="preserve"> and </w:t>
      </w:r>
      <w:r w:rsidR="00082CB2">
        <w:t xml:space="preserve">broadly </w:t>
      </w:r>
      <w:r>
        <w:t>aligned with the guidance in IAEA Specific Safety Guide, SSG-30 (</w:t>
      </w:r>
      <w:r w:rsidR="0001122F">
        <w:t xml:space="preserve">ref. </w:t>
      </w:r>
      <w:sdt>
        <w:sdtPr>
          <w:id w:val="1959291802"/>
          <w:citation/>
        </w:sdtPr>
        <w:sdtEndPr/>
        <w:sdtContent>
          <w:r w:rsidR="0001122F" w:rsidRPr="0001122F">
            <w:fldChar w:fldCharType="begin"/>
          </w:r>
          <w:r w:rsidR="00B518A9">
            <w:instrText xml:space="preserve">CITATION SSG30 \l 2057 </w:instrText>
          </w:r>
          <w:r w:rsidR="0001122F" w:rsidRPr="0001122F">
            <w:fldChar w:fldCharType="separate"/>
          </w:r>
          <w:r w:rsidR="00D67E2D" w:rsidRPr="00D67E2D">
            <w:rPr>
              <w:noProof/>
            </w:rPr>
            <w:t>[36]</w:t>
          </w:r>
          <w:r w:rsidR="0001122F" w:rsidRPr="0001122F">
            <w:fldChar w:fldCharType="end"/>
          </w:r>
        </w:sdtContent>
      </w:sdt>
      <w:r w:rsidRPr="0001122F">
        <w:t>).</w:t>
      </w:r>
      <w:r>
        <w:t xml:space="preserve"> I have therefore sought to gain confidence that the RP’s method for the categorisation of safety functions and classification of SSCs is appropriate and consistent with the approach to DBA.</w:t>
      </w:r>
    </w:p>
    <w:p w14:paraId="18C6631A" w14:textId="730EBD05" w:rsidR="13D3A1C0" w:rsidRDefault="01A404A4" w:rsidP="13D3A1C0">
      <w:pPr>
        <w:pStyle w:val="Numberedparagraph"/>
        <w:ind w:left="851" w:hanging="851"/>
      </w:pPr>
      <w:r>
        <w:t>During Step 2, the RP has not presented a holistic and systematic decompos</w:t>
      </w:r>
      <w:r w:rsidR="2FE4CEEF">
        <w:t>i</w:t>
      </w:r>
      <w:r>
        <w:t>tion of safety functions</w:t>
      </w:r>
      <w:r w:rsidR="669948F0">
        <w:t xml:space="preserve"> (</w:t>
      </w:r>
      <w:r w:rsidR="00906177">
        <w:t xml:space="preserve">discussed further </w:t>
      </w:r>
      <w:r w:rsidR="00F6703C">
        <w:t>in Section 4.2.5)</w:t>
      </w:r>
      <w:r>
        <w:t xml:space="preserve">. </w:t>
      </w:r>
      <w:r w:rsidR="7D79738B">
        <w:t>My assessment, therefore, has been limited to the application of the categorisation and classification methodology at a high level. I will revisit this in</w:t>
      </w:r>
      <w:r w:rsidR="4BF45EEA">
        <w:t xml:space="preserve"> </w:t>
      </w:r>
      <w:r w:rsidR="60D2DF23">
        <w:t xml:space="preserve">my </w:t>
      </w:r>
      <w:r w:rsidR="4BF45EEA">
        <w:t>Step 3</w:t>
      </w:r>
      <w:r w:rsidR="794061CF">
        <w:t xml:space="preserve"> assessment</w:t>
      </w:r>
      <w:r w:rsidR="17D46F70">
        <w:t>.</w:t>
      </w:r>
    </w:p>
    <w:p w14:paraId="2DBB19BA" w14:textId="579C8B61" w:rsidR="008C3747" w:rsidRDefault="008C3747" w:rsidP="003B6191">
      <w:pPr>
        <w:pStyle w:val="Numberedparagraph"/>
        <w:ind w:left="851" w:hanging="851"/>
      </w:pPr>
      <w:r>
        <w:t>The RP claims that its methodology for the categorisation of safety functions and the classification of SSCs (</w:t>
      </w:r>
      <w:r w:rsidR="000877B7">
        <w:t xml:space="preserve">ref. </w:t>
      </w:r>
      <w:sdt>
        <w:sdtPr>
          <w:id w:val="-582764515"/>
          <w:citation/>
        </w:sdtPr>
        <w:sdtEndPr/>
        <w:sdtContent>
          <w:r w:rsidR="000877B7" w:rsidRPr="000877B7">
            <w:fldChar w:fldCharType="begin"/>
          </w:r>
          <w:r w:rsidR="00B518A9">
            <w:instrText xml:space="preserve">CITATION Rol1 \l 2057 </w:instrText>
          </w:r>
          <w:r w:rsidR="000877B7" w:rsidRPr="000877B7">
            <w:fldChar w:fldCharType="separate"/>
          </w:r>
          <w:r w:rsidR="00D67E2D" w:rsidRPr="00D67E2D">
            <w:rPr>
              <w:noProof/>
            </w:rPr>
            <w:t>[41]</w:t>
          </w:r>
          <w:r w:rsidR="000877B7" w:rsidRPr="000877B7">
            <w:fldChar w:fldCharType="end"/>
          </w:r>
        </w:sdtContent>
      </w:sdt>
      <w:r>
        <w:t xml:space="preserve">), is based upon </w:t>
      </w:r>
      <w:r w:rsidR="0013691B">
        <w:rPr>
          <w:szCs w:val="24"/>
          <w:lang w:eastAsia="en-GB" w:bidi="ar-SA"/>
        </w:rPr>
        <w:t>RGP</w:t>
      </w:r>
      <w:r w:rsidR="0013691B" w:rsidRPr="00E001E6">
        <w:rPr>
          <w:szCs w:val="24"/>
          <w:lang w:eastAsia="en-GB" w:bidi="ar-SA"/>
        </w:rPr>
        <w:t xml:space="preserve"> </w:t>
      </w:r>
      <w:r>
        <w:t xml:space="preserve">in </w:t>
      </w:r>
      <w:r w:rsidR="00D27345">
        <w:t>multiple</w:t>
      </w:r>
      <w:r>
        <w:t xml:space="preserve"> sources of guidance</w:t>
      </w:r>
      <w:r w:rsidR="00D27345">
        <w:t xml:space="preserve"> such as ONR SAPs and TAGs</w:t>
      </w:r>
      <w:r w:rsidR="00C13A18">
        <w:t xml:space="preserve">, IAEA </w:t>
      </w:r>
      <w:r w:rsidR="0550A4F2">
        <w:t>S</w:t>
      </w:r>
      <w:r w:rsidR="00C13A18">
        <w:t xml:space="preserve">afety </w:t>
      </w:r>
      <w:r w:rsidR="75A662C8">
        <w:t>G</w:t>
      </w:r>
      <w:r w:rsidR="00C13A18">
        <w:t xml:space="preserve">uides and </w:t>
      </w:r>
      <w:r w:rsidR="3B449422">
        <w:t>T</w:t>
      </w:r>
      <w:r w:rsidR="00C13A18">
        <w:t>echdocs, European Utility Requirements (EURs)</w:t>
      </w:r>
      <w:r w:rsidR="005A47C0">
        <w:t xml:space="preserve">, British Standards and industry </w:t>
      </w:r>
      <w:r w:rsidR="00844CD4">
        <w:t xml:space="preserve">standards (Safety Directors Forum </w:t>
      </w:r>
      <w:r w:rsidR="003B6191">
        <w:t xml:space="preserve">position papers). </w:t>
      </w:r>
      <w:r>
        <w:t xml:space="preserve">I consider that the use of these established standards provides a sound foundation to </w:t>
      </w:r>
      <w:r>
        <w:lastRenderedPageBreak/>
        <w:t>the development of an adequate categorisation and classification process and, at a high level is likely to be consistent with the expectations of EKP4, EKP.5, ECS.1 and ECS.2.</w:t>
      </w:r>
    </w:p>
    <w:p w14:paraId="7DD6BEE5" w14:textId="53DAC717" w:rsidR="008C3747" w:rsidRDefault="008C3747" w:rsidP="008C3747">
      <w:pPr>
        <w:pStyle w:val="Numberedparagraph"/>
        <w:ind w:left="851" w:hanging="851"/>
      </w:pPr>
      <w:r>
        <w:t xml:space="preserve">The RP’s process described in </w:t>
      </w:r>
      <w:r w:rsidR="002B1365">
        <w:t>(</w:t>
      </w:r>
      <w:r w:rsidR="003B6191">
        <w:t>re</w:t>
      </w:r>
      <w:r w:rsidR="003B6191" w:rsidRPr="003B6191">
        <w:t xml:space="preserve">f. </w:t>
      </w:r>
      <w:sdt>
        <w:sdtPr>
          <w:id w:val="-1093393190"/>
          <w:citation/>
        </w:sdtPr>
        <w:sdtEndPr/>
        <w:sdtContent>
          <w:r w:rsidR="003B6191" w:rsidRPr="003B6191">
            <w:fldChar w:fldCharType="begin"/>
          </w:r>
          <w:r w:rsidR="00B518A9">
            <w:instrText xml:space="preserve">CITATION Rol1 \l 2057 </w:instrText>
          </w:r>
          <w:r w:rsidR="003B6191" w:rsidRPr="003B6191">
            <w:fldChar w:fldCharType="separate"/>
          </w:r>
          <w:r w:rsidR="00D67E2D" w:rsidRPr="00D67E2D">
            <w:rPr>
              <w:noProof/>
            </w:rPr>
            <w:t>[41]</w:t>
          </w:r>
          <w:r w:rsidR="003B6191" w:rsidRPr="003B6191">
            <w:fldChar w:fldCharType="end"/>
          </w:r>
        </w:sdtContent>
      </w:sdt>
      <w:r w:rsidR="002B1365">
        <w:t>)</w:t>
      </w:r>
      <w:r w:rsidRPr="003B6191">
        <w:t xml:space="preserve"> </w:t>
      </w:r>
      <w:r w:rsidR="002258D0">
        <w:t xml:space="preserve">provides a </w:t>
      </w:r>
      <w:r w:rsidR="00234C4C">
        <w:t>scheme for</w:t>
      </w:r>
      <w:r w:rsidR="00590722">
        <w:t xml:space="preserve"> categorising </w:t>
      </w:r>
      <w:r w:rsidR="00970BC0">
        <w:t xml:space="preserve">protective safety functions </w:t>
      </w:r>
      <w:r w:rsidR="002376D5">
        <w:t xml:space="preserve">(Level 3 DiD) </w:t>
      </w:r>
      <w:r w:rsidR="00234C4C">
        <w:t>across</w:t>
      </w:r>
      <w:r w:rsidR="00970BC0">
        <w:t xml:space="preserve"> a range of </w:t>
      </w:r>
      <w:r w:rsidR="00321599">
        <w:t xml:space="preserve">frequency and </w:t>
      </w:r>
      <w:r w:rsidR="00722FA0">
        <w:t>unmitigated dose bands</w:t>
      </w:r>
      <w:r w:rsidR="00B40C32">
        <w:t xml:space="preserve">. The categorisation of </w:t>
      </w:r>
      <w:r w:rsidR="006461DF">
        <w:t xml:space="preserve">duty </w:t>
      </w:r>
      <w:r w:rsidR="002376D5">
        <w:t xml:space="preserve">(Level 1 DID) </w:t>
      </w:r>
      <w:r w:rsidR="006461DF">
        <w:t xml:space="preserve">and </w:t>
      </w:r>
      <w:r w:rsidR="002A2D7E">
        <w:t xml:space="preserve">preventative </w:t>
      </w:r>
      <w:r w:rsidR="002376D5">
        <w:t>(Level 2 DiD) safety functions is</w:t>
      </w:r>
      <w:r w:rsidRPr="003B6191">
        <w:t xml:space="preserve"> </w:t>
      </w:r>
      <w:r w:rsidR="00F86602">
        <w:t xml:space="preserve">then dependent upon </w:t>
      </w:r>
      <w:r w:rsidR="0064002E">
        <w:t xml:space="preserve">what </w:t>
      </w:r>
      <w:r>
        <w:t xml:space="preserve">the </w:t>
      </w:r>
      <w:r w:rsidR="0064002E">
        <w:t>RP considers achievable</w:t>
      </w:r>
      <w:r>
        <w:t xml:space="preserve"> with </w:t>
      </w:r>
      <w:r w:rsidR="005B3721">
        <w:t>regards</w:t>
      </w:r>
      <w:r>
        <w:t xml:space="preserve"> to the protective level of </w:t>
      </w:r>
      <w:r w:rsidR="00F13AE1">
        <w:t>DiD</w:t>
      </w:r>
      <w:r w:rsidR="00CF63D8">
        <w:t>.</w:t>
      </w:r>
      <w:r>
        <w:t xml:space="preserve"> Table 1 summarises the RP’s process for categorisation of the functions performed by safety measures over the </w:t>
      </w:r>
      <w:r w:rsidR="00123C0B">
        <w:t>various levels of the DiD hierarchy</w:t>
      </w:r>
      <w:r>
        <w:t>.</w:t>
      </w:r>
    </w:p>
    <w:p w14:paraId="32665E97" w14:textId="10CEE5BA" w:rsidR="008C3747" w:rsidRDefault="008C3747" w:rsidP="008C3747">
      <w:pPr>
        <w:pStyle w:val="Numberedparagraph"/>
        <w:ind w:left="851" w:hanging="851"/>
      </w:pPr>
      <w:r>
        <w:t xml:space="preserve">For all faults, at least one Cat A, B or C safety function will be identified at either the duty, preventative or protective level of </w:t>
      </w:r>
      <w:r w:rsidR="0071750F">
        <w:t>DiD</w:t>
      </w:r>
      <w:r>
        <w:t xml:space="preserve">. However, the process places the emphasis on protective safety measures and leads to an uprating of preventative and duty safety measures if protective safety measures cannot be identified. </w:t>
      </w:r>
      <w:r w:rsidR="006B5B14">
        <w:t>Although t</w:t>
      </w:r>
      <w:r>
        <w:t xml:space="preserve">here are exceptions to this where there is precedent in RGP. For example, the reactor coolant system is identified as </w:t>
      </w:r>
      <w:r w:rsidR="00695A61">
        <w:t xml:space="preserve">delivering </w:t>
      </w:r>
      <w:r>
        <w:t>a Cat A safety function. However, the categorisation of the protective safety functions for failure of the reactor coolant system are not downgraded and remain at Cat A (+</w:t>
      </w:r>
      <w:r w:rsidR="00300662">
        <w:t xml:space="preserve"> </w:t>
      </w:r>
      <w:r>
        <w:t>B for frequent faults).</w:t>
      </w:r>
    </w:p>
    <w:p w14:paraId="380180FC" w14:textId="77777777" w:rsidR="004D30DF" w:rsidRDefault="004D30DF" w:rsidP="004D30DF">
      <w:pPr>
        <w:pStyle w:val="Numberedparagraph"/>
        <w:numPr>
          <w:ilvl w:val="0"/>
          <w:numId w:val="0"/>
        </w:numPr>
        <w:ind w:left="851"/>
        <w:rPr>
          <w:b/>
          <w:bCs/>
        </w:rPr>
      </w:pPr>
    </w:p>
    <w:p w14:paraId="1274C7EB" w14:textId="77777777" w:rsidR="004D30DF" w:rsidRDefault="004D30DF" w:rsidP="004D30DF">
      <w:pPr>
        <w:pStyle w:val="Numberedparagraph"/>
        <w:numPr>
          <w:ilvl w:val="0"/>
          <w:numId w:val="0"/>
        </w:numPr>
        <w:ind w:left="851"/>
        <w:rPr>
          <w:b/>
          <w:bCs/>
        </w:rPr>
      </w:pPr>
    </w:p>
    <w:p w14:paraId="47C9C209" w14:textId="77777777" w:rsidR="004D30DF" w:rsidRDefault="004D30DF" w:rsidP="004D30DF">
      <w:pPr>
        <w:pStyle w:val="Numberedparagraph"/>
        <w:numPr>
          <w:ilvl w:val="0"/>
          <w:numId w:val="0"/>
        </w:numPr>
        <w:ind w:left="851"/>
        <w:rPr>
          <w:b/>
          <w:bCs/>
        </w:rPr>
      </w:pPr>
    </w:p>
    <w:p w14:paraId="1B54D280" w14:textId="77777777" w:rsidR="004D30DF" w:rsidRDefault="004D30DF" w:rsidP="004D30DF">
      <w:pPr>
        <w:pStyle w:val="Numberedparagraph"/>
        <w:numPr>
          <w:ilvl w:val="0"/>
          <w:numId w:val="0"/>
        </w:numPr>
        <w:ind w:left="851"/>
        <w:rPr>
          <w:b/>
          <w:bCs/>
        </w:rPr>
      </w:pPr>
    </w:p>
    <w:p w14:paraId="76148D5E" w14:textId="77777777" w:rsidR="004D30DF" w:rsidRDefault="004D30DF" w:rsidP="004D30DF">
      <w:pPr>
        <w:pStyle w:val="Numberedparagraph"/>
        <w:numPr>
          <w:ilvl w:val="0"/>
          <w:numId w:val="0"/>
        </w:numPr>
        <w:ind w:left="851"/>
        <w:rPr>
          <w:b/>
          <w:bCs/>
        </w:rPr>
      </w:pPr>
    </w:p>
    <w:p w14:paraId="0A5AB085" w14:textId="77777777" w:rsidR="004D30DF" w:rsidRDefault="004D30DF" w:rsidP="004D30DF">
      <w:pPr>
        <w:pStyle w:val="Numberedparagraph"/>
        <w:numPr>
          <w:ilvl w:val="0"/>
          <w:numId w:val="0"/>
        </w:numPr>
        <w:ind w:left="851"/>
        <w:rPr>
          <w:b/>
          <w:bCs/>
        </w:rPr>
      </w:pPr>
    </w:p>
    <w:p w14:paraId="349F7871" w14:textId="77777777" w:rsidR="004D30DF" w:rsidRDefault="004D30DF" w:rsidP="004D30DF">
      <w:pPr>
        <w:pStyle w:val="Numberedparagraph"/>
        <w:numPr>
          <w:ilvl w:val="0"/>
          <w:numId w:val="0"/>
        </w:numPr>
        <w:ind w:left="851"/>
        <w:rPr>
          <w:b/>
          <w:bCs/>
        </w:rPr>
      </w:pPr>
    </w:p>
    <w:p w14:paraId="75D138BF" w14:textId="77777777" w:rsidR="004D30DF" w:rsidRDefault="004D30DF" w:rsidP="004D30DF">
      <w:pPr>
        <w:pStyle w:val="Numberedparagraph"/>
        <w:numPr>
          <w:ilvl w:val="0"/>
          <w:numId w:val="0"/>
        </w:numPr>
        <w:ind w:left="851"/>
        <w:rPr>
          <w:b/>
          <w:bCs/>
        </w:rPr>
      </w:pPr>
    </w:p>
    <w:p w14:paraId="65BE5615" w14:textId="77777777" w:rsidR="004D30DF" w:rsidRDefault="004D30DF" w:rsidP="004D30DF">
      <w:pPr>
        <w:pStyle w:val="Numberedparagraph"/>
        <w:numPr>
          <w:ilvl w:val="0"/>
          <w:numId w:val="0"/>
        </w:numPr>
        <w:ind w:left="851"/>
        <w:rPr>
          <w:b/>
          <w:bCs/>
        </w:rPr>
      </w:pPr>
    </w:p>
    <w:p w14:paraId="63A66005" w14:textId="77777777" w:rsidR="004D30DF" w:rsidRDefault="004D30DF" w:rsidP="004D30DF">
      <w:pPr>
        <w:pStyle w:val="Numberedparagraph"/>
        <w:numPr>
          <w:ilvl w:val="0"/>
          <w:numId w:val="0"/>
        </w:numPr>
        <w:ind w:left="851"/>
        <w:rPr>
          <w:b/>
          <w:bCs/>
        </w:rPr>
      </w:pPr>
    </w:p>
    <w:p w14:paraId="293F11D2" w14:textId="77777777" w:rsidR="004D30DF" w:rsidRDefault="004D30DF" w:rsidP="004D30DF">
      <w:pPr>
        <w:pStyle w:val="Numberedparagraph"/>
        <w:numPr>
          <w:ilvl w:val="0"/>
          <w:numId w:val="0"/>
        </w:numPr>
        <w:ind w:left="851"/>
        <w:rPr>
          <w:b/>
          <w:bCs/>
        </w:rPr>
      </w:pPr>
    </w:p>
    <w:p w14:paraId="2E82FC82" w14:textId="77777777" w:rsidR="004D30DF" w:rsidRDefault="004D30DF" w:rsidP="004D30DF">
      <w:pPr>
        <w:pStyle w:val="Numberedparagraph"/>
        <w:numPr>
          <w:ilvl w:val="0"/>
          <w:numId w:val="0"/>
        </w:numPr>
        <w:ind w:left="851"/>
        <w:rPr>
          <w:b/>
          <w:bCs/>
        </w:rPr>
      </w:pPr>
    </w:p>
    <w:p w14:paraId="7F1C5D2C" w14:textId="77777777" w:rsidR="004D30DF" w:rsidRDefault="004D30DF" w:rsidP="004D30DF">
      <w:pPr>
        <w:pStyle w:val="Numberedparagraph"/>
        <w:numPr>
          <w:ilvl w:val="0"/>
          <w:numId w:val="0"/>
        </w:numPr>
        <w:ind w:left="851"/>
        <w:rPr>
          <w:b/>
          <w:bCs/>
        </w:rPr>
      </w:pPr>
    </w:p>
    <w:p w14:paraId="2817FB47" w14:textId="77777777" w:rsidR="00252A76" w:rsidRDefault="00252A76" w:rsidP="004D30DF">
      <w:pPr>
        <w:pStyle w:val="Numberedparagraph"/>
        <w:numPr>
          <w:ilvl w:val="0"/>
          <w:numId w:val="0"/>
        </w:numPr>
        <w:ind w:left="851"/>
        <w:rPr>
          <w:b/>
          <w:bCs/>
        </w:rPr>
      </w:pPr>
    </w:p>
    <w:p w14:paraId="056860B1" w14:textId="621D60A7" w:rsidR="004D30DF" w:rsidRPr="00252A76" w:rsidRDefault="002D2966" w:rsidP="004D30DF">
      <w:pPr>
        <w:pStyle w:val="Numberedparagraph"/>
        <w:numPr>
          <w:ilvl w:val="0"/>
          <w:numId w:val="0"/>
        </w:numPr>
        <w:ind w:left="851"/>
        <w:rPr>
          <w:b/>
          <w:bCs/>
          <w:sz w:val="22"/>
        </w:rPr>
      </w:pPr>
      <w:r w:rsidRPr="00252A76">
        <w:rPr>
          <w:b/>
          <w:bCs/>
          <w:sz w:val="22"/>
        </w:rPr>
        <w:lastRenderedPageBreak/>
        <w:t>Table 1 – The RP’s Scheme for Categorisation of the Functions Performed by Safety Measures</w:t>
      </w:r>
      <w:r w:rsidR="004D30DF" w:rsidRPr="00252A76">
        <w:rPr>
          <w:b/>
          <w:bCs/>
          <w:sz w:val="22"/>
        </w:rPr>
        <w:t xml:space="preserve"> </w:t>
      </w:r>
      <w:r w:rsidR="004D30DF" w:rsidRPr="00252A76">
        <w:rPr>
          <w:sz w:val="22"/>
        </w:rPr>
        <w:t xml:space="preserve">(ref. </w:t>
      </w:r>
      <w:sdt>
        <w:sdtPr>
          <w:rPr>
            <w:sz w:val="22"/>
          </w:rPr>
          <w:id w:val="-463731158"/>
          <w:citation/>
        </w:sdtPr>
        <w:sdtEndPr/>
        <w:sdtContent>
          <w:r w:rsidR="004D30DF" w:rsidRPr="00252A76">
            <w:rPr>
              <w:sz w:val="22"/>
            </w:rPr>
            <w:fldChar w:fldCharType="begin"/>
          </w:r>
          <w:r w:rsidR="00B518A9">
            <w:rPr>
              <w:sz w:val="22"/>
            </w:rPr>
            <w:instrText xml:space="preserve">CITATION Rol1 \l 2057 </w:instrText>
          </w:r>
          <w:r w:rsidR="004D30DF" w:rsidRPr="00252A76">
            <w:rPr>
              <w:sz w:val="22"/>
            </w:rPr>
            <w:fldChar w:fldCharType="separate"/>
          </w:r>
          <w:r w:rsidR="00D67E2D" w:rsidRPr="00D67E2D">
            <w:rPr>
              <w:noProof/>
              <w:sz w:val="22"/>
            </w:rPr>
            <w:t>[41]</w:t>
          </w:r>
          <w:r w:rsidR="004D30DF" w:rsidRPr="00252A76">
            <w:rPr>
              <w:sz w:val="22"/>
            </w:rPr>
            <w:fldChar w:fldCharType="end"/>
          </w:r>
        </w:sdtContent>
      </w:sdt>
      <w:r w:rsidR="004D30DF" w:rsidRPr="00252A76">
        <w:rPr>
          <w:sz w:val="22"/>
        </w:rPr>
        <w:t>)</w:t>
      </w:r>
    </w:p>
    <w:p w14:paraId="1C478307" w14:textId="216D9E8E" w:rsidR="008C3747" w:rsidRDefault="008C3747" w:rsidP="00F2266E">
      <w:pPr>
        <w:pStyle w:val="Numberedparagraph"/>
        <w:numPr>
          <w:ilvl w:val="0"/>
          <w:numId w:val="0"/>
        </w:numPr>
      </w:pPr>
      <w:r>
        <w:rPr>
          <w:noProof/>
        </w:rPr>
        <w:drawing>
          <wp:inline distT="0" distB="0" distL="0" distR="0" wp14:anchorId="0BC8A3D5" wp14:editId="032EC459">
            <wp:extent cx="6052040" cy="5783283"/>
            <wp:effectExtent l="0" t="0" r="6350" b="8255"/>
            <wp:docPr id="5" name="Picture 5" descr="A table detailing how the RP's scheme for categorisation of safety measure functions is applied dependant on the dose consequences and the safety measure and its role in defence in dep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table detailing how the RP's scheme for categorisation of safety measure functions is applied dependant on the dose consequences and the safety measure and its role in defence in depth."/>
                    <pic:cNvPicPr/>
                  </pic:nvPicPr>
                  <pic:blipFill>
                    <a:blip r:embed="rId20">
                      <a:extLst>
                        <a:ext uri="{28A0092B-C50C-407E-A947-70E740481C1C}">
                          <a14:useLocalDpi xmlns:a14="http://schemas.microsoft.com/office/drawing/2010/main" val="0"/>
                        </a:ext>
                      </a:extLst>
                    </a:blip>
                    <a:stretch>
                      <a:fillRect/>
                    </a:stretch>
                  </pic:blipFill>
                  <pic:spPr>
                    <a:xfrm>
                      <a:off x="0" y="0"/>
                      <a:ext cx="6114478" cy="5842948"/>
                    </a:xfrm>
                    <a:prstGeom prst="rect">
                      <a:avLst/>
                    </a:prstGeom>
                  </pic:spPr>
                </pic:pic>
              </a:graphicData>
            </a:graphic>
          </wp:inline>
        </w:drawing>
      </w:r>
    </w:p>
    <w:p w14:paraId="7E7A518C" w14:textId="4560C5B7" w:rsidR="008C3747" w:rsidRDefault="008C3747" w:rsidP="008C3747">
      <w:pPr>
        <w:pStyle w:val="Numberedparagraph"/>
        <w:ind w:left="851" w:hanging="851"/>
      </w:pPr>
      <w:r>
        <w:t xml:space="preserve">It can be seen from Table 1 that in the RP’s scheme, a </w:t>
      </w:r>
      <w:r w:rsidRPr="009B0505">
        <w:t xml:space="preserve">frequent initiating event with a large unmitigated dose consequence requires </w:t>
      </w:r>
      <w:r w:rsidR="005E3564">
        <w:t>two</w:t>
      </w:r>
      <w:r w:rsidRPr="009B0505">
        <w:t xml:space="preserve"> safety measures</w:t>
      </w:r>
      <w:r w:rsidR="00076817">
        <w:t>, one</w:t>
      </w:r>
      <w:r w:rsidRPr="009B0505">
        <w:t xml:space="preserve"> delivering</w:t>
      </w:r>
      <w:r w:rsidR="00EF685A">
        <w:t xml:space="preserve"> a</w:t>
      </w:r>
      <w:r w:rsidRPr="009B0505">
        <w:t xml:space="preserve"> Category A </w:t>
      </w:r>
      <w:r w:rsidR="00EF685A">
        <w:t xml:space="preserve">safety function </w:t>
      </w:r>
      <w:r w:rsidRPr="009B0505">
        <w:t xml:space="preserve">and </w:t>
      </w:r>
      <w:r w:rsidR="005E3564">
        <w:t>the other</w:t>
      </w:r>
      <w:r w:rsidR="00EF685A">
        <w:t xml:space="preserve"> delivering </w:t>
      </w:r>
      <w:r w:rsidR="005E3564">
        <w:t xml:space="preserve">a </w:t>
      </w:r>
      <w:r w:rsidRPr="009B0505">
        <w:t xml:space="preserve">Category B </w:t>
      </w:r>
      <w:r w:rsidR="005E3564">
        <w:t>safety function</w:t>
      </w:r>
      <w:r w:rsidRPr="009B0505">
        <w:t xml:space="preserve">. </w:t>
      </w:r>
      <w:r>
        <w:t xml:space="preserve">This </w:t>
      </w:r>
      <w:r w:rsidR="002544B2">
        <w:t xml:space="preserve">is consistent </w:t>
      </w:r>
      <w:r w:rsidR="007734CA">
        <w:t xml:space="preserve">with the principles </w:t>
      </w:r>
      <w:r w:rsidR="00A722A4">
        <w:t>set out in</w:t>
      </w:r>
      <w:r w:rsidR="007D4F33">
        <w:t xml:space="preserve"> </w:t>
      </w:r>
      <w:r w:rsidR="00781DB9">
        <w:t>NS-TAST-GD-094</w:t>
      </w:r>
      <w:r>
        <w:t xml:space="preserve">.  </w:t>
      </w:r>
    </w:p>
    <w:p w14:paraId="4CB7EE12" w14:textId="1334151A" w:rsidR="008C3747" w:rsidRDefault="008C3747">
      <w:pPr>
        <w:pStyle w:val="Numberedparagraph"/>
        <w:ind w:left="851" w:hanging="851"/>
      </w:pPr>
      <w:r>
        <w:t xml:space="preserve">It can also be seen from Table 1 that the RP’s scheme employs finer granularity in the frequency ranges than the indicative scheme in </w:t>
      </w:r>
      <w:r w:rsidR="00E92CEA">
        <w:t>NS-TAST-GD-094</w:t>
      </w:r>
      <w:r>
        <w:t>. Within the region of 1 to 10</w:t>
      </w:r>
      <w:r w:rsidRPr="09F00F25">
        <w:rPr>
          <w:vertAlign w:val="superscript"/>
        </w:rPr>
        <w:t>-3</w:t>
      </w:r>
      <w:r>
        <w:t xml:space="preserve"> pa, the methodology indicates a reduced need for a diverse safety function with lower radiological consequences. </w:t>
      </w:r>
      <w:r w:rsidR="1D23E2E7">
        <w:t xml:space="preserve">In my opinion, this is a shortfall against </w:t>
      </w:r>
      <w:r w:rsidR="006B5B14">
        <w:t>the</w:t>
      </w:r>
      <w:r w:rsidR="1D23E2E7">
        <w:t xml:space="preserve"> expectations that two lines of protection are provided for frequent faults</w:t>
      </w:r>
      <w:r w:rsidR="00590B2A">
        <w:t xml:space="preserve">, articulated in </w:t>
      </w:r>
      <w:r w:rsidR="1D23E2E7">
        <w:t>NS-</w:t>
      </w:r>
      <w:r w:rsidR="1D23E2E7">
        <w:lastRenderedPageBreak/>
        <w:t>TAST-GD-00</w:t>
      </w:r>
      <w:r w:rsidR="00590B2A">
        <w:t>6</w:t>
      </w:r>
      <w:r w:rsidR="1D23E2E7">
        <w:t xml:space="preserve">. </w:t>
      </w:r>
      <w:r w:rsidR="00604D87">
        <w:t xml:space="preserve">Although I note that </w:t>
      </w:r>
      <w:r w:rsidR="00476ACA">
        <w:t xml:space="preserve">additional safety measures </w:t>
      </w:r>
      <w:r w:rsidR="000949D5">
        <w:t xml:space="preserve">at the preventative and duty levels of DiD </w:t>
      </w:r>
      <w:r w:rsidR="00AF6EBC">
        <w:t>would be</w:t>
      </w:r>
      <w:r w:rsidR="000949D5">
        <w:t xml:space="preserve"> </w:t>
      </w:r>
      <w:r w:rsidR="00AF6EBC">
        <w:t xml:space="preserve">identified following the </w:t>
      </w:r>
      <w:r w:rsidR="00F81DDE">
        <w:t>scheme</w:t>
      </w:r>
      <w:r w:rsidR="00AF6EBC">
        <w:t xml:space="preserve"> in Table 1. </w:t>
      </w:r>
      <w:r w:rsidR="00F81DDE">
        <w:t>Furthermore</w:t>
      </w:r>
      <w:r w:rsidR="1D23E2E7">
        <w:t xml:space="preserve">, I </w:t>
      </w:r>
      <w:r w:rsidR="00590B2A">
        <w:t>consider</w:t>
      </w:r>
      <w:r w:rsidR="1D23E2E7">
        <w:t xml:space="preserve"> that the </w:t>
      </w:r>
      <w:r w:rsidR="5D8AF37C">
        <w:t>a</w:t>
      </w:r>
      <w:r w:rsidR="1D23E2E7">
        <w:t xml:space="preserve">ffected region is </w:t>
      </w:r>
      <w:r w:rsidR="00590B2A">
        <w:t>most</w:t>
      </w:r>
      <w:r w:rsidR="549FC78A">
        <w:t xml:space="preserve"> likely to be </w:t>
      </w:r>
      <w:r w:rsidR="0AF2630E">
        <w:t xml:space="preserve">associated with non-reactor faults </w:t>
      </w:r>
      <w:r w:rsidR="72A5586E">
        <w:t xml:space="preserve">and therefore, in my opinion, does not represent a </w:t>
      </w:r>
      <w:r w:rsidR="00552FA6">
        <w:t>challenge</w:t>
      </w:r>
      <w:r w:rsidR="72A5586E">
        <w:t xml:space="preserve"> to the fundamental adequacy of the </w:t>
      </w:r>
      <w:r w:rsidR="00552FA6">
        <w:t>re</w:t>
      </w:r>
      <w:r w:rsidR="00DC7C8C">
        <w:t>a</w:t>
      </w:r>
      <w:r w:rsidR="00552FA6">
        <w:t xml:space="preserve">ctor </w:t>
      </w:r>
      <w:r w:rsidR="72A5586E">
        <w:t>design</w:t>
      </w:r>
      <w:r w:rsidR="5C929115">
        <w:t xml:space="preserve"> for Step 2</w:t>
      </w:r>
      <w:r w:rsidR="004E1E9F">
        <w:t>.</w:t>
      </w:r>
      <w:r w:rsidR="72A5586E">
        <w:t xml:space="preserve"> I will</w:t>
      </w:r>
      <w:r w:rsidR="004E1E9F">
        <w:t xml:space="preserve"> however</w:t>
      </w:r>
      <w:r w:rsidR="72A5586E">
        <w:t xml:space="preserve"> follow up </w:t>
      </w:r>
      <w:r w:rsidR="004E1E9F">
        <w:t xml:space="preserve">the implications of </w:t>
      </w:r>
      <w:r w:rsidR="001A384B">
        <w:t xml:space="preserve">this for fuel handling and spent fuel pool faults </w:t>
      </w:r>
      <w:r w:rsidR="72A5586E">
        <w:t xml:space="preserve">during my Step 3 assessment. </w:t>
      </w:r>
    </w:p>
    <w:p w14:paraId="3E435C42" w14:textId="160084B7" w:rsidR="00C44F77" w:rsidRDefault="008C3747" w:rsidP="003358DA">
      <w:pPr>
        <w:pStyle w:val="Numberedparagraph"/>
        <w:ind w:left="851" w:hanging="851"/>
      </w:pPr>
      <w:r>
        <w:t xml:space="preserve">The RP’s scheme also allows for the </w:t>
      </w:r>
      <w:r w:rsidRPr="004C5CCF">
        <w:t>initial categorisation of a safety function</w:t>
      </w:r>
      <w:r w:rsidR="00C44F77">
        <w:t xml:space="preserve"> to be downrated </w:t>
      </w:r>
      <w:r w:rsidR="003358DA">
        <w:t xml:space="preserve">over time </w:t>
      </w:r>
      <w:r w:rsidR="00FB03CC">
        <w:t>(</w:t>
      </w:r>
      <w:r w:rsidR="003358DA">
        <w:t>as the plant moves into a safer and more controlled state</w:t>
      </w:r>
      <w:r w:rsidR="00FB03CC">
        <w:t>)</w:t>
      </w:r>
      <w:r w:rsidRPr="004C5CCF">
        <w:t xml:space="preserve"> where a working medium is consumed in delivering safety measure functionality.</w:t>
      </w:r>
      <w:r>
        <w:t xml:space="preserve"> In such cases the means of replenishing the working medium may be downrated to the next safety function category</w:t>
      </w:r>
      <w:r w:rsidR="00DB359B">
        <w:t xml:space="preserve"> and so the </w:t>
      </w:r>
      <w:r w:rsidR="005A7B49">
        <w:t xml:space="preserve">required </w:t>
      </w:r>
      <w:r w:rsidR="00A56CB5">
        <w:t>c</w:t>
      </w:r>
      <w:r w:rsidR="005A7B49">
        <w:t xml:space="preserve">lassification of the </w:t>
      </w:r>
      <w:r w:rsidR="00BE5C69">
        <w:t>SSCs</w:t>
      </w:r>
      <w:r w:rsidR="00DB359B">
        <w:t xml:space="preserve"> tasked with delivery of th</w:t>
      </w:r>
      <w:r w:rsidR="00E015BE">
        <w:t xml:space="preserve">e safety function may be </w:t>
      </w:r>
      <w:r w:rsidR="00BE5C69">
        <w:t>downrated accordingly</w:t>
      </w:r>
      <w:r>
        <w:t xml:space="preserve">. I note that </w:t>
      </w:r>
      <w:r w:rsidR="00240DEF">
        <w:t>SSG-30 (</w:t>
      </w:r>
      <w:r w:rsidR="00F84D6E">
        <w:t xml:space="preserve">ref. </w:t>
      </w:r>
      <w:sdt>
        <w:sdtPr>
          <w:id w:val="-1299215212"/>
          <w:citation/>
        </w:sdtPr>
        <w:sdtEndPr/>
        <w:sdtContent>
          <w:r w:rsidR="00FF5207">
            <w:fldChar w:fldCharType="begin"/>
          </w:r>
          <w:r w:rsidR="00B518A9">
            <w:instrText xml:space="preserve">CITATION SSG30 \l 2057 </w:instrText>
          </w:r>
          <w:r w:rsidR="00FF5207">
            <w:fldChar w:fldCharType="separate"/>
          </w:r>
          <w:r w:rsidR="00D67E2D" w:rsidRPr="00D67E2D">
            <w:rPr>
              <w:noProof/>
            </w:rPr>
            <w:t>[36]</w:t>
          </w:r>
          <w:r w:rsidR="00FF5207">
            <w:fldChar w:fldCharType="end"/>
          </w:r>
        </w:sdtContent>
      </w:sdt>
      <w:r w:rsidR="00240DEF">
        <w:t>)</w:t>
      </w:r>
      <w:r>
        <w:t xml:space="preserve"> discusses time related aspects of refinement to categorisation and classification</w:t>
      </w:r>
      <w:r w:rsidR="004B4925">
        <w:t xml:space="preserve"> in the context of </w:t>
      </w:r>
      <w:r w:rsidR="00FA3A2B">
        <w:t>plant</w:t>
      </w:r>
      <w:r w:rsidR="00154A9E">
        <w:t xml:space="preserve"> states following an accident</w:t>
      </w:r>
      <w:r w:rsidR="00953987">
        <w:rPr>
          <w:rStyle w:val="FootnoteReference"/>
        </w:rPr>
        <w:footnoteReference w:id="6"/>
      </w:r>
      <w:r w:rsidR="00946E05">
        <w:t xml:space="preserve"> and consider </w:t>
      </w:r>
      <w:r w:rsidR="004A2FF4">
        <w:t>this</w:t>
      </w:r>
      <w:r w:rsidR="00F123E1">
        <w:t xml:space="preserve"> lead</w:t>
      </w:r>
      <w:r w:rsidR="004E145E">
        <w:t>s</w:t>
      </w:r>
      <w:r w:rsidR="00F123E1">
        <w:t xml:space="preserve"> to similar ou</w:t>
      </w:r>
      <w:r w:rsidR="0053239E">
        <w:t>t</w:t>
      </w:r>
      <w:r w:rsidR="00F123E1">
        <w:t>comes</w:t>
      </w:r>
      <w:r w:rsidR="160DF3DA">
        <w:t xml:space="preserve">. </w:t>
      </w:r>
      <w:r w:rsidR="00E64475">
        <w:t>As such, t</w:t>
      </w:r>
      <w:r w:rsidR="001822E8">
        <w:t>he RP’s scheme</w:t>
      </w:r>
      <w:r w:rsidR="00004F30">
        <w:t xml:space="preserve"> </w:t>
      </w:r>
      <w:r w:rsidR="00FB03CC">
        <w:t xml:space="preserve">is generally consistent with </w:t>
      </w:r>
      <w:r w:rsidR="003505C9">
        <w:t xml:space="preserve">the approach adopted in </w:t>
      </w:r>
      <w:r w:rsidR="00FB03CC">
        <w:t>previous</w:t>
      </w:r>
      <w:r w:rsidR="160DF3DA">
        <w:t xml:space="preserve"> GDAs</w:t>
      </w:r>
      <w:r w:rsidR="0076656A">
        <w:t xml:space="preserve"> in that</w:t>
      </w:r>
      <w:r w:rsidR="160DF3DA">
        <w:t xml:space="preserve"> </w:t>
      </w:r>
      <w:r w:rsidR="7DF427EA">
        <w:t>either lower classification systems or</w:t>
      </w:r>
      <w:r w:rsidR="160DF3DA">
        <w:t xml:space="preserve"> multiple divisions of </w:t>
      </w:r>
      <w:r w:rsidR="5AED4876">
        <w:t>the class 1 system</w:t>
      </w:r>
      <w:r w:rsidR="160DF3DA">
        <w:t xml:space="preserve"> are credited </w:t>
      </w:r>
      <w:r w:rsidR="00BD583A">
        <w:t xml:space="preserve">once the </w:t>
      </w:r>
      <w:r w:rsidR="00DC33FD">
        <w:t>‘controlled state’ has been reached</w:t>
      </w:r>
      <w:r w:rsidR="160DF3DA">
        <w:t xml:space="preserve">. </w:t>
      </w:r>
      <w:r w:rsidR="00A2128A">
        <w:t xml:space="preserve">Ultimately, the licensee needs to demonstrate that the plant can be brought to a </w:t>
      </w:r>
      <w:r w:rsidR="001B42C7">
        <w:t>stable</w:t>
      </w:r>
      <w:r w:rsidR="00A2128A">
        <w:t xml:space="preserve">, </w:t>
      </w:r>
      <w:r w:rsidR="001B42C7">
        <w:t>safe</w:t>
      </w:r>
      <w:r w:rsidR="00A2128A">
        <w:t xml:space="preserve"> state and </w:t>
      </w:r>
      <w:r w:rsidR="005B11A6">
        <w:t>there is flexibility in how any</w:t>
      </w:r>
      <w:r w:rsidR="00A2128A">
        <w:t xml:space="preserve"> categorisation and classification </w:t>
      </w:r>
      <w:r w:rsidR="00816476">
        <w:t>methodology</w:t>
      </w:r>
      <w:r w:rsidR="00A2128A">
        <w:t xml:space="preserve"> </w:t>
      </w:r>
      <w:r w:rsidR="001B42C7">
        <w:t>may be formulated to</w:t>
      </w:r>
      <w:r w:rsidR="005B11A6">
        <w:t xml:space="preserve"> </w:t>
      </w:r>
      <w:r w:rsidR="00315C1E">
        <w:t>help achieve this.</w:t>
      </w:r>
    </w:p>
    <w:p w14:paraId="45484A5A" w14:textId="2F8BC8D3" w:rsidR="26358FE4" w:rsidRDefault="32462B38" w:rsidP="26358FE4">
      <w:pPr>
        <w:pStyle w:val="Numberedparagraph"/>
        <w:ind w:left="851" w:hanging="851"/>
      </w:pPr>
      <w:r>
        <w:t xml:space="preserve">For the reactor, the </w:t>
      </w:r>
      <w:r w:rsidR="00021815">
        <w:t>RP’s</w:t>
      </w:r>
      <w:r>
        <w:t xml:space="preserve"> methodology results in </w:t>
      </w:r>
      <w:r w:rsidR="4520FFC3">
        <w:t>Category A safety function</w:t>
      </w:r>
      <w:r w:rsidR="00BC5848">
        <w:t>s</w:t>
      </w:r>
      <w:r>
        <w:t xml:space="preserve"> being</w:t>
      </w:r>
      <w:r w:rsidR="4520FFC3">
        <w:t xml:space="preserve"> assigned to the ECC and </w:t>
      </w:r>
      <w:r w:rsidR="00857315">
        <w:t>Scram</w:t>
      </w:r>
      <w:r w:rsidR="4520FFC3">
        <w:t>, and Category B safety function</w:t>
      </w:r>
      <w:r w:rsidR="00BC5848">
        <w:t>s</w:t>
      </w:r>
      <w:r w:rsidR="4520FFC3">
        <w:t xml:space="preserve"> being assigned to PDHR and ASF. </w:t>
      </w:r>
      <w:r w:rsidR="33ACDEBC">
        <w:t xml:space="preserve">Whilst the </w:t>
      </w:r>
      <w:r w:rsidR="00BC5848">
        <w:t>RP’s</w:t>
      </w:r>
      <w:r w:rsidR="33ACDEBC">
        <w:t xml:space="preserve"> </w:t>
      </w:r>
      <w:r w:rsidR="768103DA">
        <w:t xml:space="preserve">scheme </w:t>
      </w:r>
      <w:r w:rsidR="33ACDEBC">
        <w:t>broadly aligns with my expectations</w:t>
      </w:r>
      <w:r w:rsidR="07CD50D6">
        <w:t xml:space="preserve"> for categorisation and classification</w:t>
      </w:r>
      <w:r w:rsidR="33ACDEBC">
        <w:t xml:space="preserve">, </w:t>
      </w:r>
      <w:r w:rsidR="473B75EF">
        <w:t>in my opinion,</w:t>
      </w:r>
      <w:r w:rsidR="33ACDEBC">
        <w:t xml:space="preserve"> the </w:t>
      </w:r>
      <w:r w:rsidR="473B75EF">
        <w:t>categorisation</w:t>
      </w:r>
      <w:r w:rsidR="33ACDEBC">
        <w:t xml:space="preserve"> </w:t>
      </w:r>
      <w:r w:rsidR="2FDCD7CC">
        <w:t xml:space="preserve">of PDHR </w:t>
      </w:r>
      <w:r w:rsidR="33ACDEBC">
        <w:t>does not</w:t>
      </w:r>
      <w:r w:rsidR="4520FFC3">
        <w:t xml:space="preserve"> </w:t>
      </w:r>
      <w:r w:rsidR="4B5F1EEF">
        <w:t xml:space="preserve">align with my </w:t>
      </w:r>
      <w:r w:rsidR="60B3533A">
        <w:t xml:space="preserve">expectations for </w:t>
      </w:r>
      <w:r w:rsidR="008D3511">
        <w:t xml:space="preserve">the </w:t>
      </w:r>
      <w:r w:rsidR="60B3533A">
        <w:t>prevention of the failure of barriers to release</w:t>
      </w:r>
      <w:r w:rsidR="003D28D8">
        <w:t xml:space="preserve">, </w:t>
      </w:r>
      <w:r w:rsidR="008B08F3">
        <w:t xml:space="preserve">as its failure in an Intact </w:t>
      </w:r>
      <w:r w:rsidR="00D762C5">
        <w:t>C</w:t>
      </w:r>
      <w:r w:rsidR="008B08F3">
        <w:t xml:space="preserve">ircuit </w:t>
      </w:r>
      <w:r w:rsidR="00D762C5">
        <w:t>F</w:t>
      </w:r>
      <w:r w:rsidR="008B08F3">
        <w:t xml:space="preserve">ault </w:t>
      </w:r>
      <w:r w:rsidR="00D762C5">
        <w:t xml:space="preserve">(ICF) </w:t>
      </w:r>
      <w:r w:rsidR="008B08F3">
        <w:t>would lead to initiation of the ECC and depressurisation of the primary circuit</w:t>
      </w:r>
      <w:r w:rsidR="60B3533A">
        <w:t>. This</w:t>
      </w:r>
      <w:r w:rsidR="00CF7918">
        <w:t xml:space="preserve"> aspect of the RP’s operational philosophy</w:t>
      </w:r>
      <w:r w:rsidR="60B3533A">
        <w:t xml:space="preserve"> is</w:t>
      </w:r>
      <w:r w:rsidR="4520FFC3">
        <w:t xml:space="preserve"> </w:t>
      </w:r>
      <w:r w:rsidR="00096CC0">
        <w:t>discussed</w:t>
      </w:r>
      <w:r w:rsidR="6585956D">
        <w:t xml:space="preserve"> further in </w:t>
      </w:r>
      <w:r w:rsidR="008D3511">
        <w:t>s</w:t>
      </w:r>
      <w:r w:rsidR="6585956D">
        <w:t>ection</w:t>
      </w:r>
      <w:r w:rsidR="008D3511">
        <w:t xml:space="preserve"> 4.2.11</w:t>
      </w:r>
      <w:r w:rsidR="6585956D">
        <w:t xml:space="preserve">. </w:t>
      </w:r>
    </w:p>
    <w:p w14:paraId="00C15CBD" w14:textId="564D7793" w:rsidR="008C3747" w:rsidRDefault="008C3747" w:rsidP="008C3747">
      <w:pPr>
        <w:pStyle w:val="Numberedparagraph"/>
        <w:ind w:left="851" w:hanging="851"/>
      </w:pPr>
      <w:r>
        <w:t xml:space="preserve">The application of the RP’s methodology </w:t>
      </w:r>
      <w:r w:rsidRPr="00FF5207">
        <w:t>will</w:t>
      </w:r>
      <w:r>
        <w:t xml:space="preserve"> be a focus of my assessment during Step 3, particularly with regard to </w:t>
      </w:r>
      <w:r w:rsidR="2A1C2B8E">
        <w:t>non-reactor faults</w:t>
      </w:r>
      <w:r>
        <w:t xml:space="preserve">, where </w:t>
      </w:r>
      <w:r>
        <w:lastRenderedPageBreak/>
        <w:t xml:space="preserve">calculations of unmitigated consequence are likely to be of greater importance in determining the safety functions assigned to various faults. </w:t>
      </w:r>
    </w:p>
    <w:p w14:paraId="08EA1DD3" w14:textId="242965B0" w:rsidR="00A95262" w:rsidRPr="00BD5A0C" w:rsidRDefault="008C3747" w:rsidP="00BD5A0C">
      <w:pPr>
        <w:pStyle w:val="Numberedparagraph"/>
        <w:ind w:left="851" w:hanging="851"/>
      </w:pPr>
      <w:r w:rsidRPr="00B11392">
        <w:t xml:space="preserve">Overall, I am </w:t>
      </w:r>
      <w:r w:rsidR="00AC114E">
        <w:t xml:space="preserve">broadly </w:t>
      </w:r>
      <w:r w:rsidRPr="00B11392">
        <w:t xml:space="preserve">content that the scheme adopted by the RP for the </w:t>
      </w:r>
      <w:r>
        <w:t>R</w:t>
      </w:r>
      <w:r w:rsidR="007D501C">
        <w:t>olls-</w:t>
      </w:r>
      <w:r>
        <w:t>R</w:t>
      </w:r>
      <w:r w:rsidR="007D501C">
        <w:t>oyce</w:t>
      </w:r>
      <w:r w:rsidRPr="00B11392">
        <w:t xml:space="preserve"> SMR safety case provides a graded approach to the categorisation of safety functions and classification of safety measures. The information that has been submitted is largely consistent with UK </w:t>
      </w:r>
      <w:r w:rsidR="0013691B">
        <w:rPr>
          <w:szCs w:val="24"/>
          <w:lang w:eastAsia="en-GB" w:bidi="ar-SA"/>
        </w:rPr>
        <w:t>RGP</w:t>
      </w:r>
      <w:r w:rsidRPr="00B11392">
        <w:t xml:space="preserve"> and should enable the RP to further develop </w:t>
      </w:r>
      <w:r w:rsidR="0023023A">
        <w:t>its</w:t>
      </w:r>
      <w:r w:rsidRPr="00B11392">
        <w:t xml:space="preserve"> generic Rolls-Royce SMR design and associated E3S case evidence. </w:t>
      </w:r>
      <w:r w:rsidR="00AC114E">
        <w:t>I</w:t>
      </w:r>
      <w:r w:rsidR="3BDB9FD7">
        <w:t xml:space="preserve"> therefore </w:t>
      </w:r>
      <w:r w:rsidR="005B40B9">
        <w:t>judge</w:t>
      </w:r>
      <w:r w:rsidR="003C7F93">
        <w:t>, that for S</w:t>
      </w:r>
      <w:r w:rsidR="00050DA3">
        <w:t>tep 2,</w:t>
      </w:r>
      <w:r w:rsidR="3BDB9FD7">
        <w:t xml:space="preserve"> the </w:t>
      </w:r>
      <w:r w:rsidR="00050DA3">
        <w:t xml:space="preserve">RP’s </w:t>
      </w:r>
      <w:r w:rsidR="3BDB9FD7">
        <w:t>methodology meets my expectations, as informed by EC</w:t>
      </w:r>
      <w:r w:rsidR="215AC9AE">
        <w:t>S.1 and ECS.2</w:t>
      </w:r>
      <w:r w:rsidR="00050DA3">
        <w:t xml:space="preserve">, but that </w:t>
      </w:r>
      <w:r w:rsidR="00EF5ABA">
        <w:t xml:space="preserve">appropriate </w:t>
      </w:r>
      <w:r w:rsidR="003D5505">
        <w:t>demonstration of its</w:t>
      </w:r>
      <w:r w:rsidR="00EF5ABA">
        <w:t xml:space="preserve"> application will be necessary in Step 3</w:t>
      </w:r>
      <w:r w:rsidR="215AC9AE">
        <w:t xml:space="preserve">. </w:t>
      </w:r>
    </w:p>
    <w:p w14:paraId="5770BE32" w14:textId="09E29348" w:rsidR="001B0196" w:rsidRDefault="001B0196" w:rsidP="00F2266E">
      <w:pPr>
        <w:pStyle w:val="Heading3"/>
      </w:pPr>
      <w:bookmarkStart w:id="10" w:name="_Ref162528662"/>
      <w:r w:rsidRPr="00506E65">
        <w:t xml:space="preserve">Initiating </w:t>
      </w:r>
      <w:r w:rsidR="003D43B8">
        <w:t>e</w:t>
      </w:r>
      <w:r w:rsidRPr="00506E65">
        <w:t xml:space="preserve">vent and </w:t>
      </w:r>
      <w:r w:rsidR="003D43B8">
        <w:t>f</w:t>
      </w:r>
      <w:r w:rsidRPr="00506E65">
        <w:t xml:space="preserve">ault </w:t>
      </w:r>
      <w:r w:rsidR="003D43B8">
        <w:t>s</w:t>
      </w:r>
      <w:r w:rsidRPr="00506E65">
        <w:t xml:space="preserve">equence </w:t>
      </w:r>
      <w:r w:rsidR="003D43B8">
        <w:t>i</w:t>
      </w:r>
      <w:r w:rsidRPr="00506E65">
        <w:t>dentification</w:t>
      </w:r>
      <w:bookmarkEnd w:id="10"/>
    </w:p>
    <w:p w14:paraId="1EF202FC" w14:textId="01AD7EF2" w:rsidR="00742D8B" w:rsidRPr="00742D8B" w:rsidRDefault="00742D8B" w:rsidP="00255AC7">
      <w:pPr>
        <w:pStyle w:val="Numberedparagraph"/>
        <w:ind w:left="851" w:hanging="851"/>
      </w:pPr>
      <w:r w:rsidRPr="00742D8B">
        <w:t xml:space="preserve">My expectation, informed by ONR SAP FA.2 </w:t>
      </w:r>
      <w:r w:rsidR="6AA91EDC">
        <w:t>and FA.3</w:t>
      </w:r>
      <w:r w:rsidRPr="00742D8B">
        <w:t xml:space="preserve">, is that systematic, auditable, and comprehensive fault identification should be carried out to identify faults that could give rise to a significant radiological consequence. </w:t>
      </w:r>
      <w:r w:rsidR="22408DE9">
        <w:t>It is also my expectation that design basis methodologies are applied to faults that have a frequency and unmitigated radiological consequence that exceeds Target 4 (F</w:t>
      </w:r>
      <w:r w:rsidR="53A1F733">
        <w:t>A.5)</w:t>
      </w:r>
      <w:r w:rsidR="22408DE9">
        <w:t>.</w:t>
      </w:r>
      <w:r w:rsidR="5C422F48">
        <w:t xml:space="preserve"> </w:t>
      </w:r>
      <w:r w:rsidR="000043E3">
        <w:t>T</w:t>
      </w:r>
      <w:r w:rsidR="5C422F48">
        <w:t>his generally means that any fault with a frequency of greater than 10</w:t>
      </w:r>
      <w:r w:rsidR="5C422F48" w:rsidRPr="718CE276">
        <w:rPr>
          <w:vertAlign w:val="superscript"/>
        </w:rPr>
        <w:t>-</w:t>
      </w:r>
      <w:r w:rsidR="5C422F48" w:rsidRPr="64D568A3">
        <w:rPr>
          <w:vertAlign w:val="superscript"/>
        </w:rPr>
        <w:t>5</w:t>
      </w:r>
      <w:r w:rsidR="00A13891">
        <w:rPr>
          <w:vertAlign w:val="superscript"/>
        </w:rPr>
        <w:t xml:space="preserve"> </w:t>
      </w:r>
      <w:r w:rsidR="5C422F48" w:rsidRPr="64D568A3">
        <w:t xml:space="preserve">pa are considered for design </w:t>
      </w:r>
      <w:r w:rsidR="5C422F48" w:rsidRPr="4ADC871F">
        <w:t>basis analysis.</w:t>
      </w:r>
    </w:p>
    <w:p w14:paraId="45694F72" w14:textId="57B88728" w:rsidR="00742D8B" w:rsidRPr="00742D8B" w:rsidRDefault="00D22FD0" w:rsidP="0062608B">
      <w:pPr>
        <w:pStyle w:val="Numberedparagraph"/>
        <w:ind w:left="851" w:hanging="851"/>
      </w:pPr>
      <w:r>
        <w:t>T</w:t>
      </w:r>
      <w:r w:rsidR="00742D8B">
        <w:t xml:space="preserve">he </w:t>
      </w:r>
      <w:r w:rsidR="00742D8B" w:rsidRPr="00742D8B">
        <w:t>RP use</w:t>
      </w:r>
      <w:r w:rsidR="006D5519">
        <w:t>s</w:t>
      </w:r>
      <w:r w:rsidR="00742D8B" w:rsidRPr="00742D8B">
        <w:t xml:space="preserve"> the terminology </w:t>
      </w:r>
      <w:r w:rsidR="00B130E7">
        <w:t>‘design basis</w:t>
      </w:r>
      <w:r w:rsidR="00916FB4">
        <w:t xml:space="preserve"> conditions’ (</w:t>
      </w:r>
      <w:r w:rsidR="00742D8B">
        <w:t>DBC</w:t>
      </w:r>
      <w:r w:rsidR="00916FB4">
        <w:t>)</w:t>
      </w:r>
      <w:r w:rsidR="00742D8B">
        <w:t>,</w:t>
      </w:r>
      <w:r w:rsidR="00072806">
        <w:t xml:space="preserve"> and</w:t>
      </w:r>
      <w:r w:rsidR="00742D8B" w:rsidRPr="00742D8B">
        <w:t xml:space="preserve"> </w:t>
      </w:r>
      <w:r w:rsidR="00D21998">
        <w:t>‘</w:t>
      </w:r>
      <w:r w:rsidR="00742D8B" w:rsidRPr="00742D8B">
        <w:t>design extension conditions</w:t>
      </w:r>
      <w:r w:rsidR="00D21998">
        <w:t>’</w:t>
      </w:r>
      <w:r w:rsidR="00742D8B" w:rsidRPr="00742D8B">
        <w:t xml:space="preserve"> (DEC) A &amp; B</w:t>
      </w:r>
      <w:r w:rsidR="00F83C69">
        <w:t xml:space="preserve"> to </w:t>
      </w:r>
      <w:r w:rsidR="000A55F6">
        <w:t xml:space="preserve">categorise </w:t>
      </w:r>
      <w:r w:rsidR="00113A6A">
        <w:t>plants states</w:t>
      </w:r>
      <w:r w:rsidR="00742D8B">
        <w:t>.</w:t>
      </w:r>
      <w:r w:rsidR="00742D8B" w:rsidRPr="00742D8B">
        <w:t xml:space="preserve"> </w:t>
      </w:r>
      <w:r w:rsidR="09245D19">
        <w:t xml:space="preserve">The RP’s definition of </w:t>
      </w:r>
      <w:r w:rsidR="00742D8B">
        <w:t xml:space="preserve">DBCs </w:t>
      </w:r>
      <w:r w:rsidR="3079D086">
        <w:t>is</w:t>
      </w:r>
      <w:r w:rsidR="00742D8B" w:rsidRPr="00742D8B">
        <w:t xml:space="preserve"> closely aligned with ONR’s definition of the design basis region. DEC-A includes beyond design basis accidents without core melt, and DEC-B covers severe accident conditions. In this section I cover DBC and DEC-A fault identification. DEC-B is covered by the severe accident</w:t>
      </w:r>
      <w:r w:rsidR="001D507F">
        <w:t xml:space="preserve"> </w:t>
      </w:r>
      <w:r w:rsidR="00265CBD">
        <w:t>analysi</w:t>
      </w:r>
      <w:r w:rsidR="00742D8B" w:rsidRPr="00742D8B">
        <w:t>s topic area (</w:t>
      </w:r>
      <w:r w:rsidR="00EB4177">
        <w:t>ref.</w:t>
      </w:r>
      <w:sdt>
        <w:sdtPr>
          <w:id w:val="-378399495"/>
          <w:citation/>
        </w:sdtPr>
        <w:sdtEndPr/>
        <w:sdtContent>
          <w:r w:rsidR="00EB4177">
            <w:fldChar w:fldCharType="begin"/>
          </w:r>
          <w:r w:rsidR="00AA5E9D">
            <w:instrText xml:space="preserve">CITATION ONR6 \l 2057 </w:instrText>
          </w:r>
          <w:r w:rsidR="00EB4177">
            <w:fldChar w:fldCharType="separate"/>
          </w:r>
          <w:r w:rsidR="00D67E2D">
            <w:rPr>
              <w:noProof/>
            </w:rPr>
            <w:t xml:space="preserve"> </w:t>
          </w:r>
          <w:r w:rsidR="00D67E2D" w:rsidRPr="00D67E2D">
            <w:rPr>
              <w:noProof/>
            </w:rPr>
            <w:t>[58]</w:t>
          </w:r>
          <w:r w:rsidR="00EB4177">
            <w:fldChar w:fldCharType="end"/>
          </w:r>
        </w:sdtContent>
      </w:sdt>
      <w:r w:rsidR="00742D8B" w:rsidRPr="00742D8B">
        <w:t xml:space="preserve">). </w:t>
      </w:r>
    </w:p>
    <w:p w14:paraId="74199058" w14:textId="79DE5DF7" w:rsidR="00742D8B" w:rsidRPr="00742D8B" w:rsidRDefault="00742D8B" w:rsidP="0062608B">
      <w:pPr>
        <w:pStyle w:val="Numberedparagraph"/>
        <w:ind w:left="851" w:hanging="851"/>
      </w:pPr>
      <w:r w:rsidRPr="00742D8B">
        <w:t>The RP has developed a methodology for the identification of initiating events which reflects the systematic process used to review the developing design (</w:t>
      </w:r>
      <w:r w:rsidR="00C916BF">
        <w:t xml:space="preserve">ref. </w:t>
      </w:r>
      <w:sdt>
        <w:sdtPr>
          <w:id w:val="-1932496451"/>
          <w:citation/>
        </w:sdtPr>
        <w:sdtEndPr/>
        <w:sdtContent>
          <w:r w:rsidR="00B17628">
            <w:fldChar w:fldCharType="begin"/>
          </w:r>
          <w:r w:rsidR="00467519">
            <w:instrText xml:space="preserve">CITATION Rol17 \l 2057 </w:instrText>
          </w:r>
          <w:r w:rsidR="00B17628">
            <w:fldChar w:fldCharType="separate"/>
          </w:r>
          <w:r w:rsidR="00D67E2D" w:rsidRPr="00D67E2D">
            <w:rPr>
              <w:noProof/>
            </w:rPr>
            <w:t>[59]</w:t>
          </w:r>
          <w:r w:rsidR="00B17628">
            <w:fldChar w:fldCharType="end"/>
          </w:r>
        </w:sdtContent>
      </w:sdt>
      <w:r w:rsidRPr="00742D8B">
        <w:t>). The methodology employs HAZID activities (involving failure modes and effects analysis and hazard and operability (HAZOP) studies), for each system as they reach an appropriate level of maturity. The RP states the intent that these studies are then revisited as the design develops. The R</w:t>
      </w:r>
      <w:r w:rsidR="007D501C">
        <w:t>olls-</w:t>
      </w:r>
      <w:r w:rsidRPr="00742D8B">
        <w:t>R</w:t>
      </w:r>
      <w:r w:rsidR="007D501C">
        <w:t>oyce</w:t>
      </w:r>
      <w:r w:rsidRPr="00742D8B">
        <w:t xml:space="preserve"> SMR </w:t>
      </w:r>
      <w:r w:rsidR="00325F1B">
        <w:t>H</w:t>
      </w:r>
      <w:r w:rsidRPr="00742D8B">
        <w:t xml:space="preserve">azard </w:t>
      </w:r>
      <w:r w:rsidR="00325F1B">
        <w:t>L</w:t>
      </w:r>
      <w:r w:rsidRPr="00742D8B">
        <w:t>og (</w:t>
      </w:r>
      <w:r w:rsidR="00B17628">
        <w:t xml:space="preserve">ref. </w:t>
      </w:r>
      <w:sdt>
        <w:sdtPr>
          <w:id w:val="1684926894"/>
          <w:citation/>
        </w:sdtPr>
        <w:sdtEndPr/>
        <w:sdtContent>
          <w:r w:rsidR="00B17628">
            <w:fldChar w:fldCharType="begin"/>
          </w:r>
          <w:r w:rsidR="00B518A9">
            <w:instrText xml:space="preserve">CITATION Rol3 \l 2057 </w:instrText>
          </w:r>
          <w:r w:rsidR="00B17628">
            <w:fldChar w:fldCharType="separate"/>
          </w:r>
          <w:r w:rsidR="00D67E2D" w:rsidRPr="00D67E2D">
            <w:rPr>
              <w:noProof/>
            </w:rPr>
            <w:t>[43]</w:t>
          </w:r>
          <w:r w:rsidR="00B17628">
            <w:fldChar w:fldCharType="end"/>
          </w:r>
        </w:sdtContent>
      </w:sdt>
      <w:r w:rsidRPr="00742D8B">
        <w:t xml:space="preserve">) presents a consolidated list of hazards, and is used to screen them from further consideration or group them for further analysis, according to their unmitigated consequence and the nature of the hazard. Given the varying level of design maturity for the </w:t>
      </w:r>
      <w:r w:rsidR="00E91EA4">
        <w:t>plant</w:t>
      </w:r>
      <w:r w:rsidRPr="00742D8B">
        <w:t xml:space="preserve"> systems the hazard log is a live document and will continue to develop with the design. As such, the RP acknowledges significant gaps in the information presented in </w:t>
      </w:r>
      <w:r w:rsidR="00E91EA4">
        <w:t xml:space="preserve">the Hazard Log (ref. </w:t>
      </w:r>
      <w:sdt>
        <w:sdtPr>
          <w:id w:val="1128826323"/>
          <w:citation/>
        </w:sdtPr>
        <w:sdtEndPr/>
        <w:sdtContent>
          <w:r w:rsidR="00325F1B">
            <w:fldChar w:fldCharType="begin"/>
          </w:r>
          <w:r w:rsidR="00B518A9">
            <w:instrText xml:space="preserve">CITATION Rol3 \l 2057 </w:instrText>
          </w:r>
          <w:r w:rsidR="00325F1B">
            <w:fldChar w:fldCharType="separate"/>
          </w:r>
          <w:r w:rsidR="00D67E2D" w:rsidRPr="00D67E2D">
            <w:rPr>
              <w:noProof/>
            </w:rPr>
            <w:t>[43]</w:t>
          </w:r>
          <w:r w:rsidR="00325F1B">
            <w:fldChar w:fldCharType="end"/>
          </w:r>
        </w:sdtContent>
      </w:sdt>
      <w:r w:rsidR="00E91EA4">
        <w:t>)</w:t>
      </w:r>
      <w:r w:rsidR="00325F1B">
        <w:t xml:space="preserve"> </w:t>
      </w:r>
      <w:r w:rsidRPr="00742D8B">
        <w:t>at present, and has committed to investigate potential faults arising from loss of support systems, spurious actuation of C&amp;I systems, fuel route operations and in shutdown.</w:t>
      </w:r>
    </w:p>
    <w:p w14:paraId="13C36832" w14:textId="40AE5BC6" w:rsidR="00742D8B" w:rsidRPr="00742D8B" w:rsidRDefault="00742D8B" w:rsidP="0062608B">
      <w:pPr>
        <w:pStyle w:val="Numberedparagraph"/>
        <w:ind w:left="851" w:hanging="851"/>
      </w:pPr>
      <w:r w:rsidRPr="00742D8B">
        <w:lastRenderedPageBreak/>
        <w:t xml:space="preserve">A list of Postulated Initiating Events (PIE) identified by the RP to date are presented in </w:t>
      </w:r>
      <w:r w:rsidR="002B1365">
        <w:t>(</w:t>
      </w:r>
      <w:r w:rsidR="008B65D8">
        <w:t>r</w:t>
      </w:r>
      <w:r>
        <w:t>ef.</w:t>
      </w:r>
      <w:r w:rsidR="008B65D8">
        <w:t xml:space="preserve"> </w:t>
      </w:r>
      <w:sdt>
        <w:sdtPr>
          <w:id w:val="-18928299"/>
          <w:citation/>
        </w:sdtPr>
        <w:sdtEndPr/>
        <w:sdtContent>
          <w:r w:rsidR="006948D8">
            <w:fldChar w:fldCharType="begin"/>
          </w:r>
          <w:r w:rsidR="00B518A9">
            <w:instrText xml:space="preserve">CITATION Rol4 \l 2057 </w:instrText>
          </w:r>
          <w:r w:rsidR="006948D8">
            <w:fldChar w:fldCharType="separate"/>
          </w:r>
          <w:r w:rsidR="00D67E2D" w:rsidRPr="00D67E2D">
            <w:rPr>
              <w:noProof/>
            </w:rPr>
            <w:t>[44]</w:t>
          </w:r>
          <w:r w:rsidR="006948D8">
            <w:fldChar w:fldCharType="end"/>
          </w:r>
        </w:sdtContent>
      </w:sdt>
      <w:r w:rsidR="002B1365">
        <w:t>)</w:t>
      </w:r>
      <w:r w:rsidR="00843EFC">
        <w:t xml:space="preserve">, along with associated </w:t>
      </w:r>
      <w:r w:rsidR="0004296B">
        <w:t>estimates of initiating event frequency</w:t>
      </w:r>
      <w:r w:rsidR="00E2143B">
        <w:t xml:space="preserve"> (IEF)</w:t>
      </w:r>
      <w:r>
        <w:t>.</w:t>
      </w:r>
      <w:r w:rsidRPr="00742D8B">
        <w:t xml:space="preserve"> </w:t>
      </w:r>
      <w:r w:rsidR="003F1335">
        <w:t xml:space="preserve">The suitability of the RP’s </w:t>
      </w:r>
      <w:r w:rsidR="00675982">
        <w:t xml:space="preserve">estimated IEFs is within the scope of the </w:t>
      </w:r>
      <w:r w:rsidR="00F0135E">
        <w:t>PSA</w:t>
      </w:r>
      <w:r w:rsidR="00675982">
        <w:t xml:space="preserve"> assessment </w:t>
      </w:r>
      <w:r w:rsidR="00940722">
        <w:t xml:space="preserve">(ref. </w:t>
      </w:r>
      <w:sdt>
        <w:sdtPr>
          <w:id w:val="-1199539550"/>
          <w:citation/>
        </w:sdtPr>
        <w:sdtEndPr/>
        <w:sdtContent>
          <w:r w:rsidR="001A3B60">
            <w:fldChar w:fldCharType="begin"/>
          </w:r>
          <w:r w:rsidR="00991B8B">
            <w:instrText xml:space="preserve">CITATION ONR7 \l 2057 </w:instrText>
          </w:r>
          <w:r w:rsidR="001A3B60">
            <w:fldChar w:fldCharType="separate"/>
          </w:r>
          <w:r w:rsidR="00D67E2D" w:rsidRPr="00D67E2D">
            <w:rPr>
              <w:noProof/>
            </w:rPr>
            <w:t>[60]</w:t>
          </w:r>
          <w:r w:rsidR="001A3B60">
            <w:fldChar w:fldCharType="end"/>
          </w:r>
        </w:sdtContent>
      </w:sdt>
      <w:r w:rsidR="00940722">
        <w:t xml:space="preserve">). </w:t>
      </w:r>
      <w:r w:rsidRPr="00742D8B">
        <w:t>The criteria chosen by the RP, of including events down to 10</w:t>
      </w:r>
      <w:r w:rsidRPr="002D2AE7">
        <w:rPr>
          <w:vertAlign w:val="superscript"/>
        </w:rPr>
        <w:t>-5</w:t>
      </w:r>
      <w:r w:rsidRPr="00742D8B">
        <w:t xml:space="preserve"> per annum (pa) in the design basis, is aligned with my expectation informed by SAP FA.5, and I am content that the RP’s approach to grouping of similar faults is appropriate and consistent with SAPs FA.6 and NS-TAST-GD-006.</w:t>
      </w:r>
    </w:p>
    <w:p w14:paraId="4A81131D" w14:textId="504B4E00" w:rsidR="00742D8B" w:rsidRPr="00742D8B" w:rsidRDefault="00742D8B" w:rsidP="0062608B">
      <w:pPr>
        <w:pStyle w:val="Numberedparagraph"/>
        <w:ind w:left="851" w:hanging="851"/>
      </w:pPr>
      <w:r w:rsidRPr="00742D8B">
        <w:t>To further investigate the completeness of the list of PIEs the RP has undertaken a comparison against other publicly available lists of PWR design basis faults</w:t>
      </w:r>
      <w:r w:rsidR="007F1C6D">
        <w:t xml:space="preserve">, and </w:t>
      </w:r>
      <w:r w:rsidRPr="00742D8B">
        <w:t xml:space="preserve">identified a number of DBCs from these sources </w:t>
      </w:r>
      <w:r w:rsidR="007F1C6D">
        <w:t>that were</w:t>
      </w:r>
      <w:r w:rsidRPr="00742D8B">
        <w:t xml:space="preserve"> not included in the </w:t>
      </w:r>
      <w:r w:rsidR="003B08B2">
        <w:t xml:space="preserve">generic </w:t>
      </w:r>
      <w:r>
        <w:t>R</w:t>
      </w:r>
      <w:r w:rsidR="005D2617">
        <w:t>olls-</w:t>
      </w:r>
      <w:r>
        <w:t>R</w:t>
      </w:r>
      <w:r w:rsidR="005D2617">
        <w:t>oyce</w:t>
      </w:r>
      <w:r w:rsidRPr="00742D8B">
        <w:t xml:space="preserve"> SMR list. For each of these fault groups the RP has noted that they need to be added in a future revision; or </w:t>
      </w:r>
      <w:r w:rsidR="006E4654" w:rsidRPr="00742D8B">
        <w:t xml:space="preserve">presented </w:t>
      </w:r>
      <w:r w:rsidRPr="00742D8B">
        <w:t xml:space="preserve">a justification for why they are not included. These justifications are generally based on differences in the design or on grounds of low consequence. </w:t>
      </w:r>
      <w:r w:rsidR="00D42664">
        <w:t>I consider the</w:t>
      </w:r>
      <w:r w:rsidRPr="00742D8B">
        <w:t xml:space="preserve"> comparison of the RP’s list of DBCs with others available is a benefit to the safety case and aligned with the expectations set out on fault identification in NS-TAST-GD-006</w:t>
      </w:r>
      <w:r w:rsidR="00D42664">
        <w:t>,</w:t>
      </w:r>
      <w:r w:rsidRPr="00742D8B">
        <w:t xml:space="preserve"> that multiple techniques should be applied to ensure completeness. </w:t>
      </w:r>
    </w:p>
    <w:p w14:paraId="54C72E47" w14:textId="70243381" w:rsidR="00742D8B" w:rsidRPr="00742D8B" w:rsidRDefault="00742D8B" w:rsidP="0062608B">
      <w:pPr>
        <w:pStyle w:val="Numberedparagraph"/>
        <w:ind w:left="851" w:hanging="851"/>
      </w:pPr>
      <w:r w:rsidRPr="00742D8B">
        <w:t xml:space="preserve">When a PIE is identified as being within the design basis, it is assigned a </w:t>
      </w:r>
      <w:r w:rsidR="00373677">
        <w:t xml:space="preserve">plant state </w:t>
      </w:r>
      <w:r w:rsidRPr="00742D8B">
        <w:t xml:space="preserve">categorisation of either DBC-2, DBC-3 or DBC-4. </w:t>
      </w:r>
      <w:r w:rsidR="00816630">
        <w:t xml:space="preserve">The </w:t>
      </w:r>
      <w:r w:rsidR="00622D5E">
        <w:t xml:space="preserve">DBC-2 and </w:t>
      </w:r>
      <w:r w:rsidRPr="00742D8B">
        <w:t xml:space="preserve">DBC-3 </w:t>
      </w:r>
      <w:r w:rsidR="00816630">
        <w:t>categor</w:t>
      </w:r>
      <w:r w:rsidR="00622D5E">
        <w:t>ies</w:t>
      </w:r>
      <w:r w:rsidR="00816630">
        <w:t xml:space="preserve"> </w:t>
      </w:r>
      <w:r w:rsidR="00622D5E">
        <w:t>are</w:t>
      </w:r>
      <w:r w:rsidRPr="00742D8B">
        <w:t xml:space="preserve"> divided to account for the </w:t>
      </w:r>
      <w:r w:rsidR="001A0B8D">
        <w:t>RP’s differentiation between</w:t>
      </w:r>
      <w:r w:rsidRPr="00742D8B">
        <w:t xml:space="preserve"> </w:t>
      </w:r>
      <w:r w:rsidR="00147D92">
        <w:t>abnormal operations</w:t>
      </w:r>
      <w:r w:rsidR="005C3ED8">
        <w:t xml:space="preserve"> (DBC-2i)</w:t>
      </w:r>
      <w:r w:rsidR="00147D92">
        <w:t xml:space="preserve">, </w:t>
      </w:r>
      <w:r w:rsidRPr="00742D8B">
        <w:t xml:space="preserve">frequent </w:t>
      </w:r>
      <w:r w:rsidR="00147D92">
        <w:t>faults</w:t>
      </w:r>
      <w:r w:rsidR="005C3ED8">
        <w:t xml:space="preserve"> (DBC-2ii and DBC-3i)</w:t>
      </w:r>
      <w:r w:rsidR="00147D92">
        <w:t xml:space="preserve"> </w:t>
      </w:r>
      <w:r w:rsidRPr="00742D8B">
        <w:t>and infrequent faults</w:t>
      </w:r>
      <w:r w:rsidR="005C3ED8">
        <w:t xml:space="preserve"> (DBC-3ii)</w:t>
      </w:r>
      <w:r w:rsidR="00A854E6">
        <w:t>. These categorisations</w:t>
      </w:r>
      <w:r w:rsidRPr="00742D8B">
        <w:t xml:space="preserve"> </w:t>
      </w:r>
      <w:r w:rsidR="006607B4">
        <w:t>are</w:t>
      </w:r>
      <w:r w:rsidR="006607B4" w:rsidRPr="00742D8B">
        <w:t xml:space="preserve"> </w:t>
      </w:r>
      <w:r w:rsidRPr="00742D8B">
        <w:t>important for identifying where ‘diverse protection’ for frequent faults may be necessary.</w:t>
      </w:r>
    </w:p>
    <w:p w14:paraId="78474576" w14:textId="5B3FE29C" w:rsidR="00742D8B" w:rsidRPr="00742D8B" w:rsidRDefault="00742D8B" w:rsidP="0062608B">
      <w:pPr>
        <w:pStyle w:val="Numberedparagraph"/>
        <w:ind w:left="851" w:hanging="851"/>
      </w:pPr>
      <w:r w:rsidRPr="00742D8B">
        <w:t>The DEC-A category comprises multiple failures, and the stated objective of the RP’s future analysis is to demonstrate that the design is sufficiently robust to ensure such events do not escalate to core melt, and that there is adequate margin to avoid cliff edge effects. It’s important to note a distinction between the RP’s approach and the international treatment of DEC-A events in SSR-2/1 and SSG-2</w:t>
      </w:r>
      <w:r w:rsidR="00D440AB">
        <w:t xml:space="preserve"> (</w:t>
      </w:r>
      <w:r w:rsidR="00816630">
        <w:t xml:space="preserve">refs. </w:t>
      </w:r>
      <w:sdt>
        <w:sdtPr>
          <w:id w:val="-1474903883"/>
          <w:citation/>
        </w:sdtPr>
        <w:sdtEndPr/>
        <w:sdtContent>
          <w:r w:rsidR="00816630" w:rsidRPr="00816630">
            <w:fldChar w:fldCharType="begin"/>
          </w:r>
          <w:r w:rsidR="00B518A9">
            <w:instrText xml:space="preserve">CITATION SSR21 \l 2057 </w:instrText>
          </w:r>
          <w:r w:rsidR="00816630" w:rsidRPr="00816630">
            <w:fldChar w:fldCharType="separate"/>
          </w:r>
          <w:r w:rsidR="00D67E2D" w:rsidRPr="00D67E2D">
            <w:rPr>
              <w:noProof/>
            </w:rPr>
            <w:t>[34]</w:t>
          </w:r>
          <w:r w:rsidR="00816630" w:rsidRPr="00816630">
            <w:fldChar w:fldCharType="end"/>
          </w:r>
        </w:sdtContent>
      </w:sdt>
      <w:r w:rsidR="00816630" w:rsidRPr="00816630">
        <w:t xml:space="preserve"> and </w:t>
      </w:r>
      <w:sdt>
        <w:sdtPr>
          <w:id w:val="1714682287"/>
          <w:citation/>
        </w:sdtPr>
        <w:sdtEndPr/>
        <w:sdtContent>
          <w:r w:rsidR="00816630" w:rsidRPr="00816630">
            <w:fldChar w:fldCharType="begin"/>
          </w:r>
          <w:r w:rsidR="00B518A9">
            <w:instrText xml:space="preserve">CITATION SSG2 \l 2057 </w:instrText>
          </w:r>
          <w:r w:rsidR="00816630" w:rsidRPr="00816630">
            <w:fldChar w:fldCharType="separate"/>
          </w:r>
          <w:r w:rsidR="00D67E2D" w:rsidRPr="00D67E2D">
            <w:rPr>
              <w:noProof/>
            </w:rPr>
            <w:t>[35]</w:t>
          </w:r>
          <w:r w:rsidR="00816630" w:rsidRPr="00816630">
            <w:fldChar w:fldCharType="end"/>
          </w:r>
        </w:sdtContent>
      </w:sdt>
      <w:r w:rsidR="00D440AB" w:rsidRPr="00816630">
        <w:t>)</w:t>
      </w:r>
      <w:r w:rsidRPr="00816630">
        <w:t>.</w:t>
      </w:r>
      <w:r w:rsidRPr="00742D8B">
        <w:t xml:space="preserve"> Whilst the international definition would include a sequence with a frequent initiating event and failure of the principal means of protection, the RP consider these sequences as DBC-4 events within the design basis. The RP’s approach aligns more closely with ONR SAPs, in that ONR expects that design basis techniques are applied down to sequence frequencies of 10</w:t>
      </w:r>
      <w:r w:rsidRPr="00816630">
        <w:rPr>
          <w:vertAlign w:val="superscript"/>
        </w:rPr>
        <w:t>-7</w:t>
      </w:r>
      <w:r w:rsidRPr="00742D8B">
        <w:t xml:space="preserve"> pa. The remaining sequences are considered within the DEC-A analysis. </w:t>
      </w:r>
      <w:r w:rsidR="4EC9B2D0" w:rsidRPr="00742D8B">
        <w:t xml:space="preserve">In my opinion, </w:t>
      </w:r>
      <w:r w:rsidR="5BCCD7D5" w:rsidRPr="00742D8B">
        <w:t>t</w:t>
      </w:r>
      <w:r w:rsidRPr="00742D8B">
        <w:t>his is consistent with ONR’s expectations for beyond design basis accidents (</w:t>
      </w:r>
      <w:r w:rsidR="004C37CB" w:rsidRPr="00742D8B">
        <w:t xml:space="preserve">SAPs </w:t>
      </w:r>
      <w:r w:rsidRPr="00742D8B">
        <w:t xml:space="preserve">para 638).   </w:t>
      </w:r>
    </w:p>
    <w:p w14:paraId="480B0DC7" w14:textId="76AB22DC" w:rsidR="00D43EBB" w:rsidRPr="00D43EBB" w:rsidRDefault="00742D8B" w:rsidP="00D43EBB">
      <w:pPr>
        <w:pStyle w:val="Numberedparagraph"/>
        <w:ind w:left="851" w:hanging="851"/>
      </w:pPr>
      <w:r w:rsidRPr="00742D8B">
        <w:t xml:space="preserve">Whilst I am content the RP’s approach broadly aligns with </w:t>
      </w:r>
      <w:r w:rsidR="006A10C2">
        <w:t>the</w:t>
      </w:r>
      <w:r w:rsidRPr="00742D8B">
        <w:t xml:space="preserve"> expectation that multiple failure and beyond design basis faults are identified, additional work is required to ensure that the RP identif</w:t>
      </w:r>
      <w:r w:rsidR="00E538A9">
        <w:t>ies</w:t>
      </w:r>
      <w:r w:rsidRPr="00742D8B">
        <w:t xml:space="preserve"> all potential DEC-A scenarios. Furthermore, these DEC-A scenarios will also require appropriate analysis in Step 3. Although not reported in Step 2, the response to RQ-</w:t>
      </w:r>
      <w:r w:rsidRPr="00742D8B">
        <w:lastRenderedPageBreak/>
        <w:t>01248 (</w:t>
      </w:r>
      <w:r w:rsidR="00BC78E9">
        <w:t xml:space="preserve">ref. </w:t>
      </w:r>
      <w:sdt>
        <w:sdtPr>
          <w:id w:val="1239212710"/>
          <w:citation/>
        </w:sdtPr>
        <w:sdtEndPr/>
        <w:sdtContent>
          <w:r w:rsidR="00BC78E9" w:rsidRPr="00BC78E9">
            <w:fldChar w:fldCharType="begin"/>
          </w:r>
          <w:r w:rsidR="00991B8B">
            <w:instrText xml:space="preserve">CITATION Rol27 \l 2057 </w:instrText>
          </w:r>
          <w:r w:rsidR="00BC78E9" w:rsidRPr="00BC78E9">
            <w:fldChar w:fldCharType="separate"/>
          </w:r>
          <w:r w:rsidR="00D67E2D" w:rsidRPr="00D67E2D">
            <w:rPr>
              <w:noProof/>
            </w:rPr>
            <w:t>[61]</w:t>
          </w:r>
          <w:r w:rsidR="00BC78E9" w:rsidRPr="00BC78E9">
            <w:fldChar w:fldCharType="end"/>
          </w:r>
        </w:sdtContent>
      </w:sdt>
      <w:r w:rsidRPr="00BC78E9">
        <w:t>)</w:t>
      </w:r>
      <w:r w:rsidRPr="00742D8B">
        <w:t xml:space="preserve"> provides me with some confidence that the RP is planning to demonstrate that they have been appropriately considered as part of the GDA process</w:t>
      </w:r>
      <w:r w:rsidR="00D35224">
        <w:t xml:space="preserve">, however </w:t>
      </w:r>
      <w:r w:rsidR="5989FEAD">
        <w:t>i</w:t>
      </w:r>
      <w:r w:rsidR="00D43EBB">
        <w:t>nsufficient</w:t>
      </w:r>
      <w:r w:rsidR="00D43EBB" w:rsidRPr="00D43EBB">
        <w:t xml:space="preserve"> detail has been presented to form a judgement on the adequacy </w:t>
      </w:r>
      <w:r w:rsidR="00D81B3F">
        <w:t>at this time</w:t>
      </w:r>
      <w:r w:rsidR="00D43EBB" w:rsidRPr="00D43EBB">
        <w:t xml:space="preserve"> and I will seek further information in Step 3</w:t>
      </w:r>
      <w:r w:rsidR="0004035C">
        <w:t>.</w:t>
      </w:r>
    </w:p>
    <w:p w14:paraId="0C2F230D" w14:textId="0E341CFD" w:rsidR="00742D8B" w:rsidRPr="00742D8B" w:rsidRDefault="00742D8B" w:rsidP="0062608B">
      <w:pPr>
        <w:pStyle w:val="Numberedparagraph"/>
        <w:ind w:left="851" w:hanging="851"/>
      </w:pPr>
      <w:r w:rsidRPr="00742D8B">
        <w:t xml:space="preserve">Overall, I am satisfied that the RP has presented an appropriate approach to the identification of initiating events for analysis in the E3S case which appears systematic, auditable, and comprehensive. However, at this stage in the development of the design and safety case </w:t>
      </w:r>
      <w:r w:rsidR="4A372CEA">
        <w:t>the RP has not identified</w:t>
      </w:r>
      <w:r w:rsidRPr="00742D8B">
        <w:t xml:space="preserve"> all initiating faults having the potential to lead to any person receiving a significant dose, or to a significant relocation of radioactive material, as per the intent of SAP FA.2</w:t>
      </w:r>
      <w:r w:rsidR="004343AC">
        <w:t>. Nevertheless</w:t>
      </w:r>
      <w:r w:rsidRPr="00742D8B">
        <w:t>, I do not have any reason to believe that this fundamental requirement of the safety case will not be achievable in the future.</w:t>
      </w:r>
    </w:p>
    <w:p w14:paraId="2B6FF362" w14:textId="541521EB" w:rsidR="0004662A" w:rsidRDefault="00A50962" w:rsidP="00AD6232">
      <w:pPr>
        <w:pStyle w:val="Numberedparagraph"/>
        <w:ind w:left="851" w:hanging="851"/>
      </w:pPr>
      <w:bookmarkStart w:id="11" w:name="_Hlk162965495"/>
      <w:r w:rsidRPr="00742D8B">
        <w:t>Therefore,</w:t>
      </w:r>
      <w:r w:rsidR="00742D8B" w:rsidRPr="00742D8B">
        <w:t xml:space="preserve"> in summary</w:t>
      </w:r>
      <w:r w:rsidR="0004662A" w:rsidRPr="00D32980">
        <w:t xml:space="preserve">, </w:t>
      </w:r>
      <w:r w:rsidR="0004662A">
        <w:t xml:space="preserve">whilst a significant amount of additional work is required in Step 3, I consider that </w:t>
      </w:r>
      <w:r w:rsidR="0004662A" w:rsidRPr="00D32980">
        <w:t xml:space="preserve">the information that has been submitted </w:t>
      </w:r>
      <w:r w:rsidR="0004662A">
        <w:t xml:space="preserve">to date </w:t>
      </w:r>
      <w:r w:rsidR="0004662A" w:rsidRPr="00D32980">
        <w:t xml:space="preserve">is consistent with UK </w:t>
      </w:r>
      <w:r w:rsidR="0013691B">
        <w:rPr>
          <w:szCs w:val="24"/>
          <w:lang w:eastAsia="en-GB" w:bidi="ar-SA"/>
        </w:rPr>
        <w:t>RGP</w:t>
      </w:r>
      <w:r w:rsidR="0013691B" w:rsidRPr="00E001E6">
        <w:rPr>
          <w:szCs w:val="24"/>
          <w:lang w:eastAsia="en-GB" w:bidi="ar-SA"/>
        </w:rPr>
        <w:t xml:space="preserve"> </w:t>
      </w:r>
      <w:r w:rsidR="0004662A" w:rsidRPr="00D32980">
        <w:t>and should enable the RP to further develop the generic Rolls-Royce SMR design and associated E3S case evidence in the future</w:t>
      </w:r>
      <w:r w:rsidR="00047D9E">
        <w:t>.</w:t>
      </w:r>
    </w:p>
    <w:bookmarkEnd w:id="11"/>
    <w:p w14:paraId="1D68B13C" w14:textId="24DD45A5" w:rsidR="001B0196" w:rsidRDefault="001B0196" w:rsidP="00F2266E">
      <w:pPr>
        <w:pStyle w:val="Heading3"/>
      </w:pPr>
      <w:r w:rsidRPr="00D61B07">
        <w:t xml:space="preserve">Fault </w:t>
      </w:r>
      <w:r w:rsidR="003D43B8">
        <w:t>s</w:t>
      </w:r>
      <w:r w:rsidRPr="00D61B07">
        <w:t>chedule</w:t>
      </w:r>
    </w:p>
    <w:p w14:paraId="4EA181AB" w14:textId="3DE89A59" w:rsidR="009345F6" w:rsidRDefault="0084320C" w:rsidP="00702D84">
      <w:pPr>
        <w:pStyle w:val="Numberedparagraph"/>
        <w:ind w:left="851" w:hanging="851"/>
      </w:pPr>
      <w:r>
        <w:t xml:space="preserve">SAP FA.8 sets the expectation that </w:t>
      </w:r>
      <w:r w:rsidR="009345F6">
        <w:t>DBA should provide a clear and auditable linking of initiating faults, fault sequences and safety measures; and</w:t>
      </w:r>
      <w:r w:rsidR="00A5349B">
        <w:t xml:space="preserve"> </w:t>
      </w:r>
      <w:r w:rsidR="009345F6">
        <w:t>that t</w:t>
      </w:r>
      <w:r w:rsidR="00A5349B">
        <w:t>his demonstration should be summarised on a Fault Schedule.</w:t>
      </w:r>
    </w:p>
    <w:p w14:paraId="1BAE6DDA" w14:textId="79F08D0F" w:rsidR="00702D84" w:rsidRDefault="00702D84" w:rsidP="00702D84">
      <w:pPr>
        <w:pStyle w:val="Numberedparagraph"/>
        <w:ind w:left="851" w:hanging="851"/>
      </w:pPr>
      <w:r>
        <w:t xml:space="preserve">The </w:t>
      </w:r>
      <w:r w:rsidR="008E7ABC">
        <w:t xml:space="preserve">generic </w:t>
      </w:r>
      <w:r>
        <w:t xml:space="preserve">Rolls-Royce SMR </w:t>
      </w:r>
      <w:r w:rsidR="00746269">
        <w:t>F</w:t>
      </w:r>
      <w:r>
        <w:t xml:space="preserve">ault </w:t>
      </w:r>
      <w:r w:rsidR="00746269">
        <w:t>S</w:t>
      </w:r>
      <w:r>
        <w:t>chedule (</w:t>
      </w:r>
      <w:r w:rsidR="003376A3">
        <w:t xml:space="preserve">ref. </w:t>
      </w:r>
      <w:sdt>
        <w:sdtPr>
          <w:id w:val="-1141649107"/>
          <w:citation/>
        </w:sdtPr>
        <w:sdtEndPr/>
        <w:sdtContent>
          <w:r w:rsidR="0018561C" w:rsidRPr="0018561C">
            <w:fldChar w:fldCharType="begin"/>
          </w:r>
          <w:r w:rsidR="00B518A9">
            <w:instrText xml:space="preserve">CITATION Rol5 \l 2057 </w:instrText>
          </w:r>
          <w:r w:rsidR="0018561C" w:rsidRPr="0018561C">
            <w:fldChar w:fldCharType="separate"/>
          </w:r>
          <w:r w:rsidR="00D67E2D" w:rsidRPr="00D67E2D">
            <w:rPr>
              <w:noProof/>
            </w:rPr>
            <w:t>[45]</w:t>
          </w:r>
          <w:r w:rsidR="0018561C" w:rsidRPr="0018561C">
            <w:fldChar w:fldCharType="end"/>
          </w:r>
        </w:sdtContent>
      </w:sdt>
      <w:r w:rsidRPr="0018561C">
        <w:t>)</w:t>
      </w:r>
      <w:r>
        <w:t xml:space="preserve"> lists the postulated initiating events identified in (</w:t>
      </w:r>
      <w:r w:rsidR="00F54523">
        <w:t xml:space="preserve">ref. </w:t>
      </w:r>
      <w:sdt>
        <w:sdtPr>
          <w:id w:val="2043705412"/>
          <w:citation/>
        </w:sdtPr>
        <w:sdtEndPr/>
        <w:sdtContent>
          <w:r w:rsidR="001513BD">
            <w:fldChar w:fldCharType="begin"/>
          </w:r>
          <w:r w:rsidR="00B518A9">
            <w:instrText xml:space="preserve">CITATION Rol4 \l 2057 </w:instrText>
          </w:r>
          <w:r w:rsidR="001513BD">
            <w:fldChar w:fldCharType="separate"/>
          </w:r>
          <w:r w:rsidR="00D67E2D" w:rsidRPr="00D67E2D">
            <w:rPr>
              <w:noProof/>
            </w:rPr>
            <w:t>[44]</w:t>
          </w:r>
          <w:r w:rsidR="001513BD">
            <w:fldChar w:fldCharType="end"/>
          </w:r>
        </w:sdtContent>
      </w:sdt>
      <w:r>
        <w:t xml:space="preserve">), and identifies the estimated initiating event frequency and unmitigated consequence associated with the fault. </w:t>
      </w:r>
      <w:r w:rsidR="2511C30E">
        <w:t xml:space="preserve">For each fault, SSCs or actions claimed in </w:t>
      </w:r>
      <w:r w:rsidR="00F21F22">
        <w:t>DiD levels 2, 3, 4 and 5</w:t>
      </w:r>
      <w:r w:rsidR="2511C30E">
        <w:t xml:space="preserve"> are identified.</w:t>
      </w:r>
      <w:r w:rsidR="008145C9">
        <w:t xml:space="preserve"> </w:t>
      </w:r>
    </w:p>
    <w:p w14:paraId="245729ED" w14:textId="023257A8" w:rsidR="00702D84" w:rsidRDefault="00702D84" w:rsidP="00702D84">
      <w:pPr>
        <w:pStyle w:val="Numberedparagraph"/>
        <w:ind w:left="851" w:hanging="851"/>
      </w:pPr>
      <w:r>
        <w:t>As no radiological consequence analysis has been performed to date the unmitigated consequence is based on engineering judgement. This is generally conservative and leads to the assumption that all reactor faults lead to core melt and hence the highest consequence band in the RP’s categorisation and classification methodology (</w:t>
      </w:r>
      <w:r w:rsidR="001435F9">
        <w:t xml:space="preserve">ref. </w:t>
      </w:r>
      <w:sdt>
        <w:sdtPr>
          <w:id w:val="1952355523"/>
          <w:citation/>
        </w:sdtPr>
        <w:sdtEndPr/>
        <w:sdtContent>
          <w:r w:rsidR="00451C1A" w:rsidRPr="00451C1A">
            <w:fldChar w:fldCharType="begin"/>
          </w:r>
          <w:r w:rsidR="00B518A9">
            <w:instrText xml:space="preserve">CITATION Rol1 \l 2057 </w:instrText>
          </w:r>
          <w:r w:rsidR="00451C1A" w:rsidRPr="00451C1A">
            <w:fldChar w:fldCharType="separate"/>
          </w:r>
          <w:r w:rsidR="00D67E2D" w:rsidRPr="00D67E2D">
            <w:rPr>
              <w:noProof/>
            </w:rPr>
            <w:t>[41]</w:t>
          </w:r>
          <w:r w:rsidR="00451C1A" w:rsidRPr="00451C1A">
            <w:fldChar w:fldCharType="end"/>
          </w:r>
        </w:sdtContent>
      </w:sdt>
      <w:r w:rsidRPr="00451C1A">
        <w:t>).</w:t>
      </w:r>
      <w:r>
        <w:t xml:space="preserve"> </w:t>
      </w:r>
    </w:p>
    <w:p w14:paraId="3EF0335A" w14:textId="21F8D235" w:rsidR="00702D84" w:rsidRDefault="00702D84" w:rsidP="00702D84">
      <w:pPr>
        <w:pStyle w:val="Numberedparagraph"/>
        <w:ind w:left="851" w:hanging="851"/>
      </w:pPr>
      <w:r>
        <w:t xml:space="preserve">This information determines the required number of safety measures and the required safety category of the functions being delivered, and this is clearly presented in the fault schedule. In this way I am content that the RP has a systematic method for identifying requirements of diverse protection for frequent faults. </w:t>
      </w:r>
      <w:r w:rsidR="00451C1A">
        <w:t xml:space="preserve">The </w:t>
      </w:r>
      <w:r w:rsidR="00746269">
        <w:t>Fault Schedule</w:t>
      </w:r>
      <w:r>
        <w:t xml:space="preserve"> </w:t>
      </w:r>
      <w:r w:rsidR="00746269">
        <w:t xml:space="preserve">(ref. </w:t>
      </w:r>
      <w:sdt>
        <w:sdtPr>
          <w:id w:val="751546519"/>
          <w:citation/>
        </w:sdtPr>
        <w:sdtEndPr/>
        <w:sdtContent>
          <w:r w:rsidR="00A04B30">
            <w:fldChar w:fldCharType="begin"/>
          </w:r>
          <w:r w:rsidR="00B518A9">
            <w:instrText xml:space="preserve">CITATION Rol5 \l 2057 </w:instrText>
          </w:r>
          <w:r w:rsidR="00A04B30">
            <w:fldChar w:fldCharType="separate"/>
          </w:r>
          <w:r w:rsidR="00D67E2D" w:rsidRPr="00D67E2D">
            <w:rPr>
              <w:noProof/>
            </w:rPr>
            <w:t>[45]</w:t>
          </w:r>
          <w:r w:rsidR="00A04B30">
            <w:fldChar w:fldCharType="end"/>
          </w:r>
        </w:sdtContent>
      </w:sdt>
      <w:r w:rsidR="00A04B30">
        <w:t xml:space="preserve">) </w:t>
      </w:r>
      <w:r>
        <w:t>does not explicitly state the safety classification of the safety measures delivering the safety functions, although it can be inferred they are at least of the required classification (if not higher), and this information is presented in a separate ‘safety measures module’ (</w:t>
      </w:r>
      <w:r w:rsidR="00A15477">
        <w:t>ref.</w:t>
      </w:r>
      <w:sdt>
        <w:sdtPr>
          <w:id w:val="-150685747"/>
          <w:citation/>
        </w:sdtPr>
        <w:sdtEndPr/>
        <w:sdtContent>
          <w:r w:rsidR="00A15477">
            <w:fldChar w:fldCharType="begin"/>
          </w:r>
          <w:r w:rsidR="00991B8B">
            <w:instrText xml:space="preserve">CITATION Rol18 \l 2057 </w:instrText>
          </w:r>
          <w:r w:rsidR="00A15477">
            <w:fldChar w:fldCharType="separate"/>
          </w:r>
          <w:r w:rsidR="00D67E2D">
            <w:rPr>
              <w:noProof/>
            </w:rPr>
            <w:t xml:space="preserve"> </w:t>
          </w:r>
          <w:r w:rsidR="00D67E2D" w:rsidRPr="00D67E2D">
            <w:rPr>
              <w:noProof/>
            </w:rPr>
            <w:t>[62]</w:t>
          </w:r>
          <w:r w:rsidR="00A15477">
            <w:fldChar w:fldCharType="end"/>
          </w:r>
        </w:sdtContent>
      </w:sdt>
      <w:r w:rsidR="00A15477">
        <w:t>)</w:t>
      </w:r>
      <w:r>
        <w:t xml:space="preserve">. In my opinion the fault schedule demonstrates adequate </w:t>
      </w:r>
      <w:r>
        <w:lastRenderedPageBreak/>
        <w:t>application of the RP’s categorisation and classification</w:t>
      </w:r>
      <w:r w:rsidRPr="004D7226">
        <w:t xml:space="preserve"> </w:t>
      </w:r>
      <w:r>
        <w:t>methodology (</w:t>
      </w:r>
      <w:r w:rsidR="00A15477">
        <w:t xml:space="preserve">ref. </w:t>
      </w:r>
      <w:sdt>
        <w:sdtPr>
          <w:id w:val="-1223986246"/>
          <w:citation/>
        </w:sdtPr>
        <w:sdtEndPr/>
        <w:sdtContent>
          <w:r w:rsidR="00A15477" w:rsidRPr="00A15477">
            <w:fldChar w:fldCharType="begin"/>
          </w:r>
          <w:r w:rsidR="00B518A9">
            <w:instrText xml:space="preserve">CITATION Rol1 \l 2057 </w:instrText>
          </w:r>
          <w:r w:rsidR="00A15477" w:rsidRPr="00A15477">
            <w:fldChar w:fldCharType="separate"/>
          </w:r>
          <w:r w:rsidR="00D67E2D" w:rsidRPr="00D67E2D">
            <w:rPr>
              <w:noProof/>
            </w:rPr>
            <w:t>[41]</w:t>
          </w:r>
          <w:r w:rsidR="00A15477" w:rsidRPr="00A15477">
            <w:fldChar w:fldCharType="end"/>
          </w:r>
        </w:sdtContent>
      </w:sdt>
      <w:r w:rsidRPr="00A15477">
        <w:t>),</w:t>
      </w:r>
      <w:r>
        <w:t xml:space="preserve"> for the faults identified to date. </w:t>
      </w:r>
    </w:p>
    <w:p w14:paraId="02F8E01E" w14:textId="67EF2A21" w:rsidR="00702D84" w:rsidRDefault="00702D84" w:rsidP="00702D84">
      <w:pPr>
        <w:pStyle w:val="Numberedparagraph"/>
        <w:ind w:left="851" w:hanging="851"/>
      </w:pPr>
      <w:r w:rsidRPr="159BC0AE">
        <w:t>Lacking from the current structure of</w:t>
      </w:r>
      <w:r w:rsidR="00CE25D6" w:rsidRPr="159BC0AE">
        <w:t xml:space="preserve"> </w:t>
      </w:r>
      <w:r w:rsidR="002B1365">
        <w:t>(</w:t>
      </w:r>
      <w:r w:rsidR="00CE25D6" w:rsidRPr="159BC0AE">
        <w:t>ref.</w:t>
      </w:r>
      <w:r w:rsidRPr="00CE25D6">
        <w:rPr>
          <w:szCs w:val="24"/>
        </w:rPr>
        <w:t xml:space="preserve"> </w:t>
      </w:r>
      <w:sdt>
        <w:sdtPr>
          <w:rPr>
            <w:szCs w:val="24"/>
          </w:rPr>
          <w:id w:val="1748608340"/>
          <w:citation/>
        </w:sdtPr>
        <w:sdtEndPr/>
        <w:sdtContent>
          <w:r w:rsidR="00CE25D6" w:rsidRPr="00CE25D6">
            <w:rPr>
              <w:szCs w:val="24"/>
            </w:rPr>
            <w:fldChar w:fldCharType="begin"/>
          </w:r>
          <w:r w:rsidR="00B518A9">
            <w:rPr>
              <w:szCs w:val="24"/>
            </w:rPr>
            <w:instrText xml:space="preserve">CITATION Rol5 \l 2057 </w:instrText>
          </w:r>
          <w:r w:rsidR="00CE25D6" w:rsidRPr="00CE25D6">
            <w:rPr>
              <w:szCs w:val="24"/>
            </w:rPr>
            <w:fldChar w:fldCharType="separate"/>
          </w:r>
          <w:r w:rsidR="00D67E2D" w:rsidRPr="00D67E2D">
            <w:rPr>
              <w:noProof/>
              <w:szCs w:val="24"/>
            </w:rPr>
            <w:t>[45]</w:t>
          </w:r>
          <w:r w:rsidR="00CE25D6" w:rsidRPr="00CE25D6">
            <w:rPr>
              <w:szCs w:val="24"/>
            </w:rPr>
            <w:fldChar w:fldCharType="end"/>
          </w:r>
        </w:sdtContent>
      </w:sdt>
      <w:r w:rsidR="002B1365">
        <w:rPr>
          <w:szCs w:val="24"/>
        </w:rPr>
        <w:t>)</w:t>
      </w:r>
      <w:r w:rsidR="00CE25D6">
        <w:rPr>
          <w:szCs w:val="24"/>
        </w:rPr>
        <w:t xml:space="preserve"> </w:t>
      </w:r>
      <w:r w:rsidRPr="159BC0AE">
        <w:t>is a presentation of divers</w:t>
      </w:r>
      <w:r w:rsidR="00CF10D4">
        <w:t xml:space="preserve">ity </w:t>
      </w:r>
      <w:r w:rsidR="00714F2E">
        <w:t xml:space="preserve">in the detection of fault conditions </w:t>
      </w:r>
      <w:r w:rsidR="00473ABB">
        <w:t xml:space="preserve">for Class 1 </w:t>
      </w:r>
      <w:r w:rsidR="00C26ACC">
        <w:t xml:space="preserve">protection systems </w:t>
      </w:r>
      <w:r w:rsidR="00714F2E">
        <w:t>(</w:t>
      </w:r>
      <w:r w:rsidR="00611B67">
        <w:t>SAP ESS.7)</w:t>
      </w:r>
      <w:r w:rsidR="00735215">
        <w:t xml:space="preserve">, which </w:t>
      </w:r>
      <w:r w:rsidR="000A099A">
        <w:t xml:space="preserve">I expect to be </w:t>
      </w:r>
      <w:r w:rsidR="00E02303">
        <w:t>provided by diverse</w:t>
      </w:r>
      <w:r w:rsidRPr="159BC0AE">
        <w:t xml:space="preserve"> </w:t>
      </w:r>
      <w:r w:rsidR="001D0A8E">
        <w:t>sensors,</w:t>
      </w:r>
      <w:r w:rsidRPr="159BC0AE">
        <w:t xml:space="preserve"> trip settings and I&amp;C </w:t>
      </w:r>
      <w:r w:rsidRPr="00702D84">
        <w:t>platforms</w:t>
      </w:r>
      <w:r>
        <w:rPr>
          <w:szCs w:val="24"/>
        </w:rPr>
        <w:t>.</w:t>
      </w:r>
      <w:r w:rsidRPr="2A478ECE">
        <w:rPr>
          <w:szCs w:val="24"/>
        </w:rPr>
        <w:t xml:space="preserve"> </w:t>
      </w:r>
      <w:r w:rsidRPr="159BC0AE">
        <w:t xml:space="preserve">The RP argues however that traceability is provided by the I&amp;C schedule </w:t>
      </w:r>
      <w:r>
        <w:rPr>
          <w:szCs w:val="24"/>
        </w:rPr>
        <w:t>(</w:t>
      </w:r>
      <w:r w:rsidR="00B8647E" w:rsidRPr="159BC0AE">
        <w:t xml:space="preserve">ref. </w:t>
      </w:r>
      <w:sdt>
        <w:sdtPr>
          <w:rPr>
            <w:szCs w:val="24"/>
          </w:rPr>
          <w:id w:val="-1911922371"/>
          <w:citation/>
        </w:sdtPr>
        <w:sdtEndPr/>
        <w:sdtContent>
          <w:r w:rsidR="00A07636">
            <w:rPr>
              <w:szCs w:val="24"/>
            </w:rPr>
            <w:fldChar w:fldCharType="begin"/>
          </w:r>
          <w:r w:rsidR="00991B8B">
            <w:rPr>
              <w:szCs w:val="24"/>
            </w:rPr>
            <w:instrText xml:space="preserve">CITATION Rol19 \l 2057 </w:instrText>
          </w:r>
          <w:r w:rsidR="00A07636">
            <w:rPr>
              <w:szCs w:val="24"/>
            </w:rPr>
            <w:fldChar w:fldCharType="separate"/>
          </w:r>
          <w:r w:rsidR="00D67E2D" w:rsidRPr="00D67E2D">
            <w:rPr>
              <w:noProof/>
              <w:szCs w:val="24"/>
            </w:rPr>
            <w:t>[63]</w:t>
          </w:r>
          <w:r w:rsidR="00A07636">
            <w:rPr>
              <w:szCs w:val="24"/>
            </w:rPr>
            <w:fldChar w:fldCharType="end"/>
          </w:r>
        </w:sdtContent>
      </w:sdt>
      <w:r>
        <w:rPr>
          <w:szCs w:val="24"/>
        </w:rPr>
        <w:t xml:space="preserve">) </w:t>
      </w:r>
      <w:r w:rsidRPr="159BC0AE">
        <w:t>and the various Safety Measure Design Definition reports</w:t>
      </w:r>
      <w:r>
        <w:rPr>
          <w:szCs w:val="24"/>
        </w:rPr>
        <w:t xml:space="preserve">. </w:t>
      </w:r>
      <w:r w:rsidR="00716C17">
        <w:t>I consider that what’s important is that th</w:t>
      </w:r>
      <w:r w:rsidR="00E30F4D">
        <w:t>is</w:t>
      </w:r>
      <w:r w:rsidR="00716C17">
        <w:t xml:space="preserve"> </w:t>
      </w:r>
      <w:r w:rsidR="00E01FE5">
        <w:t xml:space="preserve">aspect of the </w:t>
      </w:r>
      <w:r w:rsidR="00522A32">
        <w:t xml:space="preserve">design has been appropriately developed and </w:t>
      </w:r>
      <w:r w:rsidR="00A4573A">
        <w:t xml:space="preserve">is </w:t>
      </w:r>
      <w:r w:rsidR="00E01FE5">
        <w:t xml:space="preserve">captured </w:t>
      </w:r>
      <w:r w:rsidR="00587F8E">
        <w:t>with</w:t>
      </w:r>
      <w:r w:rsidR="00E01FE5">
        <w:t>in the</w:t>
      </w:r>
      <w:r w:rsidR="00587F8E">
        <w:t xml:space="preserve"> suite of documents which forms the</w:t>
      </w:r>
      <w:r w:rsidR="00E01FE5">
        <w:t xml:space="preserve"> </w:t>
      </w:r>
      <w:r w:rsidR="00E55DD4">
        <w:t>E3S case</w:t>
      </w:r>
      <w:r w:rsidR="00C513BA">
        <w:t>.</w:t>
      </w:r>
      <w:r w:rsidR="00ED5B60">
        <w:t xml:space="preserve"> </w:t>
      </w:r>
      <w:r w:rsidR="00095183">
        <w:t>T</w:t>
      </w:r>
      <w:r w:rsidR="00324F01">
        <w:t>herefore</w:t>
      </w:r>
      <w:r w:rsidR="00095183">
        <w:t>, whilst this complicates the ‘golden thread’ through the safety case, I am</w:t>
      </w:r>
      <w:r w:rsidR="00324F01">
        <w:t xml:space="preserve"> </w:t>
      </w:r>
      <w:r w:rsidR="00ED5B60">
        <w:t xml:space="preserve">content </w:t>
      </w:r>
      <w:r w:rsidR="00FA1019">
        <w:t>with the RP’s approach.</w:t>
      </w:r>
      <w:r w:rsidR="00B51A1B">
        <w:t xml:space="preserve"> </w:t>
      </w:r>
    </w:p>
    <w:p w14:paraId="20BA87E3" w14:textId="5A3302E7" w:rsidR="00702D84" w:rsidRDefault="00702D84" w:rsidP="00702D84">
      <w:pPr>
        <w:pStyle w:val="Numberedparagraph"/>
        <w:ind w:left="851" w:hanging="851"/>
      </w:pPr>
      <w:r>
        <w:t xml:space="preserve">Overall, </w:t>
      </w:r>
      <w:r w:rsidRPr="00034F68">
        <w:t xml:space="preserve">I am satisfied that the RP has presented an appropriate </w:t>
      </w:r>
      <w:r>
        <w:t xml:space="preserve">approach to the development of its </w:t>
      </w:r>
      <w:r w:rsidR="00361056">
        <w:t>F</w:t>
      </w:r>
      <w:r>
        <w:t xml:space="preserve">ault </w:t>
      </w:r>
      <w:r w:rsidR="00A50962">
        <w:t>Schedule and</w:t>
      </w:r>
      <w:r>
        <w:t xml:space="preserve"> am content that </w:t>
      </w:r>
      <w:r w:rsidR="008F6B15">
        <w:t xml:space="preserve">it </w:t>
      </w:r>
      <w:r>
        <w:t>is likely to meet the intent of SAP FA.8 in the future. However, at this stage in the development of the design and safety case it is clear that significant elements still require populating</w:t>
      </w:r>
      <w:r w:rsidRPr="00034F68">
        <w:t>.</w:t>
      </w:r>
      <w:r>
        <w:t xml:space="preserve"> </w:t>
      </w:r>
    </w:p>
    <w:p w14:paraId="3CD720EE" w14:textId="5B893957" w:rsidR="00B40A17" w:rsidRDefault="00B40A17" w:rsidP="00B40A17">
      <w:pPr>
        <w:pStyle w:val="Numberedparagraph"/>
        <w:ind w:left="851" w:hanging="851"/>
      </w:pPr>
      <w:r>
        <w:t>I</w:t>
      </w:r>
      <w:r w:rsidRPr="00742D8B">
        <w:t>n summary</w:t>
      </w:r>
      <w:r w:rsidRPr="00D32980">
        <w:t xml:space="preserve">, </w:t>
      </w:r>
      <w:r>
        <w:t xml:space="preserve">whilst a significant amount of additional work is required in Step 3, I consider that </w:t>
      </w:r>
      <w:r w:rsidRPr="00D32980">
        <w:t xml:space="preserve">the information that has been submitted </w:t>
      </w:r>
      <w:r>
        <w:t xml:space="preserve">to date </w:t>
      </w:r>
      <w:r w:rsidRPr="00D32980">
        <w:t xml:space="preserve">is consistent with UK </w:t>
      </w:r>
      <w:r w:rsidR="0013691B">
        <w:rPr>
          <w:szCs w:val="24"/>
          <w:lang w:eastAsia="en-GB" w:bidi="ar-SA"/>
        </w:rPr>
        <w:t>RGP</w:t>
      </w:r>
      <w:r w:rsidR="0013691B" w:rsidRPr="00E001E6">
        <w:rPr>
          <w:szCs w:val="24"/>
          <w:lang w:eastAsia="en-GB" w:bidi="ar-SA"/>
        </w:rPr>
        <w:t xml:space="preserve"> </w:t>
      </w:r>
      <w:r w:rsidRPr="00D32980">
        <w:t>and should enable the RP to further develop the generic Rolls-Royce SMR design and associated E3S case evidence in the future</w:t>
      </w:r>
      <w:r>
        <w:t>.</w:t>
      </w:r>
    </w:p>
    <w:p w14:paraId="1D26DDB2" w14:textId="0424AC51" w:rsidR="001B0196" w:rsidRDefault="001B0196" w:rsidP="00F2266E">
      <w:pPr>
        <w:pStyle w:val="Heading3"/>
      </w:pPr>
      <w:r w:rsidRPr="0085646E">
        <w:t xml:space="preserve">Identification of </w:t>
      </w:r>
      <w:r w:rsidR="003D43B8">
        <w:t>s</w:t>
      </w:r>
      <w:r w:rsidRPr="0085646E">
        <w:t xml:space="preserve">afety </w:t>
      </w:r>
      <w:r w:rsidR="003D43B8">
        <w:t>f</w:t>
      </w:r>
      <w:r w:rsidRPr="0085646E">
        <w:t xml:space="preserve">unctional </w:t>
      </w:r>
      <w:r w:rsidR="003D43B8">
        <w:t>r</w:t>
      </w:r>
      <w:r w:rsidRPr="0085646E">
        <w:t>equirements</w:t>
      </w:r>
    </w:p>
    <w:p w14:paraId="10AF2A71" w14:textId="779F6082" w:rsidR="00A17A7F" w:rsidRDefault="7A97130A" w:rsidP="00A17A7F">
      <w:pPr>
        <w:pStyle w:val="Numberedparagraph"/>
        <w:ind w:left="851" w:hanging="851"/>
      </w:pPr>
      <w:r>
        <w:t xml:space="preserve">It is my expectation </w:t>
      </w:r>
      <w:r w:rsidR="73A6E2E9">
        <w:t xml:space="preserve">that safety functions are identified by a structured analysis in order to demonstrate the fault tolerance of the Rolls-Royce SMR. My expectation is informed by </w:t>
      </w:r>
      <w:r w:rsidR="00A17A7F">
        <w:t>ONR SAP EKP.4.</w:t>
      </w:r>
    </w:p>
    <w:p w14:paraId="0B899AB2" w14:textId="482061B5" w:rsidR="00235FD6" w:rsidRDefault="1DF45F07" w:rsidP="00A17A7F">
      <w:pPr>
        <w:pStyle w:val="Numberedparagraph"/>
        <w:ind w:left="851" w:hanging="851"/>
      </w:pPr>
      <w:r>
        <w:t xml:space="preserve">In my opinion, whilst some </w:t>
      </w:r>
      <w:r w:rsidR="00215683">
        <w:t>limited</w:t>
      </w:r>
      <w:r>
        <w:t xml:space="preserve"> safety function identification is provided in </w:t>
      </w:r>
      <w:r w:rsidR="00215683">
        <w:t xml:space="preserve">documentation </w:t>
      </w:r>
      <w:r w:rsidR="00E27F13">
        <w:t>supporting system design descriptions</w:t>
      </w:r>
      <w:r>
        <w:t>, a holistic view of safety functional decompos</w:t>
      </w:r>
      <w:r w:rsidR="2B8392BA">
        <w:t>i</w:t>
      </w:r>
      <w:r>
        <w:t xml:space="preserve">tion is not presented. </w:t>
      </w:r>
      <w:r w:rsidR="00294D75">
        <w:t xml:space="preserve">The RP has stated that the process of going from the Fault Schedule to a lower-level decomposition of safety functions is still in </w:t>
      </w:r>
      <w:r w:rsidR="00E34333">
        <w:t>development,</w:t>
      </w:r>
      <w:r w:rsidR="00294D75">
        <w:t xml:space="preserve"> but no further information has been forthcoming. </w:t>
      </w:r>
      <w:r>
        <w:t>I therefore judge that my expec</w:t>
      </w:r>
      <w:r w:rsidR="364B650C">
        <w:t>t</w:t>
      </w:r>
      <w:r>
        <w:t xml:space="preserve">ations, as informed by EKP.4, </w:t>
      </w:r>
      <w:r w:rsidR="524A35F6">
        <w:t xml:space="preserve">have not been met during Step 2. </w:t>
      </w:r>
      <w:r w:rsidR="00A17A7F">
        <w:t>I consider the identification of safety functional requirements, and their decomposition is an area that requires further development in the RP’s safety case.</w:t>
      </w:r>
    </w:p>
    <w:p w14:paraId="1A0D71A2" w14:textId="1EFB781A" w:rsidR="00A17A7F" w:rsidRDefault="00A17A7F" w:rsidP="00A17A7F">
      <w:pPr>
        <w:pStyle w:val="Numberedparagraph"/>
        <w:ind w:left="851" w:hanging="851"/>
      </w:pPr>
      <w:r>
        <w:t>In summary, i</w:t>
      </w:r>
      <w:r w:rsidRPr="00D65BA6">
        <w:t xml:space="preserve">nsufficient detail has been presented to form a judgement on the adequacy of the information and I will seek further information </w:t>
      </w:r>
      <w:r w:rsidR="00DC2A36">
        <w:t xml:space="preserve">with regard to this residual matter </w:t>
      </w:r>
      <w:r w:rsidRPr="00D65BA6">
        <w:t>in Step 3</w:t>
      </w:r>
      <w:r w:rsidR="00FD52D2">
        <w:t>.</w:t>
      </w:r>
    </w:p>
    <w:p w14:paraId="4B6E97AB" w14:textId="4B195595" w:rsidR="001B0196" w:rsidRPr="007A2F90" w:rsidRDefault="001B0196" w:rsidP="00F2266E">
      <w:pPr>
        <w:pStyle w:val="Heading3"/>
      </w:pPr>
      <w:r w:rsidRPr="007A2F90">
        <w:lastRenderedPageBreak/>
        <w:t xml:space="preserve">Performance </w:t>
      </w:r>
      <w:r w:rsidR="003D43B8">
        <w:t>a</w:t>
      </w:r>
      <w:r w:rsidRPr="007A2F90">
        <w:t>nalysis</w:t>
      </w:r>
    </w:p>
    <w:p w14:paraId="2B49D2B6" w14:textId="655F27C1" w:rsidR="00C94B08" w:rsidRDefault="00C94B08" w:rsidP="00C94B08">
      <w:pPr>
        <w:pStyle w:val="Numberedparagraph"/>
        <w:ind w:left="851" w:hanging="851"/>
      </w:pPr>
      <w:r>
        <w:t xml:space="preserve">SAP FA.4 sets the expectation that design basis analysis should be carried out to provide a robust demonstration of the fault tolerance of the engineering design and the effectiveness of the safety measures. </w:t>
      </w:r>
      <w:r w:rsidR="00A67DC5">
        <w:t>SAPs</w:t>
      </w:r>
      <w:r w:rsidR="001527B3">
        <w:t xml:space="preserve"> </w:t>
      </w:r>
      <w:r w:rsidR="00C63330" w:rsidRPr="00AB4752">
        <w:t xml:space="preserve">FA.6, FA.7, NS-TAST-GD-006 </w:t>
      </w:r>
      <w:r w:rsidR="00F352AC">
        <w:t xml:space="preserve">and SSG-2 (ref. </w:t>
      </w:r>
      <w:sdt>
        <w:sdtPr>
          <w:id w:val="1250545611"/>
          <w:citation/>
        </w:sdtPr>
        <w:sdtEndPr/>
        <w:sdtContent>
          <w:r w:rsidR="00F352AC">
            <w:fldChar w:fldCharType="begin"/>
          </w:r>
          <w:r w:rsidR="00B518A9">
            <w:instrText xml:space="preserve">CITATION SSG2 \l 2057 </w:instrText>
          </w:r>
          <w:r w:rsidR="00F352AC">
            <w:fldChar w:fldCharType="separate"/>
          </w:r>
          <w:r w:rsidR="00D67E2D" w:rsidRPr="00D67E2D">
            <w:rPr>
              <w:noProof/>
            </w:rPr>
            <w:t>[35]</w:t>
          </w:r>
          <w:r w:rsidR="00F352AC">
            <w:fldChar w:fldCharType="end"/>
          </w:r>
        </w:sdtContent>
      </w:sdt>
      <w:r w:rsidR="00F352AC">
        <w:t xml:space="preserve">) </w:t>
      </w:r>
      <w:r w:rsidR="00A67DC5">
        <w:t>inform my</w:t>
      </w:r>
      <w:r>
        <w:t xml:space="preserve"> expectation that </w:t>
      </w:r>
      <w:r w:rsidR="002E3BEF">
        <w:t>design basis</w:t>
      </w:r>
      <w:r w:rsidR="00AB4752" w:rsidRPr="00AB4752">
        <w:t xml:space="preserve"> </w:t>
      </w:r>
      <w:r>
        <w:t xml:space="preserve">analysis </w:t>
      </w:r>
      <w:r w:rsidR="002E3BEF">
        <w:t>be</w:t>
      </w:r>
      <w:r w:rsidR="00AB4752" w:rsidRPr="00AB4752">
        <w:t xml:space="preserve"> performed </w:t>
      </w:r>
      <w:r w:rsidR="00EA5421">
        <w:t xml:space="preserve">according to deterministic </w:t>
      </w:r>
      <w:r w:rsidR="00FA70CD">
        <w:t>criteria</w:t>
      </w:r>
      <w:r w:rsidR="00AB4752" w:rsidRPr="00AB4752">
        <w:t xml:space="preserve"> to </w:t>
      </w:r>
      <w:r>
        <w:t xml:space="preserve">demonstrate </w:t>
      </w:r>
      <w:r w:rsidR="00FF27C2">
        <w:t xml:space="preserve">that consequences </w:t>
      </w:r>
      <w:r w:rsidR="00FA7758">
        <w:t>are reduced ALARP</w:t>
      </w:r>
      <w:r w:rsidR="00AB4752" w:rsidRPr="00AB4752">
        <w:t>.</w:t>
      </w:r>
    </w:p>
    <w:p w14:paraId="4A255DF8" w14:textId="788F4137" w:rsidR="00C94B08" w:rsidRDefault="00C94B08" w:rsidP="00C94B08">
      <w:pPr>
        <w:pStyle w:val="Numberedparagraph"/>
        <w:ind w:left="851" w:hanging="851"/>
      </w:pPr>
      <w:r>
        <w:t>In Step 2 the RP has submitted analysis for a preliminary set of prioritised reactor fault groups (</w:t>
      </w:r>
      <w:r w:rsidR="00D85E64" w:rsidRPr="00D85E64">
        <w:t>ref.</w:t>
      </w:r>
      <w:sdt>
        <w:sdtPr>
          <w:id w:val="762582358"/>
          <w:citation/>
        </w:sdtPr>
        <w:sdtEndPr/>
        <w:sdtContent>
          <w:r w:rsidR="00D85E64" w:rsidRPr="00D85E64">
            <w:fldChar w:fldCharType="begin"/>
          </w:r>
          <w:r w:rsidR="00E866E4">
            <w:instrText xml:space="preserve">CITATION Rol9 \l 2057 </w:instrText>
          </w:r>
          <w:r w:rsidR="00D85E64" w:rsidRPr="00D85E64">
            <w:fldChar w:fldCharType="separate"/>
          </w:r>
          <w:r w:rsidR="00D67E2D">
            <w:rPr>
              <w:noProof/>
            </w:rPr>
            <w:t xml:space="preserve"> </w:t>
          </w:r>
          <w:r w:rsidR="00D67E2D" w:rsidRPr="00D67E2D">
            <w:rPr>
              <w:noProof/>
            </w:rPr>
            <w:t>[47]</w:t>
          </w:r>
          <w:r w:rsidR="00D85E64" w:rsidRPr="00D85E64">
            <w:fldChar w:fldCharType="end"/>
          </w:r>
        </w:sdtContent>
      </w:sdt>
      <w:r w:rsidRPr="00D85E64">
        <w:t>). Specifically</w:t>
      </w:r>
      <w:r>
        <w:t>:</w:t>
      </w:r>
    </w:p>
    <w:p w14:paraId="1692C25F" w14:textId="64B5EA62" w:rsidR="00C94B08" w:rsidRDefault="00C94B08" w:rsidP="004C37CB">
      <w:pPr>
        <w:numPr>
          <w:ilvl w:val="0"/>
          <w:numId w:val="10"/>
        </w:numPr>
        <w:spacing w:after="120"/>
        <w:ind w:left="1424" w:hanging="505"/>
      </w:pPr>
      <w:r>
        <w:t xml:space="preserve">Large Break </w:t>
      </w:r>
      <w:r w:rsidR="002A5927">
        <w:t>Loss of Coolant Accident (</w:t>
      </w:r>
      <w:r>
        <w:t>LOCA</w:t>
      </w:r>
      <w:r w:rsidR="00E34333">
        <w:t>)</w:t>
      </w:r>
      <w:r w:rsidR="00D67E2D">
        <w:t>.</w:t>
      </w:r>
    </w:p>
    <w:p w14:paraId="173770BC" w14:textId="31ED9BED" w:rsidR="00C94B08" w:rsidRDefault="00C94B08" w:rsidP="004C37CB">
      <w:pPr>
        <w:numPr>
          <w:ilvl w:val="0"/>
          <w:numId w:val="10"/>
        </w:numPr>
        <w:spacing w:after="120"/>
        <w:ind w:left="1424" w:hanging="505"/>
      </w:pPr>
      <w:r>
        <w:t xml:space="preserve">Intermediate Break </w:t>
      </w:r>
      <w:r w:rsidR="00E34333">
        <w:t>LOCA</w:t>
      </w:r>
      <w:r w:rsidR="00D67E2D">
        <w:t>.</w:t>
      </w:r>
    </w:p>
    <w:p w14:paraId="44EC94F1" w14:textId="0383A346" w:rsidR="00C94B08" w:rsidRDefault="00C94B08" w:rsidP="004C37CB">
      <w:pPr>
        <w:numPr>
          <w:ilvl w:val="0"/>
          <w:numId w:val="10"/>
        </w:numPr>
        <w:spacing w:after="120"/>
        <w:ind w:left="1424" w:hanging="505"/>
      </w:pPr>
      <w:r>
        <w:t xml:space="preserve">Loss of Offsite Power </w:t>
      </w:r>
      <w:r w:rsidR="00592F3A">
        <w:t xml:space="preserve">(LOOP) </w:t>
      </w:r>
      <w:r>
        <w:t>and Station Blackout</w:t>
      </w:r>
      <w:r w:rsidR="008F6FD3">
        <w:t xml:space="preserve"> (SBO</w:t>
      </w:r>
      <w:r w:rsidR="00E34333">
        <w:t>)</w:t>
      </w:r>
      <w:r w:rsidR="00592F3A">
        <w:rPr>
          <w:rStyle w:val="FootnoteReference"/>
        </w:rPr>
        <w:footnoteReference w:id="7"/>
      </w:r>
      <w:r w:rsidR="00D67E2D">
        <w:t>.</w:t>
      </w:r>
    </w:p>
    <w:p w14:paraId="431AC7AE" w14:textId="6C1B758A" w:rsidR="00C94B08" w:rsidRDefault="00C94B08" w:rsidP="004C37CB">
      <w:pPr>
        <w:numPr>
          <w:ilvl w:val="0"/>
          <w:numId w:val="10"/>
        </w:numPr>
        <w:spacing w:after="120"/>
        <w:ind w:left="1424" w:hanging="505"/>
      </w:pPr>
      <w:r>
        <w:t>Main Steam Line Break</w:t>
      </w:r>
      <w:r w:rsidR="008F6FD3">
        <w:t xml:space="preserve"> (MSLB</w:t>
      </w:r>
      <w:r w:rsidR="00E34333">
        <w:t>)</w:t>
      </w:r>
      <w:r w:rsidR="00D67E2D">
        <w:t>.</w:t>
      </w:r>
    </w:p>
    <w:p w14:paraId="756B27CA" w14:textId="7479296A" w:rsidR="00C94B08" w:rsidRDefault="00C94B08" w:rsidP="004C37CB">
      <w:pPr>
        <w:numPr>
          <w:ilvl w:val="0"/>
          <w:numId w:val="10"/>
        </w:numPr>
        <w:spacing w:after="120"/>
        <w:ind w:left="1424" w:hanging="505"/>
      </w:pPr>
      <w:r>
        <w:t xml:space="preserve">Loss of Primary </w:t>
      </w:r>
      <w:r w:rsidR="00E34333">
        <w:t>Flow</w:t>
      </w:r>
      <w:r w:rsidR="00D67E2D">
        <w:t>.</w:t>
      </w:r>
    </w:p>
    <w:p w14:paraId="2AE25876" w14:textId="6736B221" w:rsidR="00C94B08" w:rsidRDefault="00C94B08" w:rsidP="004C37CB">
      <w:pPr>
        <w:numPr>
          <w:ilvl w:val="0"/>
          <w:numId w:val="10"/>
        </w:numPr>
        <w:spacing w:after="120"/>
        <w:ind w:left="1424" w:hanging="505"/>
      </w:pPr>
      <w:r>
        <w:t>Steam Generator Tube Rupture</w:t>
      </w:r>
      <w:r w:rsidR="008F6FD3">
        <w:t xml:space="preserve"> (SGTR)</w:t>
      </w:r>
      <w:r w:rsidR="00D67E2D">
        <w:t>.</w:t>
      </w:r>
    </w:p>
    <w:p w14:paraId="486865E2" w14:textId="50DE7822" w:rsidR="00C94B08" w:rsidRDefault="00C94B08" w:rsidP="004C37CB">
      <w:pPr>
        <w:numPr>
          <w:ilvl w:val="0"/>
          <w:numId w:val="10"/>
        </w:numPr>
        <w:spacing w:after="120"/>
        <w:ind w:left="1424" w:hanging="505"/>
      </w:pPr>
      <w:r>
        <w:t>Turbine Trip</w:t>
      </w:r>
      <w:r w:rsidR="00A450A3">
        <w:t>.</w:t>
      </w:r>
    </w:p>
    <w:p w14:paraId="68195FB9" w14:textId="72C39C40" w:rsidR="00C94B08" w:rsidRDefault="00C94B08" w:rsidP="00C94B08">
      <w:pPr>
        <w:pStyle w:val="Numberedparagraph"/>
        <w:ind w:left="851" w:hanging="851"/>
      </w:pPr>
      <w:r>
        <w:t xml:space="preserve">The RP decided to prioritise these fault sequences due to novelty in the design of the safety measures which protect against them, to demonstrate adequate </w:t>
      </w:r>
      <w:r w:rsidR="00580623">
        <w:t xml:space="preserve">design and </w:t>
      </w:r>
      <w:r>
        <w:t>sizing of key SSC</w:t>
      </w:r>
      <w:r w:rsidR="00F64B99">
        <w:t>s</w:t>
      </w:r>
      <w:r w:rsidR="00B963C4">
        <w:t>,</w:t>
      </w:r>
      <w:r>
        <w:t xml:space="preserve"> and </w:t>
      </w:r>
      <w:r w:rsidR="00B963C4">
        <w:t xml:space="preserve">to </w:t>
      </w:r>
      <w:r>
        <w:t xml:space="preserve">demonstrate plant behaviour in response to key phenomena. As such, the analysis presented in </w:t>
      </w:r>
      <w:r w:rsidR="002B1365">
        <w:t>(</w:t>
      </w:r>
      <w:r w:rsidR="00426686">
        <w:t xml:space="preserve">ref. </w:t>
      </w:r>
      <w:sdt>
        <w:sdtPr>
          <w:id w:val="1026688207"/>
          <w:citation/>
        </w:sdtPr>
        <w:sdtEndPr/>
        <w:sdtContent>
          <w:r w:rsidR="00426686">
            <w:fldChar w:fldCharType="begin"/>
          </w:r>
          <w:r w:rsidR="00E866E4">
            <w:instrText xml:space="preserve">CITATION Rol9 \l 2057 </w:instrText>
          </w:r>
          <w:r w:rsidR="00426686">
            <w:fldChar w:fldCharType="separate"/>
          </w:r>
          <w:r w:rsidR="00D67E2D" w:rsidRPr="00D67E2D">
            <w:rPr>
              <w:noProof/>
            </w:rPr>
            <w:t>[47]</w:t>
          </w:r>
          <w:r w:rsidR="00426686">
            <w:fldChar w:fldCharType="end"/>
          </w:r>
        </w:sdtContent>
      </w:sdt>
      <w:r w:rsidR="002B1365">
        <w:t>)</w:t>
      </w:r>
      <w:r w:rsidR="00426686">
        <w:t xml:space="preserve"> </w:t>
      </w:r>
      <w:r>
        <w:t>considers (where appropriate) the effectiveness of:</w:t>
      </w:r>
    </w:p>
    <w:p w14:paraId="307A2722" w14:textId="6059779A" w:rsidR="00C94B08" w:rsidRDefault="00C94B08" w:rsidP="004C37CB">
      <w:pPr>
        <w:numPr>
          <w:ilvl w:val="0"/>
          <w:numId w:val="10"/>
        </w:numPr>
        <w:spacing w:after="120"/>
        <w:ind w:left="1424" w:hanging="505"/>
      </w:pPr>
      <w:r>
        <w:t>ECC</w:t>
      </w:r>
      <w:r w:rsidR="00B2799D">
        <w:t xml:space="preserve"> -</w:t>
      </w:r>
      <w:r w:rsidR="0066663E">
        <w:t xml:space="preserve"> the principal (Class 1) safety measure</w:t>
      </w:r>
      <w:r>
        <w:t xml:space="preserve"> for control of fuel temperature</w:t>
      </w:r>
      <w:r w:rsidR="0066663E">
        <w:t>.</w:t>
      </w:r>
      <w:r>
        <w:t xml:space="preserve"> </w:t>
      </w:r>
    </w:p>
    <w:p w14:paraId="593BFE8B" w14:textId="7684D2A8" w:rsidR="00C94B08" w:rsidRDefault="00C94B08" w:rsidP="004C37CB">
      <w:pPr>
        <w:numPr>
          <w:ilvl w:val="0"/>
          <w:numId w:val="10"/>
        </w:numPr>
        <w:spacing w:after="120"/>
        <w:ind w:left="1424" w:hanging="505"/>
      </w:pPr>
      <w:r>
        <w:t>PDHR</w:t>
      </w:r>
      <w:r w:rsidR="00B2799D">
        <w:t xml:space="preserve"> -</w:t>
      </w:r>
      <w:r w:rsidR="0066663E">
        <w:t xml:space="preserve"> the </w:t>
      </w:r>
      <w:r w:rsidR="00DB5CE4">
        <w:t>significant (Class 2) means of delivering</w:t>
      </w:r>
      <w:r>
        <w:t xml:space="preserve"> control of fuel temperature.</w:t>
      </w:r>
    </w:p>
    <w:p w14:paraId="6DA1075D" w14:textId="0DF63EF5" w:rsidR="00C94B08" w:rsidRDefault="00857315" w:rsidP="004C37CB">
      <w:pPr>
        <w:numPr>
          <w:ilvl w:val="0"/>
          <w:numId w:val="10"/>
        </w:numPr>
        <w:spacing w:after="120"/>
        <w:ind w:left="1424" w:hanging="505"/>
      </w:pPr>
      <w:r>
        <w:t>Scram</w:t>
      </w:r>
      <w:r w:rsidR="00B2799D">
        <w:t xml:space="preserve"> -</w:t>
      </w:r>
      <w:r w:rsidR="00DB5CE4">
        <w:t xml:space="preserve"> the principal </w:t>
      </w:r>
      <w:r w:rsidR="005F7598">
        <w:t>(Class 1) safety measure</w:t>
      </w:r>
      <w:r w:rsidR="00C94B08">
        <w:t xml:space="preserve"> for </w:t>
      </w:r>
      <w:r w:rsidR="00DB652A">
        <w:t>control of re</w:t>
      </w:r>
      <w:r w:rsidR="00C94B08">
        <w:t>activity</w:t>
      </w:r>
      <w:r w:rsidR="005F7598">
        <w:t>.</w:t>
      </w:r>
    </w:p>
    <w:p w14:paraId="55A47810" w14:textId="3CDD805B" w:rsidR="00C94B08" w:rsidRDefault="00C94B08" w:rsidP="004C37CB">
      <w:pPr>
        <w:numPr>
          <w:ilvl w:val="0"/>
          <w:numId w:val="10"/>
        </w:numPr>
        <w:spacing w:after="120"/>
        <w:ind w:left="1424" w:hanging="505"/>
      </w:pPr>
      <w:r>
        <w:t>ASF</w:t>
      </w:r>
      <w:r w:rsidR="00B2799D">
        <w:t xml:space="preserve"> -</w:t>
      </w:r>
      <w:r w:rsidR="005F7598">
        <w:t xml:space="preserve"> the significant (Class 2) means of delivering</w:t>
      </w:r>
      <w:r>
        <w:t xml:space="preserve"> reactivity control</w:t>
      </w:r>
      <w:r w:rsidR="004C37CB">
        <w:t>.</w:t>
      </w:r>
      <w:r>
        <w:t xml:space="preserve"> </w:t>
      </w:r>
    </w:p>
    <w:p w14:paraId="08D53CF6" w14:textId="646B8CC0" w:rsidR="009501C0" w:rsidRDefault="00184F78">
      <w:pPr>
        <w:pStyle w:val="Numberedparagraph"/>
        <w:ind w:left="851" w:hanging="851"/>
      </w:pPr>
      <w:r>
        <w:t xml:space="preserve">The first issue of </w:t>
      </w:r>
      <w:r w:rsidR="002B1365">
        <w:t>(</w:t>
      </w:r>
      <w:r>
        <w:t xml:space="preserve">ref. </w:t>
      </w:r>
      <w:sdt>
        <w:sdtPr>
          <w:id w:val="-1525085491"/>
          <w:citation/>
        </w:sdtPr>
        <w:sdtEndPr/>
        <w:sdtContent>
          <w:r w:rsidRPr="00080C32">
            <w:fldChar w:fldCharType="begin"/>
          </w:r>
          <w:r w:rsidR="00E866E4">
            <w:instrText xml:space="preserve">CITATION Rol9 \l 2057 </w:instrText>
          </w:r>
          <w:r w:rsidRPr="00080C32">
            <w:fldChar w:fldCharType="separate"/>
          </w:r>
          <w:r w:rsidR="00D67E2D" w:rsidRPr="00D67E2D">
            <w:rPr>
              <w:noProof/>
            </w:rPr>
            <w:t>[47]</w:t>
          </w:r>
          <w:r w:rsidRPr="00080C32">
            <w:fldChar w:fldCharType="end"/>
          </w:r>
        </w:sdtContent>
      </w:sdt>
      <w:r w:rsidR="002B1365">
        <w:t>)</w:t>
      </w:r>
      <w:r>
        <w:t xml:space="preserve"> </w:t>
      </w:r>
      <w:r w:rsidR="00AA6C6A">
        <w:t>only covers</w:t>
      </w:r>
      <w:r w:rsidRPr="0086057A">
        <w:t xml:space="preserve"> at power fault analysis </w:t>
      </w:r>
      <w:r>
        <w:t>and</w:t>
      </w:r>
      <w:r w:rsidRPr="0086057A">
        <w:t xml:space="preserve"> has been carried out against the RD6 design baseline</w:t>
      </w:r>
      <w:r>
        <w:t xml:space="preserve">. </w:t>
      </w:r>
      <w:r w:rsidR="00B65DD6">
        <w:t xml:space="preserve">The RD6 design baseline for the </w:t>
      </w:r>
      <w:r w:rsidR="00EA4CA0">
        <w:t xml:space="preserve">safety measures of interest is consistent with the design described in the </w:t>
      </w:r>
      <w:r w:rsidR="00850090">
        <w:t xml:space="preserve">DRP1 report (ref. </w:t>
      </w:r>
      <w:sdt>
        <w:sdtPr>
          <w:id w:val="-968517054"/>
          <w:citation/>
        </w:sdtPr>
        <w:sdtEndPr/>
        <w:sdtContent>
          <w:r w:rsidR="002F0998">
            <w:fldChar w:fldCharType="begin"/>
          </w:r>
          <w:r w:rsidR="00B5466B">
            <w:instrText xml:space="preserve">CITATION Rol30 \l 2057 </w:instrText>
          </w:r>
          <w:r w:rsidR="002F0998">
            <w:fldChar w:fldCharType="separate"/>
          </w:r>
          <w:r w:rsidR="00D67E2D" w:rsidRPr="00D67E2D">
            <w:rPr>
              <w:noProof/>
            </w:rPr>
            <w:t>[51]</w:t>
          </w:r>
          <w:r w:rsidR="002F0998">
            <w:fldChar w:fldCharType="end"/>
          </w:r>
        </w:sdtContent>
      </w:sdt>
      <w:r w:rsidR="00850090">
        <w:t>).</w:t>
      </w:r>
      <w:r w:rsidR="00FF36BB">
        <w:t xml:space="preserve"> </w:t>
      </w:r>
      <w:r>
        <w:t xml:space="preserve">The core physics data which provides initial </w:t>
      </w:r>
      <w:r>
        <w:lastRenderedPageBreak/>
        <w:t xml:space="preserve">boundary conditions is core iteration 5b (discussed in </w:t>
      </w:r>
      <w:r w:rsidR="00F64B99">
        <w:t xml:space="preserve">ref. </w:t>
      </w:r>
      <w:sdt>
        <w:sdtPr>
          <w:id w:val="335283457"/>
          <w:citation/>
        </w:sdtPr>
        <w:sdtEndPr/>
        <w:sdtContent>
          <w:r w:rsidR="00F64B99">
            <w:fldChar w:fldCharType="begin"/>
          </w:r>
          <w:r w:rsidR="000F5E96">
            <w:instrText xml:space="preserve">CITATION ONR4 \l 2057 </w:instrText>
          </w:r>
          <w:r w:rsidR="00F64B99">
            <w:fldChar w:fldCharType="separate"/>
          </w:r>
          <w:r w:rsidR="00D67E2D" w:rsidRPr="00D67E2D">
            <w:rPr>
              <w:noProof/>
            </w:rPr>
            <w:t>[20]</w:t>
          </w:r>
          <w:r w:rsidR="00F64B99">
            <w:fldChar w:fldCharType="end"/>
          </w:r>
        </w:sdtContent>
      </w:sdt>
      <w:r>
        <w:t xml:space="preserve">). Subsequent revisions of </w:t>
      </w:r>
      <w:r w:rsidR="002B1365">
        <w:t>(</w:t>
      </w:r>
      <w:r>
        <w:t xml:space="preserve">ref. </w:t>
      </w:r>
      <w:sdt>
        <w:sdtPr>
          <w:id w:val="-1398967792"/>
          <w:citation/>
        </w:sdtPr>
        <w:sdtEndPr/>
        <w:sdtContent>
          <w:r w:rsidRPr="00C35115">
            <w:fldChar w:fldCharType="begin"/>
          </w:r>
          <w:r w:rsidR="00E866E4">
            <w:instrText xml:space="preserve">CITATION Rol9 \l 2057 </w:instrText>
          </w:r>
          <w:r w:rsidRPr="00C35115">
            <w:fldChar w:fldCharType="separate"/>
          </w:r>
          <w:r w:rsidR="00D67E2D" w:rsidRPr="00D67E2D">
            <w:rPr>
              <w:noProof/>
            </w:rPr>
            <w:t>[47]</w:t>
          </w:r>
          <w:r w:rsidRPr="00C35115">
            <w:fldChar w:fldCharType="end"/>
          </w:r>
        </w:sdtContent>
      </w:sdt>
      <w:r w:rsidR="002B1365">
        <w:t>)</w:t>
      </w:r>
      <w:r>
        <w:t xml:space="preserve"> in Step 3 are planned to cover all fault groups</w:t>
      </w:r>
      <w:r w:rsidRPr="000A6EEB">
        <w:t xml:space="preserve"> </w:t>
      </w:r>
      <w:r>
        <w:t xml:space="preserve">identified by the RP, in all operating modes, and be aligned to the RP’s second Design Reference Point (DRP 2). </w:t>
      </w:r>
    </w:p>
    <w:p w14:paraId="78CF36A6" w14:textId="02015361" w:rsidR="00117DB7" w:rsidRDefault="00753F8D" w:rsidP="00C94B08">
      <w:pPr>
        <w:pStyle w:val="Numberedparagraph"/>
        <w:ind w:left="851" w:hanging="851"/>
      </w:pPr>
      <w:r>
        <w:t xml:space="preserve">In most cases, the effectiveness of the safety measures is </w:t>
      </w:r>
      <w:r w:rsidR="006F1790">
        <w:t xml:space="preserve">assessed against the CoFT and CoR safety functions. An exception to this is the SGTR fault, in which </w:t>
      </w:r>
      <w:r w:rsidR="00A6505D">
        <w:t>steam generator</w:t>
      </w:r>
      <w:r w:rsidR="006F1790">
        <w:t xml:space="preserve"> overfill is </w:t>
      </w:r>
      <w:r w:rsidR="005E39AC">
        <w:t xml:space="preserve">also </w:t>
      </w:r>
      <w:r w:rsidR="00962E70">
        <w:t xml:space="preserve">assessed. </w:t>
      </w:r>
    </w:p>
    <w:p w14:paraId="29AB0E0D" w14:textId="7F52DB18" w:rsidR="005D349D" w:rsidRDefault="001F1111" w:rsidP="00C94B08">
      <w:pPr>
        <w:pStyle w:val="Numberedparagraph"/>
        <w:ind w:left="851" w:hanging="851"/>
      </w:pPr>
      <w:r>
        <w:t xml:space="preserve">The RP </w:t>
      </w:r>
      <w:r w:rsidR="00B05246">
        <w:t xml:space="preserve">does not present analysis of </w:t>
      </w:r>
      <w:r w:rsidR="005D349D">
        <w:t xml:space="preserve">all </w:t>
      </w:r>
      <w:r w:rsidR="00E61084">
        <w:t xml:space="preserve">figures of merit </w:t>
      </w:r>
      <w:r w:rsidR="005D349D">
        <w:t xml:space="preserve">against </w:t>
      </w:r>
      <w:r w:rsidR="00E61084">
        <w:t>its</w:t>
      </w:r>
      <w:r w:rsidR="005D349D">
        <w:t xml:space="preserve"> chosen acceptance criteria </w:t>
      </w:r>
      <w:r w:rsidR="00625025">
        <w:t>for each fault</w:t>
      </w:r>
      <w:r w:rsidR="005D349D">
        <w:t xml:space="preserve">. </w:t>
      </w:r>
      <w:r w:rsidR="00625025">
        <w:t>Rather</w:t>
      </w:r>
      <w:r w:rsidR="00AF2FED">
        <w:t xml:space="preserve">, bounding arguments are presented. For example, the RP argues that </w:t>
      </w:r>
      <w:r w:rsidR="000F3C0F">
        <w:t xml:space="preserve">complete </w:t>
      </w:r>
      <w:r w:rsidR="00AF2FED">
        <w:t xml:space="preserve">loss of </w:t>
      </w:r>
      <w:r w:rsidR="000F3C0F">
        <w:t>pumped</w:t>
      </w:r>
      <w:r w:rsidR="00AF2FED">
        <w:t xml:space="preserve"> flow is bounding for </w:t>
      </w:r>
      <w:r w:rsidR="00F0742A">
        <w:t>most fault scenarios</w:t>
      </w:r>
      <w:r w:rsidR="00C66035">
        <w:t xml:space="preserve">, for </w:t>
      </w:r>
      <w:r w:rsidR="00AF2FED">
        <w:t xml:space="preserve">the </w:t>
      </w:r>
      <w:r w:rsidR="001D1F85">
        <w:t>Scram</w:t>
      </w:r>
      <w:r w:rsidR="00AF2FED">
        <w:t xml:space="preserve"> function, as </w:t>
      </w:r>
      <w:r w:rsidR="00716F7A">
        <w:t xml:space="preserve">the power flow mismatch is greatest. </w:t>
      </w:r>
      <w:r w:rsidR="00F627BF">
        <w:t xml:space="preserve">For the demonstration of the effectiveness of PDHR, the RP argues that the </w:t>
      </w:r>
      <w:r w:rsidR="009C0943">
        <w:t xml:space="preserve">SBO is bounding </w:t>
      </w:r>
      <w:r w:rsidR="00C2527E">
        <w:t>for most faults,</w:t>
      </w:r>
      <w:r w:rsidR="00E9034A">
        <w:t xml:space="preserve"> as it results in a sudden complete loss of </w:t>
      </w:r>
      <w:r w:rsidR="0073677B">
        <w:t xml:space="preserve">active heat </w:t>
      </w:r>
      <w:r w:rsidR="00515648">
        <w:t>removal and</w:t>
      </w:r>
      <w:r w:rsidR="0073677B">
        <w:t xml:space="preserve"> is reliant </w:t>
      </w:r>
      <w:r w:rsidR="00B122E0">
        <w:t>solely</w:t>
      </w:r>
      <w:r w:rsidR="0073677B">
        <w:t xml:space="preserve"> upon passive systems</w:t>
      </w:r>
      <w:r w:rsidR="00334D24">
        <w:t>.</w:t>
      </w:r>
      <w:r w:rsidR="0073677B">
        <w:t xml:space="preserve"> </w:t>
      </w:r>
      <w:r w:rsidR="00663CF9">
        <w:t xml:space="preserve">Where the bounding arguments are more difficult to make using qualitative reasoning alone, the RP </w:t>
      </w:r>
      <w:r w:rsidR="0000426F">
        <w:t>has presented deterministic analysis for more than one fault</w:t>
      </w:r>
      <w:r w:rsidR="00074CDB">
        <w:t>, or</w:t>
      </w:r>
      <w:r w:rsidR="0083781F">
        <w:t xml:space="preserve"> highlight</w:t>
      </w:r>
      <w:r w:rsidR="00074CDB">
        <w:t>ed</w:t>
      </w:r>
      <w:r w:rsidR="0083781F">
        <w:t xml:space="preserve"> areas where further work is required to determine the most limiting conditions.</w:t>
      </w:r>
    </w:p>
    <w:p w14:paraId="53DF314D" w14:textId="3B5A11F2" w:rsidR="00356DDB" w:rsidRDefault="00962E70" w:rsidP="00C94B08">
      <w:pPr>
        <w:pStyle w:val="Numberedparagraph"/>
        <w:ind w:left="851" w:hanging="851"/>
      </w:pPr>
      <w:r>
        <w:t xml:space="preserve">In all </w:t>
      </w:r>
      <w:r w:rsidR="00334D24">
        <w:t>analysed cases, the RP presents availability assumptions</w:t>
      </w:r>
      <w:r w:rsidR="0000576A">
        <w:t xml:space="preserve"> (</w:t>
      </w:r>
      <w:r w:rsidR="0028789E">
        <w:t xml:space="preserve">to cover </w:t>
      </w:r>
      <w:r w:rsidR="00EC45D4">
        <w:t xml:space="preserve">consideration of </w:t>
      </w:r>
      <w:r w:rsidR="001810ED">
        <w:t>single failure and consequential loss</w:t>
      </w:r>
      <w:r w:rsidR="00542819">
        <w:t>es)</w:t>
      </w:r>
      <w:r w:rsidR="00B34B69">
        <w:t xml:space="preserve">. However, </w:t>
      </w:r>
      <w:r w:rsidR="001415E3">
        <w:t xml:space="preserve">in </w:t>
      </w:r>
      <w:r w:rsidR="0059796E">
        <w:t>some scenarios</w:t>
      </w:r>
      <w:r w:rsidR="001415E3">
        <w:t xml:space="preserve"> </w:t>
      </w:r>
      <w:r w:rsidR="00B34B69">
        <w:t xml:space="preserve">it is unclear which </w:t>
      </w:r>
      <w:r w:rsidR="00012A6D">
        <w:t xml:space="preserve">single failure has been </w:t>
      </w:r>
      <w:r w:rsidR="004B51DB">
        <w:t>selected</w:t>
      </w:r>
      <w:r w:rsidR="003A04F0">
        <w:t>, or whether it is the bounding case</w:t>
      </w:r>
      <w:r w:rsidR="00012A6D">
        <w:t xml:space="preserve">. </w:t>
      </w:r>
      <w:r w:rsidR="00C35D3B">
        <w:t>For example, w</w:t>
      </w:r>
      <w:r w:rsidR="00012A6D">
        <w:t xml:space="preserve">hilst I acknowledge that </w:t>
      </w:r>
      <w:r w:rsidR="00C35D3B">
        <w:t>the RP has chosen to only assume one out of three trains of PDHR in all cases, it is unclear how this would be the worst single failure for the SGTR fault</w:t>
      </w:r>
      <w:r w:rsidR="00A03B2B">
        <w:t xml:space="preserve">, where </w:t>
      </w:r>
      <w:r w:rsidR="00994477">
        <w:t>the operation of other SSC</w:t>
      </w:r>
      <w:r w:rsidR="000B704C">
        <w:t xml:space="preserve"> may </w:t>
      </w:r>
      <w:r w:rsidR="00DA53E7">
        <w:t xml:space="preserve">potentially </w:t>
      </w:r>
      <w:r w:rsidR="000B704C">
        <w:t>affect SG overfill</w:t>
      </w:r>
      <w:r w:rsidR="00356DDB">
        <w:t xml:space="preserve">. It is my expectation that </w:t>
      </w:r>
      <w:r w:rsidR="00D52401">
        <w:t>the RP provide</w:t>
      </w:r>
      <w:r w:rsidR="00356DDB">
        <w:t xml:space="preserve"> justification for the chosen single failure for each fault</w:t>
      </w:r>
      <w:r w:rsidR="008C5E9B">
        <w:t>.</w:t>
      </w:r>
      <w:r w:rsidR="00356DDB">
        <w:t xml:space="preserve"> </w:t>
      </w:r>
      <w:r w:rsidR="008C5E9B">
        <w:t>Therefore,</w:t>
      </w:r>
      <w:r w:rsidR="00E81AFB">
        <w:t xml:space="preserve"> </w:t>
      </w:r>
      <w:r w:rsidR="00085932">
        <w:t xml:space="preserve">whilst I do not </w:t>
      </w:r>
      <w:r w:rsidR="008C5E9B">
        <w:t xml:space="preserve">think this undermines the fundamental acceptability of the design, </w:t>
      </w:r>
      <w:r w:rsidR="00356DDB">
        <w:t xml:space="preserve">I will follow </w:t>
      </w:r>
      <w:r w:rsidR="0095210F">
        <w:t xml:space="preserve">it </w:t>
      </w:r>
      <w:r w:rsidR="00356DDB">
        <w:t xml:space="preserve">up during </w:t>
      </w:r>
      <w:r w:rsidR="00621D41">
        <w:t>S</w:t>
      </w:r>
      <w:r w:rsidR="00356DDB">
        <w:t xml:space="preserve">tep </w:t>
      </w:r>
      <w:r w:rsidR="00621D41">
        <w:t>3</w:t>
      </w:r>
      <w:r w:rsidR="00356DDB">
        <w:t>.</w:t>
      </w:r>
    </w:p>
    <w:p w14:paraId="26D72D42" w14:textId="3CE73065" w:rsidR="00356DDB" w:rsidRDefault="00356DDB" w:rsidP="00C94B08">
      <w:pPr>
        <w:pStyle w:val="Numberedparagraph"/>
        <w:ind w:left="851" w:hanging="851"/>
      </w:pPr>
      <w:r>
        <w:t xml:space="preserve">In terms of consequential failure, the RP </w:t>
      </w:r>
      <w:r w:rsidR="00E660E3">
        <w:t xml:space="preserve">clearly </w:t>
      </w:r>
      <w:r w:rsidR="00E81AFB">
        <w:t>presents</w:t>
      </w:r>
      <w:r w:rsidR="00E660E3">
        <w:t xml:space="preserve"> </w:t>
      </w:r>
      <w:r w:rsidR="00CA19B0">
        <w:t>its</w:t>
      </w:r>
      <w:r w:rsidR="00E660E3">
        <w:t xml:space="preserve"> </w:t>
      </w:r>
      <w:r w:rsidR="00691FCA">
        <w:t>assumptions</w:t>
      </w:r>
      <w:r w:rsidR="00E660E3">
        <w:t xml:space="preserve">. </w:t>
      </w:r>
      <w:r w:rsidR="00E92B1B">
        <w:t>The</w:t>
      </w:r>
      <w:r w:rsidR="009C132D">
        <w:t xml:space="preserve"> potential </w:t>
      </w:r>
      <w:r w:rsidR="00E92B1B">
        <w:t xml:space="preserve">for </w:t>
      </w:r>
      <w:r w:rsidR="009C132D">
        <w:t xml:space="preserve">consequential </w:t>
      </w:r>
      <w:r w:rsidR="005B5E78">
        <w:t>LOOP</w:t>
      </w:r>
      <w:r w:rsidR="00E660E3">
        <w:t xml:space="preserve"> </w:t>
      </w:r>
      <w:r w:rsidR="009C132D">
        <w:t xml:space="preserve">is discussed for all faults </w:t>
      </w:r>
      <w:r w:rsidR="009D726F">
        <w:t>and the</w:t>
      </w:r>
      <w:r w:rsidR="009C132D">
        <w:t xml:space="preserve"> RP provides reasoning for whether </w:t>
      </w:r>
      <w:r w:rsidR="00240598">
        <w:t xml:space="preserve">this is a penalising assumption in each </w:t>
      </w:r>
      <w:r w:rsidR="00374972">
        <w:t>case. In my opinion</w:t>
      </w:r>
      <w:r w:rsidR="00D91274">
        <w:t xml:space="preserve"> </w:t>
      </w:r>
      <w:r w:rsidR="00374972">
        <w:t xml:space="preserve">the RP’s safety case is clear </w:t>
      </w:r>
      <w:r w:rsidR="00DF00A9">
        <w:t xml:space="preserve">in this regard </w:t>
      </w:r>
      <w:r w:rsidR="00374972">
        <w:t xml:space="preserve">and aligns with my expectations </w:t>
      </w:r>
      <w:r w:rsidR="008E3303">
        <w:t>informed by</w:t>
      </w:r>
      <w:r w:rsidR="00374972">
        <w:t xml:space="preserve"> </w:t>
      </w:r>
      <w:r w:rsidR="00DF00A9">
        <w:t xml:space="preserve">SAP </w:t>
      </w:r>
      <w:r w:rsidR="00D91274">
        <w:t>FA.</w:t>
      </w:r>
      <w:r w:rsidR="00EF6FDF">
        <w:t>6</w:t>
      </w:r>
      <w:r w:rsidR="00D91274">
        <w:t>.</w:t>
      </w:r>
    </w:p>
    <w:p w14:paraId="54B82D58" w14:textId="779E9A9B" w:rsidR="00771143" w:rsidRPr="007E122C" w:rsidRDefault="00771143" w:rsidP="00C94B08">
      <w:pPr>
        <w:pStyle w:val="Numberedparagraph"/>
        <w:ind w:left="851" w:hanging="851"/>
      </w:pPr>
      <w:r w:rsidRPr="007E122C">
        <w:t xml:space="preserve">The RP </w:t>
      </w:r>
      <w:r w:rsidR="00AC0C1D">
        <w:t xml:space="preserve">states </w:t>
      </w:r>
      <w:r w:rsidR="00AC0C1D" w:rsidRPr="00AC0C1D">
        <w:t xml:space="preserve">there will be no maintenance of safety systems that </w:t>
      </w:r>
      <w:r w:rsidR="00473A8A">
        <w:t>may</w:t>
      </w:r>
      <w:r w:rsidR="00AC0C1D" w:rsidRPr="00AC0C1D">
        <w:t xml:space="preserve"> impact the fault analysis during powered operations</w:t>
      </w:r>
      <w:r w:rsidR="00076FAD">
        <w:t xml:space="preserve"> (ref. </w:t>
      </w:r>
      <w:sdt>
        <w:sdtPr>
          <w:id w:val="875975613"/>
          <w:citation/>
        </w:sdtPr>
        <w:sdtEndPr/>
        <w:sdtContent>
          <w:r w:rsidR="00076FAD">
            <w:fldChar w:fldCharType="begin"/>
          </w:r>
          <w:r w:rsidR="00E866E4">
            <w:instrText xml:space="preserve">CITATION Rol6 \l 2057 </w:instrText>
          </w:r>
          <w:r w:rsidR="00076FAD">
            <w:fldChar w:fldCharType="separate"/>
          </w:r>
          <w:r w:rsidR="00D67E2D" w:rsidRPr="00D67E2D">
            <w:rPr>
              <w:noProof/>
            </w:rPr>
            <w:t>[46]</w:t>
          </w:r>
          <w:r w:rsidR="00076FAD">
            <w:fldChar w:fldCharType="end"/>
          </w:r>
        </w:sdtContent>
      </w:sdt>
      <w:r w:rsidR="00076FAD">
        <w:t>)</w:t>
      </w:r>
      <w:r w:rsidR="0040427D" w:rsidRPr="007E122C">
        <w:t xml:space="preserve">. However, I note that </w:t>
      </w:r>
      <w:r w:rsidR="008034AF" w:rsidRPr="007E122C">
        <w:t xml:space="preserve">the RP’s current safety case claim related to maintenance </w:t>
      </w:r>
      <w:r w:rsidR="00C07ED5" w:rsidRPr="007E122C">
        <w:t xml:space="preserve">of Class 2 systems is that it may be permitted during power operations if the Class 1 system is available. </w:t>
      </w:r>
      <w:r w:rsidR="00D924A4">
        <w:t xml:space="preserve">As </w:t>
      </w:r>
      <w:r w:rsidR="00D924A4" w:rsidRPr="007E122C">
        <w:t xml:space="preserve">discussed in Section </w:t>
      </w:r>
      <w:r w:rsidR="000F1C67" w:rsidRPr="007E122C">
        <w:fldChar w:fldCharType="begin"/>
      </w:r>
      <w:r w:rsidR="000F1C67" w:rsidRPr="007E122C">
        <w:instrText xml:space="preserve"> REF _Ref162511183 \r \h </w:instrText>
      </w:r>
      <w:r w:rsidR="007E122C">
        <w:instrText xml:space="preserve"> \* MERGEFORMAT </w:instrText>
      </w:r>
      <w:r w:rsidR="000F1C67" w:rsidRPr="007E122C">
        <w:fldChar w:fldCharType="separate"/>
      </w:r>
      <w:r w:rsidR="000F1C67" w:rsidRPr="007E122C">
        <w:rPr>
          <w:cs/>
        </w:rPr>
        <w:t>‎</w:t>
      </w:r>
      <w:r w:rsidR="000F1C67" w:rsidRPr="007E122C">
        <w:t>4.2.1</w:t>
      </w:r>
      <w:r w:rsidR="000F1C67" w:rsidRPr="007E122C">
        <w:fldChar w:fldCharType="end"/>
      </w:r>
      <w:r w:rsidR="00D924A4">
        <w:t>, t</w:t>
      </w:r>
      <w:r w:rsidR="00886F0C" w:rsidRPr="007E122C">
        <w:t xml:space="preserve">his is not aligned with my expectations for design basis analysis, and </w:t>
      </w:r>
      <w:r w:rsidR="00D924A4">
        <w:t xml:space="preserve">I will follow </w:t>
      </w:r>
      <w:r w:rsidR="00AC3C63">
        <w:t xml:space="preserve">this </w:t>
      </w:r>
      <w:r w:rsidR="00D924A4">
        <w:t>up in Step 3</w:t>
      </w:r>
      <w:r w:rsidR="00886F0C" w:rsidRPr="007E122C">
        <w:t>.</w:t>
      </w:r>
    </w:p>
    <w:p w14:paraId="7B831C39" w14:textId="4B01D314" w:rsidR="00962E70" w:rsidRDefault="00886F0C" w:rsidP="00C94B08">
      <w:pPr>
        <w:pStyle w:val="Numberedparagraph"/>
        <w:ind w:left="851" w:hanging="851"/>
      </w:pPr>
      <w:r>
        <w:t>For each case, the</w:t>
      </w:r>
      <w:r w:rsidR="00962E70">
        <w:t xml:space="preserve"> RP</w:t>
      </w:r>
      <w:r w:rsidR="008172D0">
        <w:t xml:space="preserve"> </w:t>
      </w:r>
      <w:r>
        <w:t xml:space="preserve">clearly </w:t>
      </w:r>
      <w:r w:rsidR="00B2762A">
        <w:t>presents</w:t>
      </w:r>
      <w:r>
        <w:t xml:space="preserve"> the </w:t>
      </w:r>
      <w:r w:rsidR="00230E15">
        <w:t>chosen</w:t>
      </w:r>
      <w:r>
        <w:t xml:space="preserve"> </w:t>
      </w:r>
      <w:r w:rsidR="001011EE">
        <w:t>acceptance criteria. As stated previously, due to bounding arguments, not all faults are analysed against all acceptance criteria</w:t>
      </w:r>
      <w:r w:rsidR="00FD45B8">
        <w:t xml:space="preserve"> or figures of merit</w:t>
      </w:r>
      <w:r w:rsidR="001011EE">
        <w:t xml:space="preserve">. For example, </w:t>
      </w:r>
      <w:r w:rsidR="0027789E">
        <w:t xml:space="preserve">the SBO is </w:t>
      </w:r>
      <w:r w:rsidR="0027789E">
        <w:lastRenderedPageBreak/>
        <w:t xml:space="preserve">not analysed against DNB, as </w:t>
      </w:r>
      <w:r w:rsidR="00FD45B8">
        <w:t xml:space="preserve">this is </w:t>
      </w:r>
      <w:r w:rsidR="001B1ED6">
        <w:t>argued</w:t>
      </w:r>
      <w:r w:rsidR="00FD45B8">
        <w:t xml:space="preserve"> by the </w:t>
      </w:r>
      <w:r w:rsidR="00DC4ACC">
        <w:t xml:space="preserve">RP </w:t>
      </w:r>
      <w:r w:rsidR="001B1ED6">
        <w:t xml:space="preserve">to be </w:t>
      </w:r>
      <w:r w:rsidR="00FD45B8">
        <w:t>bound</w:t>
      </w:r>
      <w:r w:rsidR="00CB1DB7">
        <w:t>ed</w:t>
      </w:r>
      <w:r w:rsidR="00FD45B8">
        <w:t xml:space="preserve"> by </w:t>
      </w:r>
      <w:r w:rsidR="00B145ED">
        <w:t>complete</w:t>
      </w:r>
      <w:r w:rsidR="00FD45B8">
        <w:t xml:space="preserve"> loss of </w:t>
      </w:r>
      <w:r w:rsidR="00B145ED">
        <w:t xml:space="preserve">pumped </w:t>
      </w:r>
      <w:r w:rsidR="00FD45B8">
        <w:t xml:space="preserve">flow. </w:t>
      </w:r>
      <w:r w:rsidR="00C04167">
        <w:t xml:space="preserve">Conversely, the loss of flow fault </w:t>
      </w:r>
      <w:r w:rsidR="00895D2D">
        <w:t>is</w:t>
      </w:r>
      <w:r w:rsidR="00C04167">
        <w:t xml:space="preserve"> not analysed against acceptance criteria for long term cooling, as the RP claims that th</w:t>
      </w:r>
      <w:r w:rsidR="00295905">
        <w:t>ese</w:t>
      </w:r>
      <w:r w:rsidR="00C04167">
        <w:t xml:space="preserve"> </w:t>
      </w:r>
      <w:r w:rsidR="00295905">
        <w:t>are</w:t>
      </w:r>
      <w:r w:rsidR="00C04167">
        <w:t xml:space="preserve"> bound by </w:t>
      </w:r>
      <w:r w:rsidR="003B40D8">
        <w:t xml:space="preserve">SBO. In all cases, I </w:t>
      </w:r>
      <w:r w:rsidR="002C7A30">
        <w:t>am content</w:t>
      </w:r>
      <w:r w:rsidR="003B40D8">
        <w:t xml:space="preserve"> that the RP has chosen appropriate acceptance criteria to demonstrate the effectiveness of the safety measures. </w:t>
      </w:r>
    </w:p>
    <w:p w14:paraId="6BBE0EA3" w14:textId="5C65F70B" w:rsidR="00F5393C" w:rsidRDefault="00E577E4" w:rsidP="00C94B08">
      <w:pPr>
        <w:pStyle w:val="Numberedparagraph"/>
        <w:ind w:left="851" w:hanging="851"/>
      </w:pPr>
      <w:r w:rsidRPr="003C53D5">
        <w:t xml:space="preserve">I </w:t>
      </w:r>
      <w:r w:rsidR="002C7A30">
        <w:t>consider</w:t>
      </w:r>
      <w:r w:rsidRPr="003C53D5">
        <w:t xml:space="preserve"> that the analysis presented in </w:t>
      </w:r>
      <w:r w:rsidR="002B1365">
        <w:t>(</w:t>
      </w:r>
      <w:r>
        <w:t xml:space="preserve">ref. </w:t>
      </w:r>
      <w:sdt>
        <w:sdtPr>
          <w:id w:val="1038466351"/>
          <w:citation/>
        </w:sdtPr>
        <w:sdtEndPr/>
        <w:sdtContent>
          <w:r w:rsidRPr="003C53D5">
            <w:fldChar w:fldCharType="begin"/>
          </w:r>
          <w:r w:rsidR="00E866E4">
            <w:instrText xml:space="preserve">CITATION Rol9 \l 2057 </w:instrText>
          </w:r>
          <w:r w:rsidRPr="003C53D5">
            <w:fldChar w:fldCharType="separate"/>
          </w:r>
          <w:r w:rsidR="00D67E2D" w:rsidRPr="00D67E2D">
            <w:rPr>
              <w:noProof/>
            </w:rPr>
            <w:t>[47]</w:t>
          </w:r>
          <w:r w:rsidRPr="003C53D5">
            <w:fldChar w:fldCharType="end"/>
          </w:r>
        </w:sdtContent>
      </w:sdt>
      <w:r w:rsidR="002B1365">
        <w:t>)</w:t>
      </w:r>
      <w:r>
        <w:t xml:space="preserve"> adequately implements the methodology described in </w:t>
      </w:r>
      <w:r w:rsidR="002B1365">
        <w:t>(</w:t>
      </w:r>
      <w:r>
        <w:t xml:space="preserve">ref. </w:t>
      </w:r>
      <w:sdt>
        <w:sdtPr>
          <w:id w:val="550125883"/>
          <w:citation/>
        </w:sdtPr>
        <w:sdtEndPr/>
        <w:sdtContent>
          <w:r>
            <w:fldChar w:fldCharType="begin"/>
          </w:r>
          <w:r w:rsidR="00E866E4">
            <w:instrText xml:space="preserve">CITATION Rol6 \l 2057 </w:instrText>
          </w:r>
          <w:r>
            <w:fldChar w:fldCharType="separate"/>
          </w:r>
          <w:r w:rsidR="00D67E2D" w:rsidRPr="00D67E2D">
            <w:rPr>
              <w:noProof/>
            </w:rPr>
            <w:t>[46]</w:t>
          </w:r>
          <w:r>
            <w:fldChar w:fldCharType="end"/>
          </w:r>
        </w:sdtContent>
      </w:sdt>
      <w:r w:rsidR="002B1365">
        <w:t>)</w:t>
      </w:r>
      <w:r>
        <w:t xml:space="preserve"> for the subset of faults presented. </w:t>
      </w:r>
      <w:r w:rsidR="000A294B">
        <w:t xml:space="preserve">In my opinion, the RP’s </w:t>
      </w:r>
      <w:r w:rsidR="007135D2">
        <w:t xml:space="preserve">preliminary </w:t>
      </w:r>
      <w:r w:rsidR="000A294B">
        <w:t xml:space="preserve">analysis provides confidence that the </w:t>
      </w:r>
      <w:r w:rsidR="00555D50">
        <w:t xml:space="preserve">plant configuration </w:t>
      </w:r>
      <w:r w:rsidR="006D139C">
        <w:t xml:space="preserve">modelled </w:t>
      </w:r>
      <w:r w:rsidR="00555D50">
        <w:t>(</w:t>
      </w:r>
      <w:r w:rsidR="00555D50" w:rsidRPr="0086057A">
        <w:t>the RD6 design baseline</w:t>
      </w:r>
      <w:r w:rsidR="00555D50">
        <w:t>)</w:t>
      </w:r>
      <w:r w:rsidR="000A294B">
        <w:t xml:space="preserve"> </w:t>
      </w:r>
      <w:r w:rsidR="00B41E0D">
        <w:t>is</w:t>
      </w:r>
      <w:r w:rsidR="000A294B">
        <w:t xml:space="preserve"> effective in </w:t>
      </w:r>
      <w:r w:rsidR="004A20E4">
        <w:t xml:space="preserve">delivering the </w:t>
      </w:r>
      <w:r w:rsidR="001253C7">
        <w:t xml:space="preserve">fundamental safety functions </w:t>
      </w:r>
      <w:r w:rsidR="00843818">
        <w:t xml:space="preserve">and </w:t>
      </w:r>
      <w:r w:rsidR="000A294B" w:rsidRPr="00843818">
        <w:t>demonstrat</w:t>
      </w:r>
      <w:r w:rsidR="00843818" w:rsidRPr="00843818">
        <w:t>es</w:t>
      </w:r>
      <w:r w:rsidR="000A294B">
        <w:t xml:space="preserve"> that</w:t>
      </w:r>
      <w:r w:rsidR="00536C0B">
        <w:t xml:space="preserve"> </w:t>
      </w:r>
      <w:r w:rsidR="006204DE">
        <w:t>identified</w:t>
      </w:r>
      <w:r w:rsidR="00536C0B">
        <w:t xml:space="preserve"> acceptance criteria are met. </w:t>
      </w:r>
      <w:r w:rsidR="003F32B2">
        <w:t xml:space="preserve">As such, I do not have significant concerns that the intent of FA.4, FA.6, and FA.7 may not be met in the future. </w:t>
      </w:r>
      <w:r w:rsidR="00ED338B">
        <w:t xml:space="preserve">However, I note that there are several areas in which the design is still developing and </w:t>
      </w:r>
      <w:r w:rsidR="006A46F2">
        <w:t>that it</w:t>
      </w:r>
      <w:r w:rsidR="00EB32ED">
        <w:t xml:space="preserve"> will </w:t>
      </w:r>
      <w:r w:rsidR="00B52D4B">
        <w:t xml:space="preserve">be necessary for the RP to perform </w:t>
      </w:r>
      <w:r w:rsidR="008D06DF">
        <w:t xml:space="preserve">analysis of </w:t>
      </w:r>
      <w:r w:rsidR="002B77DA">
        <w:t>faults in shutdown modes</w:t>
      </w:r>
      <w:r w:rsidR="007A3BC8">
        <w:t xml:space="preserve">, non-reactor faults and </w:t>
      </w:r>
      <w:r w:rsidR="0067413A">
        <w:t xml:space="preserve">DEC-A analysis. </w:t>
      </w:r>
      <w:r w:rsidR="002C7A30">
        <w:t>T</w:t>
      </w:r>
      <w:r w:rsidR="00FC2EB5">
        <w:t xml:space="preserve">hese aspects require significant attention from the </w:t>
      </w:r>
      <w:r w:rsidR="00895D2D">
        <w:t>RP,</w:t>
      </w:r>
      <w:r w:rsidR="00FC2EB5">
        <w:t xml:space="preserve"> and I will seek further information as the design and E3S case matures</w:t>
      </w:r>
      <w:r w:rsidR="00EB32ED">
        <w:t xml:space="preserve"> in Step 3.</w:t>
      </w:r>
    </w:p>
    <w:p w14:paraId="259533A8" w14:textId="004F1BFC" w:rsidR="00D51F4A" w:rsidRPr="00C94B08" w:rsidRDefault="00C94B08" w:rsidP="00C94B08">
      <w:pPr>
        <w:pStyle w:val="Numberedparagraph"/>
        <w:ind w:left="851" w:hanging="851"/>
      </w:pPr>
      <w:r w:rsidRPr="00D32980">
        <w:t xml:space="preserve">In summary, </w:t>
      </w:r>
      <w:r w:rsidR="004855E9">
        <w:t xml:space="preserve">although I have identified some potential shortfalls and </w:t>
      </w:r>
      <w:r>
        <w:t xml:space="preserve">whilst a significant amount of additional work is required in Step 3, I consider that </w:t>
      </w:r>
      <w:r w:rsidRPr="00D32980">
        <w:t xml:space="preserve">the information submitted </w:t>
      </w:r>
      <w:r>
        <w:t xml:space="preserve">to date </w:t>
      </w:r>
      <w:r w:rsidRPr="00D32980">
        <w:t xml:space="preserve">is consistent with UK </w:t>
      </w:r>
      <w:r w:rsidR="0013691B">
        <w:rPr>
          <w:szCs w:val="24"/>
          <w:lang w:eastAsia="en-GB" w:bidi="ar-SA"/>
        </w:rPr>
        <w:t>RGP</w:t>
      </w:r>
      <w:r w:rsidR="0013691B" w:rsidRPr="00E001E6">
        <w:rPr>
          <w:szCs w:val="24"/>
          <w:lang w:eastAsia="en-GB" w:bidi="ar-SA"/>
        </w:rPr>
        <w:t xml:space="preserve"> </w:t>
      </w:r>
      <w:r w:rsidRPr="00D32980">
        <w:t>and should enable the RP to further develop the generic Rolls-Royce SMR design and associated E3S case evidence in the future.</w:t>
      </w:r>
    </w:p>
    <w:p w14:paraId="368DF1BF" w14:textId="43550866" w:rsidR="001B0196" w:rsidRPr="001D38EF" w:rsidRDefault="001B0196" w:rsidP="00F2266E">
      <w:pPr>
        <w:pStyle w:val="Heading3"/>
      </w:pPr>
      <w:r w:rsidRPr="001D38EF">
        <w:t xml:space="preserve">Verification and </w:t>
      </w:r>
      <w:r w:rsidR="003D43B8">
        <w:t>v</w:t>
      </w:r>
      <w:r w:rsidRPr="001D38EF">
        <w:t>alidation</w:t>
      </w:r>
    </w:p>
    <w:p w14:paraId="73077AD0" w14:textId="653105B5" w:rsidR="59255FAA" w:rsidRDefault="60FECA63" w:rsidP="59255FAA">
      <w:pPr>
        <w:pStyle w:val="Numberedparagraph"/>
        <w:ind w:left="851" w:hanging="851"/>
      </w:pPr>
      <w:r>
        <w:t xml:space="preserve">It is </w:t>
      </w:r>
      <w:r w:rsidR="00070A32">
        <w:t xml:space="preserve">ONR’s </w:t>
      </w:r>
      <w:r>
        <w:t xml:space="preserve">expectation that any codes used to perform deterministic analysis in support of the design basis analysis are suitably verified and validated for use. </w:t>
      </w:r>
      <w:r w:rsidR="00070A32">
        <w:t xml:space="preserve">Such </w:t>
      </w:r>
      <w:r w:rsidR="0D758F88">
        <w:t xml:space="preserve">expectations are informed by </w:t>
      </w:r>
      <w:r w:rsidR="00FB33A6">
        <w:t xml:space="preserve">ONR’s SAPs AV.1 to AV.8, NS-TAST-GD-042 (ref. </w:t>
      </w:r>
      <w:sdt>
        <w:sdtPr>
          <w:id w:val="-1848711828"/>
          <w:citation/>
        </w:sdtPr>
        <w:sdtEndPr/>
        <w:sdtContent>
          <w:r w:rsidR="00FB33A6">
            <w:fldChar w:fldCharType="begin"/>
          </w:r>
          <w:r w:rsidR="00E9385A">
            <w:instrText xml:space="preserve">CITATION ONR2 \l 2057 </w:instrText>
          </w:r>
          <w:r w:rsidR="00FB33A6">
            <w:fldChar w:fldCharType="separate"/>
          </w:r>
          <w:r w:rsidR="00D67E2D" w:rsidRPr="00D67E2D">
            <w:rPr>
              <w:noProof/>
            </w:rPr>
            <w:t>[29]</w:t>
          </w:r>
          <w:r w:rsidR="00FB33A6">
            <w:fldChar w:fldCharType="end"/>
          </w:r>
        </w:sdtContent>
      </w:sdt>
      <w:r w:rsidR="00FB33A6">
        <w:t>) and IAEA Specific Safety Guide SSG-2 (ref</w:t>
      </w:r>
      <w:r w:rsidR="00FB33A6" w:rsidRPr="004455F9">
        <w:t xml:space="preserve">. </w:t>
      </w:r>
      <w:sdt>
        <w:sdtPr>
          <w:id w:val="-701323164"/>
          <w:citation/>
        </w:sdtPr>
        <w:sdtEndPr/>
        <w:sdtContent>
          <w:r w:rsidR="00FB33A6" w:rsidRPr="004455F9">
            <w:fldChar w:fldCharType="begin"/>
          </w:r>
          <w:r w:rsidR="00B518A9">
            <w:instrText xml:space="preserve">CITATION SSG2 \l 2057 </w:instrText>
          </w:r>
          <w:r w:rsidR="00FB33A6" w:rsidRPr="004455F9">
            <w:fldChar w:fldCharType="separate"/>
          </w:r>
          <w:r w:rsidR="00D67E2D" w:rsidRPr="00D67E2D">
            <w:rPr>
              <w:noProof/>
            </w:rPr>
            <w:t>[35]</w:t>
          </w:r>
          <w:r w:rsidR="00FB33A6" w:rsidRPr="004455F9">
            <w:fldChar w:fldCharType="end"/>
          </w:r>
        </w:sdtContent>
      </w:sdt>
      <w:r w:rsidR="00FB33A6" w:rsidRPr="004455F9">
        <w:t>)</w:t>
      </w:r>
      <w:r w:rsidR="00FB33A6">
        <w:t xml:space="preserve">. </w:t>
      </w:r>
      <w:r w:rsidR="0088547D">
        <w:t>To support my judgements in this area I commissioned a TSC to undertake a review of the RP’s strategy, methodology, application and progress with regards to developing adequate V&amp;V evidence.</w:t>
      </w:r>
    </w:p>
    <w:p w14:paraId="29C175DF" w14:textId="0B82BEB3" w:rsidR="00A0365A" w:rsidRDefault="00A0365A" w:rsidP="00A0365A">
      <w:pPr>
        <w:pStyle w:val="Numberedparagraph"/>
        <w:ind w:left="851" w:hanging="851"/>
      </w:pPr>
      <w:r>
        <w:t>The RP</w:t>
      </w:r>
      <w:r w:rsidRPr="00EB4400">
        <w:t xml:space="preserve"> is </w:t>
      </w:r>
      <w:r>
        <w:t>employing</w:t>
      </w:r>
      <w:r w:rsidRPr="00EB4400">
        <w:t xml:space="preserve"> a suite of third-party computer codes for performing safety analysis to underpin its safety case in the areas of reactor physics and thermal hydraulics</w:t>
      </w:r>
      <w:r>
        <w:t xml:space="preserve">. </w:t>
      </w:r>
      <w:r w:rsidRPr="00C70FEA">
        <w:t>The codes used by the RP</w:t>
      </w:r>
      <w:r>
        <w:t xml:space="preserve"> for the thermal-hydraulics elements of its DBA are RELAP5-3D, VIPRE-01 and GOTHIC. </w:t>
      </w:r>
      <w:r w:rsidR="00AF1A70">
        <w:t>In addition</w:t>
      </w:r>
      <w:r w:rsidR="009F2F48">
        <w:t xml:space="preserve">, there are a number of codes employed for specific applications. </w:t>
      </w:r>
      <w:r w:rsidR="00302414">
        <w:t xml:space="preserve">However, </w:t>
      </w:r>
      <w:r w:rsidR="00691D8E">
        <w:t>as RELAP5-3D, VIPRE-01 and GOTHIC</w:t>
      </w:r>
      <w:r w:rsidR="0039128E">
        <w:t xml:space="preserve"> are the main codes used to underpin the safety case claims</w:t>
      </w:r>
      <w:r w:rsidR="00302414">
        <w:t>, I have chosen to target these</w:t>
      </w:r>
      <w:r w:rsidR="0039128E">
        <w:t>.</w:t>
      </w:r>
      <w:r>
        <w:t xml:space="preserve"> A number of core physics codes are also employed, and these are considered within the Fuel and Core Assessment Report (</w:t>
      </w:r>
      <w:r w:rsidR="005B181C">
        <w:t xml:space="preserve">ref. </w:t>
      </w:r>
      <w:sdt>
        <w:sdtPr>
          <w:id w:val="-2066932597"/>
          <w:citation/>
        </w:sdtPr>
        <w:sdtEndPr/>
        <w:sdtContent>
          <w:r w:rsidR="005B181C" w:rsidRPr="005B181C">
            <w:fldChar w:fldCharType="begin"/>
          </w:r>
          <w:r w:rsidR="000F5E96">
            <w:instrText xml:space="preserve">CITATION ONR4 \l 2057 </w:instrText>
          </w:r>
          <w:r w:rsidR="005B181C" w:rsidRPr="005B181C">
            <w:fldChar w:fldCharType="separate"/>
          </w:r>
          <w:r w:rsidR="00D67E2D" w:rsidRPr="00D67E2D">
            <w:rPr>
              <w:noProof/>
            </w:rPr>
            <w:t>[20]</w:t>
          </w:r>
          <w:r w:rsidR="005B181C" w:rsidRPr="005B181C">
            <w:fldChar w:fldCharType="end"/>
          </w:r>
        </w:sdtContent>
      </w:sdt>
      <w:r>
        <w:t>).</w:t>
      </w:r>
    </w:p>
    <w:p w14:paraId="7DD3AB66" w14:textId="6F66C01D" w:rsidR="00A0365A" w:rsidRDefault="00A0365A" w:rsidP="00A0365A">
      <w:pPr>
        <w:pStyle w:val="Numberedparagraph"/>
        <w:ind w:left="851" w:hanging="851"/>
      </w:pPr>
      <w:r>
        <w:t>The RP</w:t>
      </w:r>
      <w:r w:rsidRPr="00C70FEA">
        <w:t xml:space="preserve">’s approach to </w:t>
      </w:r>
      <w:r>
        <w:t>V&amp;V of these computer codes and methods is</w:t>
      </w:r>
      <w:r w:rsidRPr="00C70FEA">
        <w:t xml:space="preserve"> to rely heavily on existing </w:t>
      </w:r>
      <w:r w:rsidR="000F0696">
        <w:t>validation</w:t>
      </w:r>
      <w:r w:rsidR="000F0696" w:rsidRPr="00C70FEA">
        <w:t xml:space="preserve"> </w:t>
      </w:r>
      <w:r w:rsidRPr="00C70FEA">
        <w:t>where it is applicable</w:t>
      </w:r>
      <w:r>
        <w:t xml:space="preserve"> (</w:t>
      </w:r>
      <w:r w:rsidR="00781D71">
        <w:t xml:space="preserve">ref. </w:t>
      </w:r>
      <w:sdt>
        <w:sdtPr>
          <w:id w:val="-1022085655"/>
          <w:citation/>
        </w:sdtPr>
        <w:sdtEndPr/>
        <w:sdtContent>
          <w:r w:rsidR="00781D71" w:rsidRPr="00781D71">
            <w:fldChar w:fldCharType="begin"/>
          </w:r>
          <w:r w:rsidR="008F7D53">
            <w:instrText xml:space="preserve">CITATION Rol7 \l 2057 </w:instrText>
          </w:r>
          <w:r w:rsidR="00781D71" w:rsidRPr="00781D71">
            <w:fldChar w:fldCharType="separate"/>
          </w:r>
          <w:r w:rsidR="00D67E2D" w:rsidRPr="00D67E2D">
            <w:rPr>
              <w:noProof/>
            </w:rPr>
            <w:t>[49]</w:t>
          </w:r>
          <w:r w:rsidR="00781D71" w:rsidRPr="00781D71">
            <w:fldChar w:fldCharType="end"/>
          </w:r>
        </w:sdtContent>
      </w:sdt>
      <w:r w:rsidRPr="00781D71">
        <w:t>). Where</w:t>
      </w:r>
      <w:r w:rsidRPr="00C70FEA">
        <w:t xml:space="preserve"> </w:t>
      </w:r>
      <w:r>
        <w:lastRenderedPageBreak/>
        <w:t>important physical</w:t>
      </w:r>
      <w:r w:rsidRPr="00C70FEA">
        <w:t xml:space="preserve"> phenomena have the potential to be significantly affected by the R</w:t>
      </w:r>
      <w:r w:rsidR="005D2617">
        <w:t>olls-</w:t>
      </w:r>
      <w:r w:rsidRPr="00C70FEA">
        <w:t>R</w:t>
      </w:r>
      <w:r w:rsidR="005D2617">
        <w:t>oyce</w:t>
      </w:r>
      <w:r w:rsidRPr="00C70FEA">
        <w:t xml:space="preserve"> SMR design, or where </w:t>
      </w:r>
      <w:r>
        <w:t>a</w:t>
      </w:r>
      <w:r w:rsidRPr="00C70FEA">
        <w:t xml:space="preserve"> code is being used for novel design applications, </w:t>
      </w:r>
      <w:r>
        <w:t xml:space="preserve">the RP are carrying out (or plan to carry out) further work </w:t>
      </w:r>
      <w:r w:rsidR="00A02E42">
        <w:t xml:space="preserve">involving a number of benchmarking </w:t>
      </w:r>
      <w:r w:rsidR="00910386">
        <w:t>activities</w:t>
      </w:r>
      <w:r w:rsidR="00C811D1">
        <w:t xml:space="preserve"> </w:t>
      </w:r>
      <w:r>
        <w:t xml:space="preserve">(e.g., </w:t>
      </w:r>
      <w:r w:rsidR="006A61F6">
        <w:t>benchmarking against data from existing test rigs</w:t>
      </w:r>
      <w:r w:rsidR="00910386">
        <w:t xml:space="preserve"> for </w:t>
      </w:r>
      <w:r w:rsidR="00C811D1">
        <w:t>passive systems</w:t>
      </w:r>
      <w:r w:rsidR="006A61F6">
        <w:t xml:space="preserve">, </w:t>
      </w:r>
      <w:r>
        <w:t>analytical solutions</w:t>
      </w:r>
      <w:r w:rsidR="00C811D1">
        <w:t xml:space="preserve"> and</w:t>
      </w:r>
      <w:r>
        <w:t xml:space="preserve"> code-to-code comparisons) and </w:t>
      </w:r>
      <w:r w:rsidRPr="00C70FEA">
        <w:t xml:space="preserve">have proposed </w:t>
      </w:r>
      <w:r>
        <w:t>several</w:t>
      </w:r>
      <w:r w:rsidRPr="00C70FEA">
        <w:t xml:space="preserve"> </w:t>
      </w:r>
      <w:r>
        <w:t xml:space="preserve">Separate Effects Test (SET) and </w:t>
      </w:r>
      <w:r w:rsidRPr="00C70FEA">
        <w:t>Integral Effects Test</w:t>
      </w:r>
      <w:r>
        <w:t xml:space="preserve"> (IET) rigs to ultimately provide the evidence need</w:t>
      </w:r>
      <w:r w:rsidR="0066402B">
        <w:t>ed</w:t>
      </w:r>
      <w:r>
        <w:t xml:space="preserve"> to underpin the validity of the suite of codes employed</w:t>
      </w:r>
      <w:r w:rsidRPr="00C70FEA">
        <w:t xml:space="preserve">. However, the validation </w:t>
      </w:r>
      <w:r>
        <w:t>evidence provided by t</w:t>
      </w:r>
      <w:r w:rsidRPr="00C70FEA">
        <w:t>his additional testing will not be available during GDA.</w:t>
      </w:r>
      <w:r>
        <w:t xml:space="preserve"> The RP’s current position with regards to demonstrating adequate V&amp;V for its thermal-hydraulics codes and methods is summarised in</w:t>
      </w:r>
      <w:r w:rsidR="00781D71">
        <w:t xml:space="preserve"> </w:t>
      </w:r>
      <w:r w:rsidR="002B1365">
        <w:t>(</w:t>
      </w:r>
      <w:r w:rsidR="00781D71">
        <w:t xml:space="preserve">ref. </w:t>
      </w:r>
      <w:sdt>
        <w:sdtPr>
          <w:id w:val="-662934435"/>
          <w:citation/>
        </w:sdtPr>
        <w:sdtEndPr/>
        <w:sdtContent>
          <w:r w:rsidR="00781D71">
            <w:fldChar w:fldCharType="begin"/>
          </w:r>
          <w:r w:rsidR="008F7D53">
            <w:instrText xml:space="preserve">CITATION Rol8 \l 2057 </w:instrText>
          </w:r>
          <w:r w:rsidR="00781D71">
            <w:fldChar w:fldCharType="separate"/>
          </w:r>
          <w:r w:rsidR="00D67E2D" w:rsidRPr="00D67E2D">
            <w:rPr>
              <w:noProof/>
            </w:rPr>
            <w:t>[50]</w:t>
          </w:r>
          <w:r w:rsidR="00781D71">
            <w:fldChar w:fldCharType="end"/>
          </w:r>
        </w:sdtContent>
      </w:sdt>
      <w:r w:rsidR="002B1365">
        <w:t>)</w:t>
      </w:r>
      <w:r>
        <w:t>.</w:t>
      </w:r>
    </w:p>
    <w:p w14:paraId="4ABAD3B5" w14:textId="064F2BE9" w:rsidR="00A0365A" w:rsidRDefault="00A0365A" w:rsidP="00A0365A">
      <w:pPr>
        <w:pStyle w:val="Numberedparagraph"/>
        <w:ind w:left="851" w:hanging="851"/>
      </w:pPr>
      <w:r>
        <w:t xml:space="preserve">Although the TSC is yet to report its </w:t>
      </w:r>
      <w:r w:rsidR="00B5233F">
        <w:t>conclusions</w:t>
      </w:r>
      <w:r>
        <w:t>, regular progress meetings have been held to discuss findings. I am therefore confident that there are no significant issues arising from the TSC’s review that would undermine the fundamental approach being followed</w:t>
      </w:r>
      <w:r w:rsidR="00C54EC7">
        <w:t xml:space="preserve"> by the</w:t>
      </w:r>
      <w:r>
        <w:t xml:space="preserve"> RP. Clearly the evidence required to underpin the V&amp;V claims regarding the codes and methods employed for DBA needs to be further developed in the future however, and so I will seek further information in this regard in Step 3. </w:t>
      </w:r>
    </w:p>
    <w:p w14:paraId="7C58B126" w14:textId="1BAA2071" w:rsidR="00A0365A" w:rsidRDefault="00A0365A" w:rsidP="00A0365A">
      <w:pPr>
        <w:pStyle w:val="Numberedparagraph"/>
        <w:ind w:left="851" w:hanging="851"/>
      </w:pPr>
      <w:r>
        <w:t>I also intend to commission a suite of independent analysis with third party computer codes, to inform our judgments in Step 3. This work will also provide additional insight with regard to the adequacy of the RP’s analysis.</w:t>
      </w:r>
    </w:p>
    <w:p w14:paraId="4B99A3C1" w14:textId="4673CAB2" w:rsidR="001B0196" w:rsidRPr="00A0365A" w:rsidRDefault="00A0365A" w:rsidP="00A0365A">
      <w:pPr>
        <w:pStyle w:val="Numberedparagraph"/>
        <w:ind w:left="851" w:hanging="851"/>
      </w:pPr>
      <w:r>
        <w:t xml:space="preserve">In summary, a significant amount of additional work is required in Step 3 (and beyond) to fully validate the RP’s codes and methods for DBA. Nevertheless, I consider that </w:t>
      </w:r>
      <w:r w:rsidRPr="00D32980">
        <w:t xml:space="preserve">the information submitted </w:t>
      </w:r>
      <w:r>
        <w:t xml:space="preserve">to date </w:t>
      </w:r>
      <w:r w:rsidRPr="00D32980">
        <w:t xml:space="preserve">is consistent with UK </w:t>
      </w:r>
      <w:r w:rsidR="0013691B">
        <w:rPr>
          <w:szCs w:val="24"/>
          <w:lang w:eastAsia="en-GB" w:bidi="ar-SA"/>
        </w:rPr>
        <w:t>RGP</w:t>
      </w:r>
      <w:r w:rsidR="0013691B" w:rsidRPr="00E001E6">
        <w:rPr>
          <w:szCs w:val="24"/>
          <w:lang w:eastAsia="en-GB" w:bidi="ar-SA"/>
        </w:rPr>
        <w:t xml:space="preserve"> </w:t>
      </w:r>
      <w:r w:rsidRPr="00D32980">
        <w:t xml:space="preserve">and </w:t>
      </w:r>
      <w:r>
        <w:t>I do not have any significant concerns, at this stage, that t</w:t>
      </w:r>
      <w:r w:rsidRPr="00D32980">
        <w:t xml:space="preserve">he RP </w:t>
      </w:r>
      <w:r>
        <w:t xml:space="preserve">will be able </w:t>
      </w:r>
      <w:r w:rsidRPr="00D32980">
        <w:t xml:space="preserve">to further develop </w:t>
      </w:r>
      <w:r>
        <w:t>the necessary evidence for its</w:t>
      </w:r>
      <w:r w:rsidRPr="00D32980">
        <w:t xml:space="preserve"> E3S case in the future.</w:t>
      </w:r>
    </w:p>
    <w:p w14:paraId="0FFD3670" w14:textId="3CE572F6" w:rsidR="001B0196" w:rsidRPr="00CE0C87" w:rsidRDefault="001B0196" w:rsidP="00F2266E">
      <w:pPr>
        <w:pStyle w:val="Heading3"/>
      </w:pPr>
      <w:r w:rsidRPr="00CE0C87">
        <w:t xml:space="preserve">Radiological </w:t>
      </w:r>
      <w:r w:rsidR="003D43B8">
        <w:t>c</w:t>
      </w:r>
      <w:r w:rsidRPr="00CE0C87">
        <w:t>onsequences</w:t>
      </w:r>
    </w:p>
    <w:p w14:paraId="45B0B360" w14:textId="417D203F" w:rsidR="00F46093" w:rsidRDefault="00F46093" w:rsidP="00F46093">
      <w:pPr>
        <w:pStyle w:val="Numberedparagraph"/>
        <w:ind w:left="851" w:hanging="851"/>
      </w:pPr>
      <w:r>
        <w:t xml:space="preserve">A fundamental objective of DBA is to show that the consequences of fault sequences are ALARP (SAP FA.7) following the successful operation of identified safety measures. </w:t>
      </w:r>
      <w:r w:rsidR="005E4B83">
        <w:t>M</w:t>
      </w:r>
      <w:r>
        <w:t>y judgements on whether</w:t>
      </w:r>
      <w:r w:rsidR="4AD5CC11">
        <w:t xml:space="preserve"> the RP has adequately demonstrated that the</w:t>
      </w:r>
      <w:r>
        <w:t xml:space="preserve"> consequences resulting from design basis faults are ALARP </w:t>
      </w:r>
      <w:r w:rsidR="00F17F63">
        <w:t>are therefore</w:t>
      </w:r>
      <w:r>
        <w:t xml:space="preserve"> informed by the estimated dose consequences to workers and the public, and a comparison of those estimated doses with Target 4 of the SAPs.</w:t>
      </w:r>
    </w:p>
    <w:p w14:paraId="26DE5134" w14:textId="72CC0046" w:rsidR="00F46093" w:rsidRDefault="00F46093" w:rsidP="00F46093">
      <w:pPr>
        <w:pStyle w:val="Numberedparagraph"/>
        <w:ind w:left="851" w:hanging="851"/>
      </w:pPr>
      <w:r>
        <w:t>I note that a methodology for producing design basis radiological consequence analysis has been produced by the RP (</w:t>
      </w:r>
      <w:r w:rsidR="005D5E8E">
        <w:t xml:space="preserve">ref. </w:t>
      </w:r>
      <w:sdt>
        <w:sdtPr>
          <w:id w:val="-1058016288"/>
          <w:citation/>
        </w:sdtPr>
        <w:sdtEndPr/>
        <w:sdtContent>
          <w:r w:rsidR="00614312">
            <w:fldChar w:fldCharType="begin"/>
          </w:r>
          <w:r w:rsidR="00991B8B">
            <w:instrText xml:space="preserve">CITATION Rol20 \l 2057 </w:instrText>
          </w:r>
          <w:r w:rsidR="00614312">
            <w:fldChar w:fldCharType="separate"/>
          </w:r>
          <w:r w:rsidR="00D67E2D" w:rsidRPr="00D67E2D">
            <w:rPr>
              <w:noProof/>
            </w:rPr>
            <w:t>[64]</w:t>
          </w:r>
          <w:r w:rsidR="00614312">
            <w:fldChar w:fldCharType="end"/>
          </w:r>
        </w:sdtContent>
      </w:sdt>
      <w:r>
        <w:t>). Due to the timing of its production however, it has not been assessed in Step 2. The methodology, and the RP’s plans for producing the necessary analysis will therefore be the subject of further engagement in Step 3.</w:t>
      </w:r>
    </w:p>
    <w:p w14:paraId="39DDFDE0" w14:textId="77777777" w:rsidR="00F46093" w:rsidRDefault="00F46093" w:rsidP="00F46093">
      <w:pPr>
        <w:pStyle w:val="Numberedparagraph"/>
        <w:ind w:left="851" w:hanging="851"/>
      </w:pPr>
      <w:r>
        <w:lastRenderedPageBreak/>
        <w:t>Moreover, whilst the methodology has been submitted, no radiological consequence analysis has been submitted at this time. However, on the basis that fuel acceptance criteria and core inventory are similar (or lower) than other light water reactors that have undergone GDA, and that the containment should retain the vast majority of any radionuclides that are released from the primary circuit, I have no fundamental concerns with the generic Rolls-Royce SMR design in this regard, at this stage.</w:t>
      </w:r>
    </w:p>
    <w:p w14:paraId="32B278B2" w14:textId="5B438607" w:rsidR="00FD0016" w:rsidRPr="00F46093" w:rsidRDefault="00F46093" w:rsidP="00F46093">
      <w:pPr>
        <w:pStyle w:val="Numberedparagraph"/>
        <w:ind w:left="851" w:hanging="851"/>
      </w:pPr>
      <w:r>
        <w:t>In summary, i</w:t>
      </w:r>
      <w:r w:rsidRPr="00D92494">
        <w:t xml:space="preserve">nsufficient detail has been presented to form a judgement on the adequacy of the </w:t>
      </w:r>
      <w:r>
        <w:t>RP’s radiological consequence analysis for design basis faults</w:t>
      </w:r>
      <w:r w:rsidRPr="00D92494">
        <w:t xml:space="preserve"> and I will seek further information </w:t>
      </w:r>
      <w:r w:rsidR="00DC2A36">
        <w:t xml:space="preserve">with regard to this residual matter </w:t>
      </w:r>
      <w:r w:rsidRPr="00D92494">
        <w:t>in Step 3</w:t>
      </w:r>
      <w:r>
        <w:t>.</w:t>
      </w:r>
    </w:p>
    <w:p w14:paraId="1C40A18E" w14:textId="4B111C93" w:rsidR="001B0196" w:rsidRPr="00E74633" w:rsidRDefault="001B0196" w:rsidP="00F2266E">
      <w:pPr>
        <w:pStyle w:val="Heading3"/>
      </w:pPr>
      <w:r w:rsidRPr="00E74633">
        <w:t xml:space="preserve">Implications of </w:t>
      </w:r>
      <w:r w:rsidR="003D43B8">
        <w:t>b</w:t>
      </w:r>
      <w:r w:rsidRPr="00E74633">
        <w:t xml:space="preserve">oron </w:t>
      </w:r>
      <w:r w:rsidR="003D43B8">
        <w:t>f</w:t>
      </w:r>
      <w:r w:rsidRPr="00E74633">
        <w:t xml:space="preserve">ree </w:t>
      </w:r>
      <w:r w:rsidR="003D43B8">
        <w:t>o</w:t>
      </w:r>
      <w:r w:rsidRPr="00E74633">
        <w:t>peration</w:t>
      </w:r>
    </w:p>
    <w:p w14:paraId="2644740C" w14:textId="32823C4D" w:rsidR="00822F6E" w:rsidRDefault="00822F6E" w:rsidP="00822F6E">
      <w:pPr>
        <w:pStyle w:val="Numberedparagraph"/>
        <w:ind w:left="851" w:hanging="851"/>
      </w:pPr>
      <w:r>
        <w:t xml:space="preserve">The </w:t>
      </w:r>
      <w:r w:rsidR="00A57584">
        <w:t xml:space="preserve">Rolls-Royce SMR </w:t>
      </w:r>
      <w:r>
        <w:t xml:space="preserve">design </w:t>
      </w:r>
      <w:r w:rsidR="00B5419E">
        <w:t xml:space="preserve">does not employ boron as a means of controlling reactivity </w:t>
      </w:r>
      <w:r>
        <w:t>in normal operations. A design choice which is novel in civil pressurised water reactors. This decision, and the RP’s reasoning for it</w:t>
      </w:r>
      <w:r w:rsidR="00C72928">
        <w:t>,</w:t>
      </w:r>
      <w:r>
        <w:t xml:space="preserve"> is presented in </w:t>
      </w:r>
      <w:r w:rsidR="00BA1EA3">
        <w:t xml:space="preserve">a Rolls-Royce SMR Limited </w:t>
      </w:r>
      <w:r w:rsidR="0066402B">
        <w:rPr>
          <w:noProof/>
        </w:rPr>
        <w:t>Boron-Free Decision</w:t>
      </w:r>
      <w:r w:rsidR="00BA1EA3">
        <w:rPr>
          <w:noProof/>
        </w:rPr>
        <w:t xml:space="preserve"> Record</w:t>
      </w:r>
      <w:r>
        <w:t xml:space="preserve"> </w:t>
      </w:r>
      <w:r w:rsidR="00C72928">
        <w:t>(</w:t>
      </w:r>
      <w:r w:rsidR="00AB6724">
        <w:t xml:space="preserve">ref. </w:t>
      </w:r>
      <w:sdt>
        <w:sdtPr>
          <w:id w:val="98993456"/>
          <w:citation/>
        </w:sdtPr>
        <w:sdtEndPr/>
        <w:sdtContent>
          <w:r w:rsidR="00994269">
            <w:fldChar w:fldCharType="begin"/>
          </w:r>
          <w:r w:rsidR="00991B8B">
            <w:instrText xml:space="preserve">CITATION Rol21 \l 2057 </w:instrText>
          </w:r>
          <w:r w:rsidR="00994269">
            <w:fldChar w:fldCharType="separate"/>
          </w:r>
          <w:r w:rsidR="00D67E2D" w:rsidRPr="00D67E2D">
            <w:rPr>
              <w:noProof/>
            </w:rPr>
            <w:t>[65]</w:t>
          </w:r>
          <w:r w:rsidR="00994269">
            <w:fldChar w:fldCharType="end"/>
          </w:r>
        </w:sdtContent>
      </w:sdt>
      <w:r w:rsidR="00C72928">
        <w:t>)</w:t>
      </w:r>
      <w:r>
        <w:t>.</w:t>
      </w:r>
    </w:p>
    <w:p w14:paraId="2B24B7EB" w14:textId="37A1ABAB" w:rsidR="00822F6E" w:rsidRDefault="00822F6E" w:rsidP="00822F6E">
      <w:pPr>
        <w:pStyle w:val="Numberedparagraph"/>
        <w:ind w:left="851" w:hanging="851"/>
      </w:pPr>
      <w:r w:rsidRPr="004D7814">
        <w:t xml:space="preserve">The RP’s boron free operating regime has a range of implications. The effect that this design choice has with respect to power excursion and relevant acceptance criteria in reactivity faults is of particular significance from a </w:t>
      </w:r>
      <w:r w:rsidR="00C01258">
        <w:t>F</w:t>
      </w:r>
      <w:r w:rsidRPr="004D7814">
        <w:t xml:space="preserve">ault </w:t>
      </w:r>
      <w:r w:rsidR="00C01258">
        <w:t>S</w:t>
      </w:r>
      <w:r w:rsidRPr="004D7814">
        <w:t xml:space="preserve">tudies perspective. </w:t>
      </w:r>
    </w:p>
    <w:p w14:paraId="3AB077C1" w14:textId="0C0BA00D" w:rsidR="00822F6E" w:rsidRDefault="00822F6E" w:rsidP="00822F6E">
      <w:pPr>
        <w:pStyle w:val="Numberedparagraph"/>
        <w:ind w:left="851" w:hanging="851"/>
      </w:pPr>
      <w:r>
        <w:t xml:space="preserve">In contrast to operating with boron present in the primary coolant, in which control rods are nearly fully withdrawn from the core, boron-free operation requires significant time with rods deeply inserted. As such uncontrolled withdrawal of rods may lead to significant reactivity addition. However, </w:t>
      </w:r>
      <w:r w:rsidR="00CA62AA">
        <w:t>the RP claim that</w:t>
      </w:r>
      <w:r>
        <w:t xml:space="preserve"> without soluble boron in the coolant, a large negative moderator temperature coefficient exists at all times, which provides inherent reactivity control in these scenarios. Indeed, </w:t>
      </w:r>
      <w:r w:rsidRPr="0030393B">
        <w:t>core performance analysis</w:t>
      </w:r>
      <w:r>
        <w:t>,</w:t>
      </w:r>
      <w:r w:rsidRPr="0030393B">
        <w:t xml:space="preserve"> </w:t>
      </w:r>
      <w:r>
        <w:t xml:space="preserve">with core iteration 6, presented by the RP for Rod Ejection Accidents (REA) </w:t>
      </w:r>
      <w:r w:rsidRPr="0030393B">
        <w:t xml:space="preserve">has demonstrated that the </w:t>
      </w:r>
      <w:r>
        <w:t>power excursion</w:t>
      </w:r>
      <w:r w:rsidRPr="0030393B">
        <w:t xml:space="preserve"> associated with ejection of a single rod </w:t>
      </w:r>
      <w:r>
        <w:t>may be</w:t>
      </w:r>
      <w:r w:rsidRPr="0030393B">
        <w:t xml:space="preserve"> controlled by the inherent negative moderator temperature coefficient</w:t>
      </w:r>
      <w:r>
        <w:t xml:space="preserve"> (</w:t>
      </w:r>
      <w:r w:rsidR="003037ED">
        <w:t xml:space="preserve">ref. </w:t>
      </w:r>
      <w:sdt>
        <w:sdtPr>
          <w:id w:val="482970035"/>
          <w:citation/>
        </w:sdtPr>
        <w:sdtEndPr/>
        <w:sdtContent>
          <w:r w:rsidR="003037ED">
            <w:fldChar w:fldCharType="begin"/>
          </w:r>
          <w:r w:rsidR="00991B8B">
            <w:instrText xml:space="preserve">CITATION Rol22 \l 2057 </w:instrText>
          </w:r>
          <w:r w:rsidR="003037ED">
            <w:fldChar w:fldCharType="separate"/>
          </w:r>
          <w:r w:rsidR="00D67E2D" w:rsidRPr="00D67E2D">
            <w:rPr>
              <w:noProof/>
            </w:rPr>
            <w:t>[66]</w:t>
          </w:r>
          <w:r w:rsidR="003037ED">
            <w:fldChar w:fldCharType="end"/>
          </w:r>
        </w:sdtContent>
      </w:sdt>
      <w:r>
        <w:t xml:space="preserve">). Such events, while having very large power spikes, do not exceed peak radial averaged peak fuel enthalpy (RAPFE) criteria; and margin is demonstrated to both maximum fuel and cladding temperature criteria. I note that minimum </w:t>
      </w:r>
      <w:r w:rsidR="00A8656A">
        <w:t>DNB Ratio (</w:t>
      </w:r>
      <w:r>
        <w:t>DNBR</w:t>
      </w:r>
      <w:r w:rsidR="00A8656A">
        <w:t>)</w:t>
      </w:r>
      <w:r>
        <w:t xml:space="preserve"> results indicate the potential for fuel failures in a small number of specific circumstances from 50% initial power level. Nevertheless, core design optimisations such as power dependent insertion limits are yet to be performed and I note that the current analysis with S5K employs an assembly quadrant averaged thermal hydraulics model</w:t>
      </w:r>
      <w:r w:rsidR="005206D3">
        <w:t xml:space="preserve"> which introduces </w:t>
      </w:r>
      <w:r w:rsidR="008D3D17">
        <w:t>conservatism</w:t>
      </w:r>
      <w:r>
        <w:t xml:space="preserve">. Future </w:t>
      </w:r>
      <w:r w:rsidR="00EF5198">
        <w:t>Rod Ejection Accident (</w:t>
      </w:r>
      <w:r>
        <w:t>REA</w:t>
      </w:r>
      <w:r w:rsidR="00EF5198">
        <w:t>)</w:t>
      </w:r>
      <w:r>
        <w:t xml:space="preserve"> analysis will couple VIPRE, for subchannel thermal-hydraulics, to S5K for the analysis of DNBR, providing greater fidelity in the </w:t>
      </w:r>
      <w:r>
        <w:lastRenderedPageBreak/>
        <w:t>results</w:t>
      </w:r>
      <w:r w:rsidR="00196D78">
        <w:t xml:space="preserve">, </w:t>
      </w:r>
      <w:r w:rsidR="0004063C">
        <w:t xml:space="preserve">reducing conservatism </w:t>
      </w:r>
      <w:r w:rsidR="00196D78">
        <w:t xml:space="preserve">and improving margin </w:t>
      </w:r>
      <w:r w:rsidR="0004063C">
        <w:t>in the analysis</w:t>
      </w:r>
      <w:r>
        <w:t xml:space="preserve">. I therefore </w:t>
      </w:r>
      <w:r w:rsidR="00DD36F7">
        <w:t xml:space="preserve">have confidence </w:t>
      </w:r>
      <w:r>
        <w:t xml:space="preserve">that acceptable DNBR margin may be demonstrated in the </w:t>
      </w:r>
      <w:r w:rsidR="00895D2D">
        <w:t>future,</w:t>
      </w:r>
      <w:r w:rsidR="00DD36F7">
        <w:t xml:space="preserve"> a</w:t>
      </w:r>
      <w:r w:rsidR="00DD36F7" w:rsidRPr="00DD36F7">
        <w:t xml:space="preserve">nd I am </w:t>
      </w:r>
      <w:r w:rsidR="006B3415">
        <w:t>content</w:t>
      </w:r>
      <w:r w:rsidR="00DD36F7" w:rsidRPr="00DD36F7">
        <w:t xml:space="preserve"> with the RP's position for Step</w:t>
      </w:r>
      <w:r w:rsidR="00A450A3">
        <w:t> </w:t>
      </w:r>
      <w:r w:rsidR="00DD36F7" w:rsidRPr="00DD36F7">
        <w:t>2</w:t>
      </w:r>
      <w:r>
        <w:t>.</w:t>
      </w:r>
    </w:p>
    <w:p w14:paraId="1EEF0899" w14:textId="74BB9578" w:rsidR="00822F6E" w:rsidRPr="009F40CD" w:rsidRDefault="00822F6E" w:rsidP="00822F6E">
      <w:pPr>
        <w:pStyle w:val="Numberedparagraph"/>
        <w:ind w:left="851" w:hanging="851"/>
      </w:pPr>
      <w:r>
        <w:t>Conversely</w:t>
      </w:r>
      <w:r w:rsidRPr="009F40CD">
        <w:t xml:space="preserve">, with regards to increase in heat sink faults, </w:t>
      </w:r>
      <w:r>
        <w:t xml:space="preserve">the strong negative moderator temperature coefficient may </w:t>
      </w:r>
      <w:r w:rsidRPr="009F40CD">
        <w:t>lead to a</w:t>
      </w:r>
      <w:r>
        <w:t>n</w:t>
      </w:r>
      <w:r w:rsidRPr="009F40CD">
        <w:t xml:space="preserve"> increase in reactor power</w:t>
      </w:r>
      <w:r>
        <w:t>. The RP has presented analysis of</w:t>
      </w:r>
      <w:r w:rsidRPr="009F40CD">
        <w:t xml:space="preserve"> a MSLB</w:t>
      </w:r>
      <w:r>
        <w:t xml:space="preserve"> (</w:t>
      </w:r>
      <w:r w:rsidR="003037ED">
        <w:t xml:space="preserve">ref. </w:t>
      </w:r>
      <w:sdt>
        <w:sdtPr>
          <w:id w:val="2138751446"/>
          <w:citation/>
        </w:sdtPr>
        <w:sdtEndPr/>
        <w:sdtContent>
          <w:r w:rsidR="003037ED">
            <w:fldChar w:fldCharType="begin"/>
          </w:r>
          <w:r w:rsidR="00E866E4">
            <w:instrText xml:space="preserve">CITATION Rol9 \l 2057 </w:instrText>
          </w:r>
          <w:r w:rsidR="003037ED">
            <w:fldChar w:fldCharType="separate"/>
          </w:r>
          <w:r w:rsidR="00D67E2D" w:rsidRPr="00D67E2D">
            <w:rPr>
              <w:noProof/>
            </w:rPr>
            <w:t>[47]</w:t>
          </w:r>
          <w:r w:rsidR="003037ED">
            <w:fldChar w:fldCharType="end"/>
          </w:r>
        </w:sdtContent>
      </w:sdt>
      <w:r>
        <w:t>), which it argues</w:t>
      </w:r>
      <w:r w:rsidRPr="009F40CD">
        <w:t xml:space="preserve"> to be bounding </w:t>
      </w:r>
      <w:r>
        <w:t xml:space="preserve">in this regard </w:t>
      </w:r>
      <w:r w:rsidRPr="009F40CD">
        <w:t xml:space="preserve">as it causes the largest cooldown rate and hence the largest increase in reactivity prior to </w:t>
      </w:r>
      <w:r w:rsidR="001D1F85">
        <w:t>Scram</w:t>
      </w:r>
      <w:r w:rsidRPr="009F40CD">
        <w:t xml:space="preserve">. </w:t>
      </w:r>
      <w:r>
        <w:t xml:space="preserve">The </w:t>
      </w:r>
      <w:r w:rsidR="645D0E2F">
        <w:t xml:space="preserve">RP claims that the </w:t>
      </w:r>
      <w:r>
        <w:t xml:space="preserve">analysis in </w:t>
      </w:r>
      <w:r w:rsidR="002B1365">
        <w:t>(</w:t>
      </w:r>
      <w:r w:rsidR="003037ED">
        <w:t xml:space="preserve">ref. </w:t>
      </w:r>
      <w:sdt>
        <w:sdtPr>
          <w:id w:val="-310019513"/>
          <w:citation/>
        </w:sdtPr>
        <w:sdtEndPr/>
        <w:sdtContent>
          <w:r w:rsidR="003037ED">
            <w:fldChar w:fldCharType="begin"/>
          </w:r>
          <w:r w:rsidR="00E866E4">
            <w:instrText xml:space="preserve">CITATION Rol9 \l 2057 </w:instrText>
          </w:r>
          <w:r w:rsidR="003037ED">
            <w:fldChar w:fldCharType="separate"/>
          </w:r>
          <w:r w:rsidR="00D67E2D" w:rsidRPr="00D67E2D">
            <w:rPr>
              <w:noProof/>
            </w:rPr>
            <w:t>[47]</w:t>
          </w:r>
          <w:r w:rsidR="003037ED">
            <w:fldChar w:fldCharType="end"/>
          </w:r>
        </w:sdtContent>
      </w:sdt>
      <w:r w:rsidR="002B1365">
        <w:t>)</w:t>
      </w:r>
      <w:r>
        <w:t xml:space="preserve"> demonstrates margin to both minimum DNBR and maximum fuel temperature acceptance criteria which gives me confidence that the RP’s decision to remove soluble boron in normal operations does not negatively impact the faut tolerance of the plant.</w:t>
      </w:r>
      <w:r w:rsidR="4F015200">
        <w:t xml:space="preserve"> In addition, since </w:t>
      </w:r>
      <w:r w:rsidR="202958CB">
        <w:t>a relatively higher shutdown margin is achi</w:t>
      </w:r>
      <w:r w:rsidR="00593EF2">
        <w:t>e</w:t>
      </w:r>
      <w:r w:rsidR="202958CB">
        <w:t>ved by the rods alone (</w:t>
      </w:r>
      <w:r w:rsidR="00895D2D">
        <w:t>i.e.,</w:t>
      </w:r>
      <w:r w:rsidR="202958CB">
        <w:t xml:space="preserve"> no dependence on boron for hold</w:t>
      </w:r>
      <w:r w:rsidR="00BE0D5E">
        <w:t>-d</w:t>
      </w:r>
      <w:r w:rsidR="202958CB">
        <w:t>own), the conti</w:t>
      </w:r>
      <w:r w:rsidR="68E92A83">
        <w:t>nued cooldown of the primary circuit following rod insertion does not challenge the shutdown margin. This is a benefit to the Rolls-Royce SMR.</w:t>
      </w:r>
      <w:r w:rsidR="18B6159C">
        <w:t xml:space="preserve"> </w:t>
      </w:r>
      <w:r>
        <w:t xml:space="preserve">I note however that the RP identifies analysis of the limiting steam line break that the ASF can provide protection against as further </w:t>
      </w:r>
      <w:r w:rsidR="0011506F">
        <w:t>work,</w:t>
      </w:r>
      <w:r>
        <w:t xml:space="preserve"> and </w:t>
      </w:r>
      <w:r w:rsidR="008B430F">
        <w:t xml:space="preserve">I </w:t>
      </w:r>
      <w:r>
        <w:t xml:space="preserve">consider that </w:t>
      </w:r>
      <w:r w:rsidR="000003C4">
        <w:t xml:space="preserve">a demonstration </w:t>
      </w:r>
      <w:r>
        <w:t xml:space="preserve">this will </w:t>
      </w:r>
      <w:r w:rsidR="000B0D12">
        <w:t xml:space="preserve">bound all frequent faults </w:t>
      </w:r>
      <w:r w:rsidR="002205EC">
        <w:t xml:space="preserve">will be </w:t>
      </w:r>
      <w:r>
        <w:t>require</w:t>
      </w:r>
      <w:r w:rsidR="002205EC">
        <w:t>d</w:t>
      </w:r>
      <w:r>
        <w:t xml:space="preserve"> </w:t>
      </w:r>
      <w:r w:rsidR="00487C98">
        <w:t xml:space="preserve">as part of that further work </w:t>
      </w:r>
      <w:r>
        <w:t>in Step 3.</w:t>
      </w:r>
    </w:p>
    <w:p w14:paraId="5329951F" w14:textId="6A6C12D6" w:rsidR="00822F6E" w:rsidRDefault="00822F6E" w:rsidP="00822F6E">
      <w:pPr>
        <w:pStyle w:val="Numberedparagraph"/>
        <w:ind w:left="851" w:hanging="851"/>
      </w:pPr>
      <w:r>
        <w:t xml:space="preserve">In addition, I recognise there are significant benefits arising from this design choice from a </w:t>
      </w:r>
      <w:r w:rsidR="00C01258">
        <w:t>F</w:t>
      </w:r>
      <w:r>
        <w:t xml:space="preserve">ault </w:t>
      </w:r>
      <w:r w:rsidR="00C01258">
        <w:t>S</w:t>
      </w:r>
      <w:r>
        <w:t>tudies perspective as it eliminates the possibility of boron dilution faults. This class of faults contributes 10% or more to the overall core damage frequency predicted in other PWR designs and so represents a beneficial simplification, and increased fault tolerance, of the generic Rolls-Royce SMR design.</w:t>
      </w:r>
    </w:p>
    <w:p w14:paraId="3B17F835" w14:textId="584BFB77" w:rsidR="001B0196" w:rsidRPr="00822F6E" w:rsidRDefault="00822F6E" w:rsidP="00822F6E">
      <w:pPr>
        <w:pStyle w:val="Numberedparagraph"/>
        <w:ind w:left="851" w:hanging="851"/>
      </w:pPr>
      <w:r w:rsidRPr="00822F6E">
        <w:t xml:space="preserve">In summary, I consider that the information submitted to date is consistent with UK </w:t>
      </w:r>
      <w:r w:rsidR="0013691B">
        <w:rPr>
          <w:szCs w:val="24"/>
          <w:lang w:eastAsia="en-GB" w:bidi="ar-SA"/>
        </w:rPr>
        <w:t>RGP</w:t>
      </w:r>
      <w:r w:rsidR="0013691B" w:rsidRPr="00E001E6">
        <w:rPr>
          <w:szCs w:val="24"/>
          <w:lang w:eastAsia="en-GB" w:bidi="ar-SA"/>
        </w:rPr>
        <w:t xml:space="preserve"> </w:t>
      </w:r>
      <w:r w:rsidRPr="00822F6E">
        <w:t>and should enable the RP to further develop the generic Rolls-Royce SMR design and associated E3S case evidence.</w:t>
      </w:r>
    </w:p>
    <w:p w14:paraId="08E57F9D" w14:textId="4D7035DE" w:rsidR="001B0196" w:rsidRPr="00792265" w:rsidRDefault="001B0196" w:rsidP="00F2266E">
      <w:pPr>
        <w:pStyle w:val="Heading3"/>
      </w:pPr>
      <w:r w:rsidRPr="00792265">
        <w:t xml:space="preserve">Safe </w:t>
      </w:r>
      <w:r w:rsidR="003D43B8">
        <w:t>o</w:t>
      </w:r>
      <w:r w:rsidRPr="00792265">
        <w:t xml:space="preserve">perating </w:t>
      </w:r>
      <w:r w:rsidR="003D43B8">
        <w:t>e</w:t>
      </w:r>
      <w:r w:rsidRPr="00792265">
        <w:t>nvelope</w:t>
      </w:r>
    </w:p>
    <w:p w14:paraId="62514BB6" w14:textId="7311B00F" w:rsidR="006C3F59" w:rsidRDefault="006C3F59" w:rsidP="006C3F59">
      <w:pPr>
        <w:pStyle w:val="Numberedparagraph"/>
        <w:ind w:left="851" w:hanging="851"/>
      </w:pPr>
      <w:r>
        <w:t>SAP FA.9, and NS-TAST-GD-035 (</w:t>
      </w:r>
      <w:r w:rsidR="003037ED">
        <w:t xml:space="preserve">ref. </w:t>
      </w:r>
      <w:sdt>
        <w:sdtPr>
          <w:id w:val="-892425798"/>
          <w:citation/>
        </w:sdtPr>
        <w:sdtEndPr/>
        <w:sdtContent>
          <w:r w:rsidR="00E937CA">
            <w:fldChar w:fldCharType="begin"/>
          </w:r>
          <w:r w:rsidR="00E9385A">
            <w:instrText xml:space="preserve">CITATION ONR3 \l 2057 </w:instrText>
          </w:r>
          <w:r w:rsidR="00E937CA">
            <w:fldChar w:fldCharType="separate"/>
          </w:r>
          <w:r w:rsidR="00D67E2D" w:rsidRPr="00D67E2D">
            <w:rPr>
              <w:noProof/>
            </w:rPr>
            <w:t>[28]</w:t>
          </w:r>
          <w:r w:rsidR="00E937CA">
            <w:fldChar w:fldCharType="end"/>
          </w:r>
        </w:sdtContent>
      </w:sdt>
      <w:r>
        <w:t>) set ONR's expectation that the fault analysis (together with engineering substantiation) is used in the identification of Operating Rules (OR) and hence the safe operating envelope of the plant.</w:t>
      </w:r>
    </w:p>
    <w:p w14:paraId="63D26E9D" w14:textId="2DE266C9" w:rsidR="006C3F59" w:rsidRDefault="006C3F59" w:rsidP="006C3F59">
      <w:pPr>
        <w:pStyle w:val="Numberedparagraph"/>
        <w:ind w:left="851" w:hanging="851"/>
      </w:pPr>
      <w:r>
        <w:t>Chapter 16 of the E3S case (</w:t>
      </w:r>
      <w:r w:rsidR="00E937CA">
        <w:t xml:space="preserve">ref. </w:t>
      </w:r>
      <w:sdt>
        <w:sdtPr>
          <w:id w:val="193662248"/>
          <w:citation/>
        </w:sdtPr>
        <w:sdtEndPr/>
        <w:sdtContent>
          <w:r w:rsidR="00E937CA">
            <w:fldChar w:fldCharType="begin"/>
          </w:r>
          <w:r w:rsidR="00B26C1E">
            <w:instrText xml:space="preserve">CITATION E3Sch16 \l 2057 </w:instrText>
          </w:r>
          <w:r w:rsidR="00E937CA">
            <w:fldChar w:fldCharType="separate"/>
          </w:r>
          <w:r w:rsidR="00D67E2D" w:rsidRPr="00D67E2D">
            <w:rPr>
              <w:noProof/>
            </w:rPr>
            <w:t>[9]</w:t>
          </w:r>
          <w:r w:rsidR="00E937CA">
            <w:fldChar w:fldCharType="end"/>
          </w:r>
        </w:sdtContent>
      </w:sdt>
      <w:r>
        <w:t xml:space="preserve">) states that ORs are still in development through the specification of requirements in the design and safety analysis, and also that details of the operational documentation (procedures, technical specifications etc.) will be developed by the future licensee and covered in Chapter 13 in a future revision of the E3S case. Although operating limits and conditions are to be defined by the future licensee, I consider that it is still necessary for the RP to explain how the fault analysis will enable their future development. </w:t>
      </w:r>
    </w:p>
    <w:p w14:paraId="1AEA73A6" w14:textId="6CCE425D" w:rsidR="006C3F59" w:rsidRDefault="006C3F59" w:rsidP="006C3F59">
      <w:pPr>
        <w:pStyle w:val="Numberedparagraph"/>
        <w:ind w:left="851" w:hanging="851"/>
      </w:pPr>
      <w:r w:rsidRPr="00D17B32">
        <w:lastRenderedPageBreak/>
        <w:t xml:space="preserve">Although it is not clear in the current version of the E3S case that there is (or will be) and auditable trail from the safety case to the limits and conditions embodied in the final operational documentation, </w:t>
      </w:r>
      <w:r w:rsidR="00BE4700">
        <w:t xml:space="preserve">information provided in </w:t>
      </w:r>
      <w:r w:rsidRPr="00D17B32">
        <w:t>response to RQ-01245 (</w:t>
      </w:r>
      <w:r w:rsidR="00A26D45">
        <w:t>ref.</w:t>
      </w:r>
      <w:sdt>
        <w:sdtPr>
          <w:id w:val="-515311733"/>
          <w:citation/>
        </w:sdtPr>
        <w:sdtEndPr/>
        <w:sdtContent>
          <w:r w:rsidR="00FA4BA3">
            <w:fldChar w:fldCharType="begin"/>
          </w:r>
          <w:r w:rsidR="00991B8B">
            <w:instrText xml:space="preserve">CITATION Rol27 \l 2057 </w:instrText>
          </w:r>
          <w:r w:rsidR="00FA4BA3">
            <w:fldChar w:fldCharType="separate"/>
          </w:r>
          <w:r w:rsidR="00D67E2D">
            <w:rPr>
              <w:noProof/>
            </w:rPr>
            <w:t xml:space="preserve"> </w:t>
          </w:r>
          <w:r w:rsidR="00D67E2D" w:rsidRPr="00D67E2D">
            <w:rPr>
              <w:noProof/>
            </w:rPr>
            <w:t>[61]</w:t>
          </w:r>
          <w:r w:rsidR="00FA4BA3">
            <w:fldChar w:fldCharType="end"/>
          </w:r>
        </w:sdtContent>
      </w:sdt>
      <w:r w:rsidRPr="00D17B32">
        <w:t>) provides me with some confidence that the safe operating envelope may be appropriately defined in the future.</w:t>
      </w:r>
    </w:p>
    <w:p w14:paraId="750ECF36" w14:textId="3322C128" w:rsidR="00FD0016" w:rsidRPr="006C3F59" w:rsidRDefault="0011506F" w:rsidP="006C3F59">
      <w:pPr>
        <w:pStyle w:val="Numberedparagraph"/>
        <w:ind w:left="851" w:hanging="851"/>
      </w:pPr>
      <w:r>
        <w:t>Therefore,</w:t>
      </w:r>
      <w:r w:rsidR="006C3F59">
        <w:t xml:space="preserve"> in summary, although I consider that insufficient detail has been presented to form a judgement on the adequacy of the information at this stage, I will seek further information </w:t>
      </w:r>
      <w:r w:rsidR="00752118">
        <w:t xml:space="preserve">with regard to this residual matter </w:t>
      </w:r>
      <w:r w:rsidR="006C3F59">
        <w:t>as the design and E3S case matures in Step 3.</w:t>
      </w:r>
    </w:p>
    <w:p w14:paraId="0246CE5F" w14:textId="00EE42D7" w:rsidR="001B0196" w:rsidRPr="00792265" w:rsidRDefault="001B0196" w:rsidP="00F2266E">
      <w:pPr>
        <w:pStyle w:val="Heading3"/>
      </w:pPr>
      <w:r w:rsidRPr="00792265">
        <w:t xml:space="preserve">ALARP by </w:t>
      </w:r>
      <w:r w:rsidR="003D43B8">
        <w:t>d</w:t>
      </w:r>
      <w:r w:rsidRPr="00792265">
        <w:t>esign</w:t>
      </w:r>
    </w:p>
    <w:p w14:paraId="74A39D39" w14:textId="04692131" w:rsidR="00D40160" w:rsidRDefault="00D40160" w:rsidP="00D40160">
      <w:pPr>
        <w:pStyle w:val="Numberedparagraph"/>
        <w:ind w:left="851" w:hanging="851"/>
      </w:pPr>
      <w:r>
        <w:t>As discussed in Section 3, the generic Rolls-Royce SMR design provides four key safety measures for the control of reactivity (CoR) and control of fuel temperature (CoFT) at DiD level 3. These being</w:t>
      </w:r>
      <w:r w:rsidR="00A85C8B">
        <w:t>:</w:t>
      </w:r>
    </w:p>
    <w:p w14:paraId="43D39422" w14:textId="04591160" w:rsidR="00D40160" w:rsidRDefault="00D40160" w:rsidP="00D40160">
      <w:pPr>
        <w:numPr>
          <w:ilvl w:val="0"/>
          <w:numId w:val="10"/>
        </w:numPr>
        <w:spacing w:after="120"/>
        <w:ind w:left="1424" w:hanging="505"/>
      </w:pPr>
      <w:r>
        <w:t xml:space="preserve">ECC – </w:t>
      </w:r>
      <w:r w:rsidR="00A85C8B">
        <w:t xml:space="preserve">which </w:t>
      </w:r>
      <w:r w:rsidRPr="00FB1EA2">
        <w:t>provides the first protective safety function for loss of coolant accidents</w:t>
      </w:r>
      <w:r>
        <w:t xml:space="preserve"> and the </w:t>
      </w:r>
      <w:r w:rsidRPr="00012819">
        <w:t>second</w:t>
      </w:r>
      <w:r>
        <w:t xml:space="preserve"> protective safety function for frequent faults</w:t>
      </w:r>
      <w:r w:rsidR="004B2C2F">
        <w:t>.</w:t>
      </w:r>
      <w:r w:rsidRPr="00FB1EA2">
        <w:t xml:space="preserve"> </w:t>
      </w:r>
      <w:r w:rsidR="004B2C2F">
        <w:t>ECC</w:t>
      </w:r>
      <w:r w:rsidRPr="00FB1EA2">
        <w:t xml:space="preserve"> </w:t>
      </w:r>
      <w:r w:rsidR="004B2C2F">
        <w:t>is</w:t>
      </w:r>
      <w:r w:rsidRPr="00FB1EA2">
        <w:t xml:space="preserve"> the principal means of delivering the heat removal safety function and is a Class 1 safety measure.</w:t>
      </w:r>
    </w:p>
    <w:p w14:paraId="26E6C315" w14:textId="5E0CF42B" w:rsidR="00D40160" w:rsidRDefault="00D40160" w:rsidP="00D40160">
      <w:pPr>
        <w:numPr>
          <w:ilvl w:val="0"/>
          <w:numId w:val="10"/>
        </w:numPr>
        <w:spacing w:after="120"/>
        <w:ind w:left="1424" w:hanging="505"/>
      </w:pPr>
      <w:r>
        <w:t xml:space="preserve">PDHR </w:t>
      </w:r>
      <w:r w:rsidR="00A85C8B">
        <w:t>– which</w:t>
      </w:r>
      <w:r>
        <w:t xml:space="preserve"> </w:t>
      </w:r>
      <w:r w:rsidRPr="00844F21">
        <w:t>provides the first protective safety function for frequent faults and provides a significant role in delivering the heat removal safety function</w:t>
      </w:r>
      <w:r w:rsidR="004B2C2F">
        <w:t>. PDHR</w:t>
      </w:r>
      <w:r>
        <w:t xml:space="preserve"> is a</w:t>
      </w:r>
      <w:r w:rsidRPr="00844F21">
        <w:t xml:space="preserve"> Class 2 </w:t>
      </w:r>
      <w:r>
        <w:t>safety measure</w:t>
      </w:r>
      <w:r w:rsidRPr="00844F21">
        <w:t>.</w:t>
      </w:r>
    </w:p>
    <w:p w14:paraId="7DD6B13A" w14:textId="173DC9EE" w:rsidR="00D40160" w:rsidRDefault="001D1F85" w:rsidP="00D40160">
      <w:pPr>
        <w:numPr>
          <w:ilvl w:val="0"/>
          <w:numId w:val="10"/>
        </w:numPr>
        <w:spacing w:after="120"/>
        <w:ind w:left="1424" w:hanging="505"/>
      </w:pPr>
      <w:r>
        <w:t>Scram</w:t>
      </w:r>
      <w:r w:rsidR="00D40160">
        <w:t xml:space="preserve"> – </w:t>
      </w:r>
      <w:r w:rsidR="00A85C8B">
        <w:t xml:space="preserve">which </w:t>
      </w:r>
      <w:r w:rsidR="00D40160">
        <w:t>provides the first protective safety function for delivering control of reactivity.</w:t>
      </w:r>
      <w:r w:rsidR="009962C9">
        <w:t xml:space="preserve"> </w:t>
      </w:r>
      <w:r>
        <w:t>Scram</w:t>
      </w:r>
      <w:r w:rsidR="009962C9">
        <w:t xml:space="preserve"> is a Class 1 safety measure.</w:t>
      </w:r>
    </w:p>
    <w:p w14:paraId="3059EB8B" w14:textId="1000FDC3" w:rsidR="00D40160" w:rsidRDefault="00D40160" w:rsidP="00D40160">
      <w:pPr>
        <w:numPr>
          <w:ilvl w:val="0"/>
          <w:numId w:val="10"/>
        </w:numPr>
        <w:spacing w:after="120"/>
        <w:ind w:left="1424" w:hanging="505"/>
      </w:pPr>
      <w:r>
        <w:t xml:space="preserve">ASF – </w:t>
      </w:r>
      <w:r w:rsidR="00A85C8B">
        <w:t xml:space="preserve">which </w:t>
      </w:r>
      <w:r>
        <w:t>provides the second protective safety function for delivering control of reactivity and is a Class 2 safety measure.</w:t>
      </w:r>
    </w:p>
    <w:p w14:paraId="2807FA2B" w14:textId="00A5C3AC" w:rsidR="00D40160" w:rsidRDefault="00D40160" w:rsidP="00D40160">
      <w:pPr>
        <w:pStyle w:val="Numberedparagraph"/>
        <w:ind w:left="851" w:hanging="851"/>
      </w:pPr>
      <w:r>
        <w:t xml:space="preserve">Further to my sampling in the areas targeted for assessment above, I have sought to form a judgement on the adequacy of the generic Rolls-Royce SMR design in terms of reducing risks associated with operation so far as is reasonably practicable. In Step 2 I have focussed on the fundamentals of the design from a </w:t>
      </w:r>
      <w:r w:rsidR="00C01258">
        <w:t>F</w:t>
      </w:r>
      <w:r>
        <w:t xml:space="preserve">ault </w:t>
      </w:r>
      <w:r w:rsidR="00C01258">
        <w:t>S</w:t>
      </w:r>
      <w:r>
        <w:t>tudies perspective, and so primarily considered the operational philosophy for the key protective safety measures (</w:t>
      </w:r>
      <w:r w:rsidR="009962C9">
        <w:t>DiD</w:t>
      </w:r>
      <w:r>
        <w:t xml:space="preserve"> level 3) </w:t>
      </w:r>
      <w:r w:rsidR="00B0660D">
        <w:t xml:space="preserve">for CoFT, </w:t>
      </w:r>
      <w:r>
        <w:t xml:space="preserve">and the commonality of specific SSCs between safety measures, both within and across different levels of </w:t>
      </w:r>
      <w:r w:rsidR="009962C9">
        <w:t>DiD</w:t>
      </w:r>
      <w:r>
        <w:t>.</w:t>
      </w:r>
    </w:p>
    <w:p w14:paraId="55150DCD" w14:textId="387875F8" w:rsidR="00D40160" w:rsidRDefault="00D40160" w:rsidP="00D40160">
      <w:pPr>
        <w:pStyle w:val="Numberedparagraph"/>
        <w:ind w:left="851" w:hanging="851"/>
      </w:pPr>
      <w:r>
        <w:t xml:space="preserve">With regard to operational philosophy, I have considered the RP’s approach to providing the </w:t>
      </w:r>
      <w:r w:rsidR="00BB4C86">
        <w:t>CoFT</w:t>
      </w:r>
      <w:r>
        <w:t xml:space="preserve"> safety function for frequent faults. For frequent intact circuit faults (</w:t>
      </w:r>
      <w:r w:rsidR="000415E8">
        <w:t>and the</w:t>
      </w:r>
      <w:r>
        <w:t xml:space="preserve"> </w:t>
      </w:r>
      <w:r w:rsidR="00CB20FB">
        <w:t xml:space="preserve">Small Un-isolable </w:t>
      </w:r>
      <w:r>
        <w:t xml:space="preserve">LOCA) the generic Rolls-Royce SMR is designed to initiate PDHR first, and then to initiate ECC if that fails. The ECC is identified as the Class 1 principal means of delivering the safety function and the PDHR is identified as the Class 2 means, providing a </w:t>
      </w:r>
      <w:r w:rsidRPr="002311B4">
        <w:t>significant</w:t>
      </w:r>
      <w:r>
        <w:t xml:space="preserve"> role in delivering the safety function.</w:t>
      </w:r>
      <w:r w:rsidRPr="00432012">
        <w:t xml:space="preserve"> </w:t>
      </w:r>
      <w:r>
        <w:t xml:space="preserve">Whilst I consider that the generic Rolls-Royce SMR design may meet the RP’s deterministic rules and </w:t>
      </w:r>
      <w:r w:rsidR="00F153D9">
        <w:t xml:space="preserve">acceptance </w:t>
      </w:r>
      <w:r>
        <w:t>criteria</w:t>
      </w:r>
      <w:r w:rsidR="009C417A">
        <w:t xml:space="preserve"> in fault conditions</w:t>
      </w:r>
      <w:r>
        <w:t xml:space="preserve">, it is my expectation (informed by ONR </w:t>
      </w:r>
      <w:r>
        <w:lastRenderedPageBreak/>
        <w:t xml:space="preserve">SAP FA.7) that for design basis faults </w:t>
      </w:r>
      <w:r w:rsidRPr="008B0791">
        <w:t>none of the physical barriers to prevent the escape or relocation of a significant quantity of radioactive material is breached or, if any are, then at least one barrier remains intact and without a threat to its integrity</w:t>
      </w:r>
      <w:r>
        <w:t xml:space="preserve">. </w:t>
      </w:r>
      <w:r w:rsidRPr="00F15E53">
        <w:t xml:space="preserve">The requirement to depressurise the primary circuit in order to enable ECC for intact circuit faults </w:t>
      </w:r>
      <w:r w:rsidR="00B40881">
        <w:t>may potentially be</w:t>
      </w:r>
      <w:r w:rsidR="00B40881" w:rsidRPr="00F15E53">
        <w:t xml:space="preserve"> </w:t>
      </w:r>
      <w:r w:rsidRPr="00F15E53">
        <w:t>at odds with this expectation</w:t>
      </w:r>
      <w:r w:rsidR="003C294D">
        <w:t xml:space="preserve">, as I consider that the pressure and temperature transients experienced </w:t>
      </w:r>
      <w:r w:rsidR="0063001B">
        <w:t>during</w:t>
      </w:r>
      <w:r w:rsidR="003C294D">
        <w:t xml:space="preserve"> a fault scenario represent a threat to the integrity of the fuel clad and containment</w:t>
      </w:r>
      <w:r w:rsidRPr="00F15E53">
        <w:t>. Moreover, the RP’s approach differs from other gigawatt scale PWRs, which</w:t>
      </w:r>
      <w:r w:rsidRPr="009B2CE7">
        <w:t xml:space="preserve"> have </w:t>
      </w:r>
      <w:r>
        <w:t xml:space="preserve">dedicated </w:t>
      </w:r>
      <w:r w:rsidRPr="009B2CE7">
        <w:t xml:space="preserve">Class 1 </w:t>
      </w:r>
      <w:r w:rsidR="00A4043E">
        <w:t xml:space="preserve">protective </w:t>
      </w:r>
      <w:r w:rsidR="00027625">
        <w:t xml:space="preserve">safety </w:t>
      </w:r>
      <w:r w:rsidRPr="009B2CE7">
        <w:t>systems for both intact circuit faults and LOCAs</w:t>
      </w:r>
      <w:r>
        <w:t xml:space="preserve">. </w:t>
      </w:r>
    </w:p>
    <w:p w14:paraId="23BF4492" w14:textId="79FDDC61" w:rsidR="00D40160" w:rsidRDefault="00D40160" w:rsidP="00D40160">
      <w:pPr>
        <w:pStyle w:val="Numberedparagraph"/>
        <w:ind w:left="851" w:hanging="851"/>
      </w:pPr>
      <w:r>
        <w:t>I consider that there may be reasonably practicable design modifications that could enhance the robustness of the design in this regard. Notably, the preliminary suite of plant performance analysis (</w:t>
      </w:r>
      <w:r w:rsidR="00AE5B78">
        <w:t xml:space="preserve">ref. </w:t>
      </w:r>
      <w:sdt>
        <w:sdtPr>
          <w:id w:val="1490439695"/>
          <w:citation/>
        </w:sdtPr>
        <w:sdtEndPr/>
        <w:sdtContent>
          <w:r w:rsidR="00AE5B78">
            <w:fldChar w:fldCharType="begin"/>
          </w:r>
          <w:r w:rsidR="00E866E4">
            <w:instrText xml:space="preserve">CITATION Rol9 \l 2057 </w:instrText>
          </w:r>
          <w:r w:rsidR="00AE5B78">
            <w:fldChar w:fldCharType="separate"/>
          </w:r>
          <w:r w:rsidR="00D67E2D" w:rsidRPr="00D67E2D">
            <w:rPr>
              <w:noProof/>
            </w:rPr>
            <w:t>[47]</w:t>
          </w:r>
          <w:r w:rsidR="00AE5B78">
            <w:fldChar w:fldCharType="end"/>
          </w:r>
        </w:sdtContent>
      </w:sdt>
      <w:r w:rsidR="00AE5B78">
        <w:t>)</w:t>
      </w:r>
      <w:r>
        <w:t xml:space="preserve"> indicates that PDHR v1 can operate successfully with reliance solely upon SSCs that have 3-fold redundancy (the passive steam condensing system and LUHS tanks). As such, </w:t>
      </w:r>
      <w:r>
        <w:rPr>
          <w:rStyle w:val="ui-provider"/>
        </w:rPr>
        <w:t xml:space="preserve">it </w:t>
      </w:r>
      <w:r w:rsidR="00027625">
        <w:rPr>
          <w:rStyle w:val="ui-provider"/>
        </w:rPr>
        <w:t>may</w:t>
      </w:r>
      <w:r>
        <w:rPr>
          <w:rStyle w:val="ui-provider"/>
        </w:rPr>
        <w:t xml:space="preserve"> potentially be claimed to be Class 1 for some configurations, although </w:t>
      </w:r>
      <w:r w:rsidR="00027625">
        <w:rPr>
          <w:rStyle w:val="ui-provider"/>
        </w:rPr>
        <w:t xml:space="preserve">I recognise that </w:t>
      </w:r>
      <w:r>
        <w:rPr>
          <w:rStyle w:val="ui-provider"/>
        </w:rPr>
        <w:t>this would have implications for C&amp;I</w:t>
      </w:r>
      <w:r>
        <w:t xml:space="preserve"> (as per SAP ESS.7). I therefore </w:t>
      </w:r>
      <w:r w:rsidR="00CB1BBF">
        <w:t xml:space="preserve">consider </w:t>
      </w:r>
      <w:r>
        <w:t xml:space="preserve">that any potential plant modifications </w:t>
      </w:r>
      <w:r w:rsidR="00776C0D">
        <w:t xml:space="preserve">appear to be </w:t>
      </w:r>
      <w:r w:rsidR="00001E9B">
        <w:t xml:space="preserve">relatively </w:t>
      </w:r>
      <w:r w:rsidR="002C7D15">
        <w:t>straightforward to implement</w:t>
      </w:r>
      <w:r>
        <w:t xml:space="preserve">, </w:t>
      </w:r>
      <w:r w:rsidR="006D159E">
        <w:t>with limited impact on the C&amp;I system architecture</w:t>
      </w:r>
      <w:r w:rsidR="00811E7A">
        <w:t xml:space="preserve"> (</w:t>
      </w:r>
      <w:r w:rsidR="00B41628">
        <w:t xml:space="preserve">although I recognise that the RP </w:t>
      </w:r>
      <w:r w:rsidR="005B1233">
        <w:t xml:space="preserve">has </w:t>
      </w:r>
      <w:r w:rsidR="00EE12AF">
        <w:t xml:space="preserve">processes in place to </w:t>
      </w:r>
      <w:r w:rsidR="0002521F">
        <w:t>evaluate</w:t>
      </w:r>
      <w:r w:rsidR="00D9017E">
        <w:t>,</w:t>
      </w:r>
      <w:r w:rsidR="0002521F">
        <w:t xml:space="preserve"> and </w:t>
      </w:r>
      <w:r w:rsidR="00EE12AF">
        <w:t>gove</w:t>
      </w:r>
      <w:r w:rsidR="007468AB">
        <w:t xml:space="preserve">rn </w:t>
      </w:r>
      <w:r w:rsidR="00890FAB">
        <w:t>the</w:t>
      </w:r>
      <w:r w:rsidR="00AC2DFC">
        <w:t xml:space="preserve"> </w:t>
      </w:r>
      <w:r w:rsidR="00890FAB">
        <w:t>incorporation</w:t>
      </w:r>
      <w:r w:rsidR="00AC2DFC">
        <w:t xml:space="preserve"> of</w:t>
      </w:r>
      <w:r w:rsidR="00D9017E">
        <w:t>,</w:t>
      </w:r>
      <w:r w:rsidR="00AC2DFC">
        <w:t xml:space="preserve"> potential design changes</w:t>
      </w:r>
      <w:r w:rsidR="00811E7A">
        <w:t>)</w:t>
      </w:r>
      <w:r>
        <w:t>.</w:t>
      </w:r>
      <w:r w:rsidR="00EC0DC8">
        <w:t xml:space="preserve"> </w:t>
      </w:r>
      <w:r w:rsidR="00626DBA">
        <w:t>W</w:t>
      </w:r>
      <w:r w:rsidR="009606E0">
        <w:t xml:space="preserve">hilst I consider that </w:t>
      </w:r>
      <w:r w:rsidR="0061678B">
        <w:t xml:space="preserve">the RP’s current </w:t>
      </w:r>
      <w:r w:rsidR="009606E0">
        <w:t xml:space="preserve">design choice represents a potential shortfall against RGP it does not undermine the fundamental acceptability of the design for Step 2. </w:t>
      </w:r>
      <w:r w:rsidR="00EC0DC8">
        <w:t>T</w:t>
      </w:r>
      <w:r>
        <w:t xml:space="preserve">he extant version of the RP’s E3S case does not provide any justification for this aspect of the design </w:t>
      </w:r>
      <w:r w:rsidR="008323DF">
        <w:t xml:space="preserve">however, </w:t>
      </w:r>
      <w:r>
        <w:t xml:space="preserve">and so </w:t>
      </w:r>
      <w:r w:rsidR="00A9120F">
        <w:t xml:space="preserve">I </w:t>
      </w:r>
      <w:r>
        <w:t xml:space="preserve">will continue to explore </w:t>
      </w:r>
      <w:r w:rsidR="00FD615E">
        <w:t>it</w:t>
      </w:r>
      <w:r>
        <w:t xml:space="preserve">, and </w:t>
      </w:r>
      <w:r w:rsidR="00FD615E">
        <w:t>any wider</w:t>
      </w:r>
      <w:r>
        <w:t xml:space="preserve"> impacts on the generic Rolls-Royce SMR design, in Step 3.</w:t>
      </w:r>
      <w:r w:rsidR="00C36632">
        <w:t xml:space="preserve"> </w:t>
      </w:r>
    </w:p>
    <w:p w14:paraId="757F442F" w14:textId="558DA83D" w:rsidR="008B6552" w:rsidRPr="00713BF8" w:rsidRDefault="00C53BDF" w:rsidP="00692EF8">
      <w:pPr>
        <w:pStyle w:val="Numberedparagraph"/>
        <w:ind w:left="851" w:hanging="851"/>
      </w:pPr>
      <w:r w:rsidRPr="00713BF8">
        <w:t xml:space="preserve">Through </w:t>
      </w:r>
      <w:r w:rsidR="006B6530" w:rsidRPr="00713BF8">
        <w:t>my</w:t>
      </w:r>
      <w:r w:rsidRPr="00713BF8">
        <w:t xml:space="preserve"> assessment in Step 2 it has become apparent that</w:t>
      </w:r>
      <w:r w:rsidR="00920CF2" w:rsidRPr="00713BF8">
        <w:t xml:space="preserve"> ASF is designed to operate with PDHR providing CoFT. ECC is compatible with </w:t>
      </w:r>
      <w:r w:rsidR="001D1F85">
        <w:t>Scram</w:t>
      </w:r>
      <w:r w:rsidR="00920CF2" w:rsidRPr="00713BF8">
        <w:t xml:space="preserve"> only and </w:t>
      </w:r>
      <w:r w:rsidR="00671D45">
        <w:t>has</w:t>
      </w:r>
      <w:r w:rsidR="00920CF2" w:rsidRPr="00713BF8">
        <w:t xml:space="preserve"> not </w:t>
      </w:r>
      <w:r w:rsidR="00671D45">
        <w:t xml:space="preserve">been </w:t>
      </w:r>
      <w:r w:rsidR="00920CF2" w:rsidRPr="00713BF8">
        <w:t xml:space="preserve">substantiated to </w:t>
      </w:r>
      <w:r w:rsidR="00765185" w:rsidRPr="00713BF8">
        <w:t>operate in conjunction</w:t>
      </w:r>
      <w:r w:rsidR="00920CF2" w:rsidRPr="00713BF8">
        <w:t xml:space="preserve"> with ASF</w:t>
      </w:r>
      <w:r w:rsidR="000A0E42" w:rsidRPr="00713BF8">
        <w:t>. A</w:t>
      </w:r>
      <w:r w:rsidR="00765185" w:rsidRPr="00713BF8">
        <w:t xml:space="preserve">TWS </w:t>
      </w:r>
      <w:r w:rsidR="000A0E42" w:rsidRPr="00713BF8">
        <w:t xml:space="preserve">scenarios with failure of both </w:t>
      </w:r>
      <w:r w:rsidR="001D1F85">
        <w:t>Scram</w:t>
      </w:r>
      <w:r w:rsidR="000A0E42" w:rsidRPr="00713BF8">
        <w:t xml:space="preserve"> &amp; PDHR </w:t>
      </w:r>
      <w:r w:rsidR="007C3478" w:rsidRPr="00713BF8">
        <w:t xml:space="preserve">are </w:t>
      </w:r>
      <w:r w:rsidR="000A0E42" w:rsidRPr="00713BF8">
        <w:t xml:space="preserve">argued to be </w:t>
      </w:r>
      <w:r w:rsidR="00BA2911" w:rsidRPr="00713BF8">
        <w:t>beyond design basis</w:t>
      </w:r>
      <w:r w:rsidR="00DD5FFE">
        <w:t xml:space="preserve"> by the RP on frequency grounds</w:t>
      </w:r>
      <w:r w:rsidR="000A0E42" w:rsidRPr="00713BF8">
        <w:t>.</w:t>
      </w:r>
      <w:r w:rsidR="00BA2911" w:rsidRPr="00713BF8">
        <w:t xml:space="preserve"> </w:t>
      </w:r>
      <w:r w:rsidR="00B164E5" w:rsidRPr="00713BF8">
        <w:t xml:space="preserve">Whilst it may be the case that </w:t>
      </w:r>
      <w:r w:rsidR="009644BB" w:rsidRPr="00713BF8">
        <w:t>further failure of PDHR following an ATWS</w:t>
      </w:r>
      <w:r w:rsidR="00276903" w:rsidRPr="00713BF8">
        <w:t xml:space="preserve"> would render the sequence frequency lower than 10</w:t>
      </w:r>
      <w:r w:rsidR="00362D2D" w:rsidRPr="00C6120C">
        <w:rPr>
          <w:vertAlign w:val="superscript"/>
        </w:rPr>
        <w:t>-7</w:t>
      </w:r>
      <w:r w:rsidR="00362D2D" w:rsidRPr="00713BF8">
        <w:t xml:space="preserve"> pa, </w:t>
      </w:r>
      <w:r w:rsidR="00AA636B" w:rsidRPr="00713BF8">
        <w:t xml:space="preserve">I consider </w:t>
      </w:r>
      <w:r w:rsidR="008106B0" w:rsidRPr="00713BF8">
        <w:t xml:space="preserve">there would be value </w:t>
      </w:r>
      <w:r w:rsidR="00713BF8" w:rsidRPr="00713BF8">
        <w:t>in</w:t>
      </w:r>
      <w:r w:rsidR="00A35037" w:rsidRPr="00713BF8">
        <w:t xml:space="preserve"> analys</w:t>
      </w:r>
      <w:r w:rsidR="008106B0" w:rsidRPr="00713BF8">
        <w:t>ing this sequence</w:t>
      </w:r>
      <w:r w:rsidR="00A35037" w:rsidRPr="00713BF8">
        <w:t xml:space="preserve"> on a</w:t>
      </w:r>
      <w:r w:rsidR="00AA636B" w:rsidRPr="00713BF8">
        <w:t xml:space="preserve"> deterministic basis, as the Class 1 ECC is </w:t>
      </w:r>
      <w:r w:rsidR="00713BF8" w:rsidRPr="00713BF8">
        <w:t xml:space="preserve">the principal </w:t>
      </w:r>
      <w:r w:rsidR="00713BF8">
        <w:t xml:space="preserve">means of delivering </w:t>
      </w:r>
      <w:r w:rsidR="00713BF8" w:rsidRPr="00713BF8">
        <w:t>CoFT</w:t>
      </w:r>
      <w:r w:rsidR="00920332">
        <w:t xml:space="preserve">, and </w:t>
      </w:r>
      <w:r w:rsidR="000D23DC">
        <w:t xml:space="preserve">a demonstration of no cliff edge effects may </w:t>
      </w:r>
      <w:r w:rsidR="006951E8">
        <w:t>strengthen the RP’s case regarding the fault tolerance of the design</w:t>
      </w:r>
      <w:r w:rsidR="00301CF1">
        <w:t xml:space="preserve">. Conversely, </w:t>
      </w:r>
      <w:r w:rsidR="00353BA5">
        <w:t xml:space="preserve">were </w:t>
      </w:r>
      <w:r w:rsidR="00C95FCA">
        <w:t xml:space="preserve">the analysis to show no safety margin it would </w:t>
      </w:r>
      <w:r w:rsidR="001037C1">
        <w:t>support the</w:t>
      </w:r>
      <w:r w:rsidR="00C52CD7">
        <w:t xml:space="preserve"> argument for</w:t>
      </w:r>
      <w:r w:rsidR="00BB65D7">
        <w:t xml:space="preserve"> potentially</w:t>
      </w:r>
      <w:r w:rsidR="00C52CD7">
        <w:t xml:space="preserve"> increasing the reliability of the PDHR </w:t>
      </w:r>
      <w:r w:rsidR="001037C1">
        <w:t>system</w:t>
      </w:r>
      <w:r w:rsidR="008106B0" w:rsidRPr="00713BF8">
        <w:t>.</w:t>
      </w:r>
      <w:r w:rsidR="00E20C32" w:rsidRPr="00713BF8">
        <w:t xml:space="preserve"> As discussed in section </w:t>
      </w:r>
      <w:r w:rsidR="008B6552" w:rsidRPr="00713BF8">
        <w:t xml:space="preserve">4.2.3 </w:t>
      </w:r>
      <w:r w:rsidR="00692EF8" w:rsidRPr="00742D8B">
        <w:t>additional work is required to ensure that the RP identify all potential DEC-A scenarios</w:t>
      </w:r>
      <w:r w:rsidR="00692EF8">
        <w:t>, and as such</w:t>
      </w:r>
      <w:r w:rsidR="008B6552" w:rsidRPr="00713BF8">
        <w:t xml:space="preserve"> I will </w:t>
      </w:r>
      <w:r w:rsidR="00A50E5C">
        <w:t>continue to explore this</w:t>
      </w:r>
      <w:r w:rsidR="008B6552" w:rsidRPr="00713BF8">
        <w:t xml:space="preserve"> in Step 3</w:t>
      </w:r>
      <w:r w:rsidR="00961F1B">
        <w:t>.</w:t>
      </w:r>
    </w:p>
    <w:p w14:paraId="7BB6595F" w14:textId="47792CC6" w:rsidR="00D40160" w:rsidRDefault="00D40160" w:rsidP="00D40160">
      <w:pPr>
        <w:pStyle w:val="Numberedparagraph"/>
        <w:ind w:left="851" w:hanging="851"/>
      </w:pPr>
      <w:r>
        <w:t xml:space="preserve">ONR SAP EKP.3 sets the expectation that </w:t>
      </w:r>
      <w:r w:rsidRPr="005A0C86">
        <w:t xml:space="preserve">that there should be independence between levels of </w:t>
      </w:r>
      <w:r w:rsidR="007B3BC8">
        <w:t>DiD</w:t>
      </w:r>
      <w:r>
        <w:t xml:space="preserve">, </w:t>
      </w:r>
      <w:r w:rsidR="009F5236">
        <w:t xml:space="preserve">so far as is reasonably practicable, </w:t>
      </w:r>
      <w:r>
        <w:lastRenderedPageBreak/>
        <w:t>and SAP para 413 also states that safety measures should be physically separate, independent, and share no equipment or services. This is aligned with the guidance in the WENRA Reactor Harmonization Working Group (RHWG) Report Safety of new NPP designs (</w:t>
      </w:r>
      <w:r w:rsidR="00213F24">
        <w:t>ref.</w:t>
      </w:r>
      <w:r w:rsidR="00E26891">
        <w:t xml:space="preserve"> </w:t>
      </w:r>
      <w:sdt>
        <w:sdtPr>
          <w:id w:val="179937212"/>
          <w:citation/>
        </w:sdtPr>
        <w:sdtEndPr/>
        <w:sdtContent>
          <w:r w:rsidR="004578B2">
            <w:fldChar w:fldCharType="begin"/>
          </w:r>
          <w:r w:rsidR="00991B8B">
            <w:instrText xml:space="preserve">CITATION WEN \l 2057 </w:instrText>
          </w:r>
          <w:r w:rsidR="004578B2">
            <w:fldChar w:fldCharType="separate"/>
          </w:r>
          <w:r w:rsidR="00D67E2D" w:rsidRPr="00D67E2D">
            <w:rPr>
              <w:noProof/>
            </w:rPr>
            <w:t>[67]</w:t>
          </w:r>
          <w:r w:rsidR="004578B2">
            <w:fldChar w:fldCharType="end"/>
          </w:r>
        </w:sdtContent>
      </w:sdt>
      <w:r>
        <w:t xml:space="preserve">) (position 2). This expectation is a fundamental key </w:t>
      </w:r>
      <w:r w:rsidR="0011506F">
        <w:t>principle and</w:t>
      </w:r>
      <w:r>
        <w:t xml:space="preserve"> has significant implications for a reactor design. For this reason, I have targeted the independence of SSCs that constitute the key safety measures for provision of decay heat removal (specifically LUHS tanks and Refuelling Pool water volumes). Preliminary design information (</w:t>
      </w:r>
      <w:r w:rsidR="00BB2FFC">
        <w:t xml:space="preserve">refs. </w:t>
      </w:r>
      <w:sdt>
        <w:sdtPr>
          <w:id w:val="-1806461620"/>
          <w:citation/>
        </w:sdtPr>
        <w:sdtEndPr/>
        <w:sdtContent>
          <w:r w:rsidR="00BB2FFC">
            <w:fldChar w:fldCharType="begin"/>
          </w:r>
          <w:r w:rsidR="00B5466B">
            <w:instrText xml:space="preserve">CITATION Rol10 \l 2057 </w:instrText>
          </w:r>
          <w:r w:rsidR="00BB2FFC">
            <w:fldChar w:fldCharType="separate"/>
          </w:r>
          <w:r w:rsidR="00D67E2D" w:rsidRPr="00D67E2D">
            <w:rPr>
              <w:noProof/>
            </w:rPr>
            <w:t>[52]</w:t>
          </w:r>
          <w:r w:rsidR="00BB2FFC">
            <w:fldChar w:fldCharType="end"/>
          </w:r>
        </w:sdtContent>
      </w:sdt>
      <w:r w:rsidR="00BB2FFC">
        <w:t xml:space="preserve">, </w:t>
      </w:r>
      <w:sdt>
        <w:sdtPr>
          <w:id w:val="1951667778"/>
          <w:citation/>
        </w:sdtPr>
        <w:sdtEndPr/>
        <w:sdtContent>
          <w:r w:rsidR="00BB2FFC">
            <w:fldChar w:fldCharType="begin"/>
          </w:r>
          <w:r w:rsidR="00B5466B">
            <w:instrText xml:space="preserve">CITATION Rol11 \l 2057 </w:instrText>
          </w:r>
          <w:r w:rsidR="00BB2FFC">
            <w:fldChar w:fldCharType="separate"/>
          </w:r>
          <w:r w:rsidR="00D67E2D" w:rsidRPr="00D67E2D">
            <w:rPr>
              <w:noProof/>
            </w:rPr>
            <w:t>[53]</w:t>
          </w:r>
          <w:r w:rsidR="00BB2FFC">
            <w:fldChar w:fldCharType="end"/>
          </w:r>
        </w:sdtContent>
      </w:sdt>
      <w:r w:rsidR="00BB2FFC">
        <w:t xml:space="preserve"> and </w:t>
      </w:r>
      <w:sdt>
        <w:sdtPr>
          <w:id w:val="468553186"/>
          <w:citation/>
        </w:sdtPr>
        <w:sdtEndPr/>
        <w:sdtContent>
          <w:r w:rsidR="008A02D7">
            <w:fldChar w:fldCharType="begin"/>
          </w:r>
          <w:r w:rsidR="00991B8B">
            <w:instrText xml:space="preserve">CITATION Rol23 \l 2057 </w:instrText>
          </w:r>
          <w:r w:rsidR="008A02D7">
            <w:fldChar w:fldCharType="separate"/>
          </w:r>
          <w:r w:rsidR="00D67E2D" w:rsidRPr="00D67E2D">
            <w:rPr>
              <w:noProof/>
            </w:rPr>
            <w:t>[68]</w:t>
          </w:r>
          <w:r w:rsidR="008A02D7">
            <w:fldChar w:fldCharType="end"/>
          </w:r>
        </w:sdtContent>
      </w:sdt>
      <w:r>
        <w:t xml:space="preserve">) shows that the generic Rolls-Royce SMR design shares some specific SSCs between safety measures, both within and across different levels of </w:t>
      </w:r>
      <w:r w:rsidR="004C123A">
        <w:t>DiD</w:t>
      </w:r>
      <w:r>
        <w:t xml:space="preserve">. </w:t>
      </w:r>
      <w:r w:rsidRPr="00BE44E6">
        <w:t>The RP’s ALARP Summary Report (</w:t>
      </w:r>
      <w:r w:rsidR="004C123A">
        <w:t xml:space="preserve">ref. </w:t>
      </w:r>
      <w:sdt>
        <w:sdtPr>
          <w:id w:val="-609589448"/>
          <w:citation/>
        </w:sdtPr>
        <w:sdtEndPr/>
        <w:sdtContent>
          <w:r w:rsidR="004C123A">
            <w:fldChar w:fldCharType="begin"/>
          </w:r>
          <w:r w:rsidR="00B5466B">
            <w:instrText xml:space="preserve">CITATION Rol24 \l 2057 </w:instrText>
          </w:r>
          <w:r w:rsidR="004C123A">
            <w:fldChar w:fldCharType="separate"/>
          </w:r>
          <w:r w:rsidR="00D67E2D" w:rsidRPr="00D67E2D">
            <w:rPr>
              <w:noProof/>
            </w:rPr>
            <w:t>[56]</w:t>
          </w:r>
          <w:r w:rsidR="004C123A">
            <w:fldChar w:fldCharType="end"/>
          </w:r>
        </w:sdtContent>
      </w:sdt>
      <w:r w:rsidRPr="00BE44E6">
        <w:t xml:space="preserve">), </w:t>
      </w:r>
      <w:r>
        <w:t>notes that the provision of dedicated LUHS for each of the PDHR and ECC safety measures was evaluated and not selected, as dedicated LUHS for each would increase the size of the plant footprint, its complexity and lead to increased build duration and cost.</w:t>
      </w:r>
    </w:p>
    <w:p w14:paraId="1D8F8487" w14:textId="6EECD9C3" w:rsidR="00D40160" w:rsidRDefault="00D40160" w:rsidP="00D40160">
      <w:pPr>
        <w:pStyle w:val="Numberedparagraph"/>
        <w:ind w:left="851" w:hanging="851"/>
      </w:pPr>
      <w:r>
        <w:t>With regards to the</w:t>
      </w:r>
      <w:r w:rsidRPr="004E457F">
        <w:t xml:space="preserve"> </w:t>
      </w:r>
      <w:r>
        <w:t>Refuelling Pool, the RP claims it is a massive and passive structure with highly reliable structural integrity. Any leaks are argued to be within the capacity of the HPIS recirculation pumps which would be able to maintain adequate Refuelling Pool inventory for PDHR. For potential leaks larger than the HPIS recirculation pump capacity, the RP argues the SSC would fail safe and result in containment flood up (</w:t>
      </w:r>
      <w:r w:rsidR="004C123A">
        <w:t xml:space="preserve">ref. </w:t>
      </w:r>
      <w:sdt>
        <w:sdtPr>
          <w:id w:val="1422058561"/>
          <w:citation/>
        </w:sdtPr>
        <w:sdtEndPr/>
        <w:sdtContent>
          <w:r w:rsidR="004C123A">
            <w:fldChar w:fldCharType="begin"/>
          </w:r>
          <w:r w:rsidR="00B5466B">
            <w:instrText xml:space="preserve">CITATION Rol24 \l 2057 </w:instrText>
          </w:r>
          <w:r w:rsidR="004C123A">
            <w:fldChar w:fldCharType="separate"/>
          </w:r>
          <w:r w:rsidR="00D67E2D" w:rsidRPr="00D67E2D">
            <w:rPr>
              <w:noProof/>
            </w:rPr>
            <w:t>[56]</w:t>
          </w:r>
          <w:r w:rsidR="004C123A">
            <w:fldChar w:fldCharType="end"/>
          </w:r>
        </w:sdtContent>
      </w:sdt>
      <w:r>
        <w:t xml:space="preserve">). The HPIS suction line </w:t>
      </w:r>
      <w:r w:rsidR="00580D62">
        <w:t xml:space="preserve">is claimed to be positioned </w:t>
      </w:r>
      <w:r w:rsidR="005E62CF">
        <w:t>so</w:t>
      </w:r>
      <w:r w:rsidR="00580D62">
        <w:t xml:space="preserve"> that it </w:t>
      </w:r>
      <w:r>
        <w:t xml:space="preserve">would remain submerged </w:t>
      </w:r>
      <w:r w:rsidR="005819BA">
        <w:t xml:space="preserve">in such a scenario, </w:t>
      </w:r>
      <w:r>
        <w:t xml:space="preserve">and continue to operate. </w:t>
      </w:r>
    </w:p>
    <w:p w14:paraId="25DC01FE" w14:textId="0A941491" w:rsidR="00D40160" w:rsidRDefault="00D40160" w:rsidP="00D40160">
      <w:pPr>
        <w:pStyle w:val="Numberedparagraph"/>
        <w:ind w:left="851" w:hanging="851"/>
      </w:pPr>
      <w:r>
        <w:t>Whilst these design choices do not appear to meet the intent of SAP EKP.3 and (</w:t>
      </w:r>
      <w:r w:rsidR="004C123A">
        <w:t>ref.</w:t>
      </w:r>
      <w:r w:rsidR="004578B2">
        <w:t xml:space="preserve"> </w:t>
      </w:r>
      <w:sdt>
        <w:sdtPr>
          <w:id w:val="1651476542"/>
          <w:citation/>
        </w:sdtPr>
        <w:sdtEndPr/>
        <w:sdtContent>
          <w:r w:rsidR="004578B2">
            <w:fldChar w:fldCharType="begin"/>
          </w:r>
          <w:r w:rsidR="00991B8B">
            <w:instrText xml:space="preserve">CITATION WEN \l 2057 </w:instrText>
          </w:r>
          <w:r w:rsidR="004578B2">
            <w:fldChar w:fldCharType="separate"/>
          </w:r>
          <w:r w:rsidR="00D67E2D" w:rsidRPr="00D67E2D">
            <w:rPr>
              <w:noProof/>
            </w:rPr>
            <w:t>[67]</w:t>
          </w:r>
          <w:r w:rsidR="004578B2">
            <w:fldChar w:fldCharType="end"/>
          </w:r>
        </w:sdtContent>
      </w:sdt>
      <w:r>
        <w:t xml:space="preserve">), I consider that they may potentially be appropriate and lead to the most balanced design as the safety benefits derived from including separate heat sinks and in containment water volumes may be grossly disproportionate to the costs. Moreover, I note that similar sharing of massive, passive water volumes is employed by other PWR designs and so represents RGP in this particular regard. </w:t>
      </w:r>
      <w:r w:rsidR="00651395">
        <w:t xml:space="preserve">I therefore judge that this </w:t>
      </w:r>
      <w:r w:rsidR="00172A13">
        <w:t xml:space="preserve">does not undermine the fundamental acceptability of the design for Step 2. </w:t>
      </w:r>
      <w:r w:rsidRPr="00DA0E4C">
        <w:t xml:space="preserve">Further evidence will be required to underpin the </w:t>
      </w:r>
      <w:r w:rsidR="007B3BC8">
        <w:t xml:space="preserve">RP’s </w:t>
      </w:r>
      <w:r w:rsidRPr="00DA0E4C">
        <w:t>position however, and I will continue to explore this in Step 3.</w:t>
      </w:r>
      <w:r>
        <w:t xml:space="preserve">   </w:t>
      </w:r>
    </w:p>
    <w:p w14:paraId="044523AD" w14:textId="3F785D04" w:rsidR="00D40160" w:rsidRPr="00D40160" w:rsidRDefault="00D40160" w:rsidP="00D40160">
      <w:pPr>
        <w:pStyle w:val="Numberedparagraph"/>
        <w:ind w:left="851" w:hanging="851"/>
        <w:rPr>
          <w:noProof/>
        </w:rPr>
      </w:pPr>
      <w:r w:rsidRPr="00D40160">
        <w:t xml:space="preserve">In summary, </w:t>
      </w:r>
      <w:r w:rsidRPr="00D40160">
        <w:rPr>
          <w:noProof/>
        </w:rPr>
        <w:t xml:space="preserve">I have identified potential shortfalls against UK </w:t>
      </w:r>
      <w:r w:rsidR="0013691B">
        <w:rPr>
          <w:szCs w:val="24"/>
          <w:lang w:eastAsia="en-GB" w:bidi="ar-SA"/>
        </w:rPr>
        <w:t>RGP</w:t>
      </w:r>
      <w:r w:rsidRPr="00D40160">
        <w:rPr>
          <w:noProof/>
        </w:rPr>
        <w:t xml:space="preserve"> with regard to the </w:t>
      </w:r>
      <w:r w:rsidR="004578B2" w:rsidRPr="00D40160">
        <w:t>classification</w:t>
      </w:r>
      <w:r w:rsidRPr="00D40160">
        <w:rPr>
          <w:noProof/>
        </w:rPr>
        <w:t xml:space="preserve"> of the SSCs that support the PDHR safety measure and the </w:t>
      </w:r>
      <w:r w:rsidRPr="00D40160">
        <w:t>commonality of specific SSCs between safety measures.</w:t>
      </w:r>
      <w:r w:rsidRPr="00D40160">
        <w:rPr>
          <w:noProof/>
        </w:rPr>
        <w:t xml:space="preserve"> I will follow these </w:t>
      </w:r>
      <w:r w:rsidR="003C45B5">
        <w:rPr>
          <w:noProof/>
        </w:rPr>
        <w:t>residual matters</w:t>
      </w:r>
      <w:r w:rsidR="003C45B5" w:rsidRPr="00D40160">
        <w:rPr>
          <w:noProof/>
        </w:rPr>
        <w:t xml:space="preserve"> </w:t>
      </w:r>
      <w:r w:rsidRPr="00D40160">
        <w:rPr>
          <w:noProof/>
        </w:rPr>
        <w:t>up in Step 3.</w:t>
      </w:r>
    </w:p>
    <w:p w14:paraId="4CD8C5AC" w14:textId="2D9C5156" w:rsidR="00AC1DEB" w:rsidRPr="00E530ED" w:rsidRDefault="00AC1DEB" w:rsidP="002C06B6">
      <w:pPr>
        <w:pStyle w:val="Numberedparagraph"/>
        <w:sectPr w:rsidR="00AC1DEB" w:rsidRPr="00E530ED" w:rsidSect="00045010">
          <w:pgSz w:w="11906" w:h="16838" w:code="9"/>
          <w:pgMar w:top="1440" w:right="1440" w:bottom="1440" w:left="1440" w:header="397" w:footer="397" w:gutter="0"/>
          <w:cols w:space="312"/>
          <w:docGrid w:linePitch="360"/>
        </w:sectPr>
      </w:pPr>
    </w:p>
    <w:p w14:paraId="0DA252C9" w14:textId="7C46FCF0" w:rsidR="006370AA" w:rsidRPr="004421AB" w:rsidRDefault="006370AA" w:rsidP="004421AB">
      <w:pPr>
        <w:pStyle w:val="Heading1"/>
      </w:pPr>
      <w:bookmarkStart w:id="12" w:name="_Toc169530836"/>
      <w:r w:rsidRPr="004421AB">
        <w:lastRenderedPageBreak/>
        <w:t>Conclusions</w:t>
      </w:r>
      <w:bookmarkEnd w:id="12"/>
      <w:r w:rsidRPr="004421AB">
        <w:t xml:space="preserve"> </w:t>
      </w:r>
    </w:p>
    <w:p w14:paraId="55A1935C" w14:textId="33526095" w:rsidR="00C5511F" w:rsidRPr="00C5511F" w:rsidRDefault="00C5511F" w:rsidP="00F2266E">
      <w:pPr>
        <w:pStyle w:val="Heading2"/>
      </w:pPr>
      <w:r w:rsidRPr="00C5511F">
        <w:t>Conclusions</w:t>
      </w:r>
    </w:p>
    <w:p w14:paraId="14B90433" w14:textId="30E9303A" w:rsidR="00B6053A" w:rsidRPr="00B6053A" w:rsidRDefault="00322628" w:rsidP="009A60ED">
      <w:pPr>
        <w:pStyle w:val="Numberedparagraph"/>
        <w:ind w:left="851" w:hanging="851"/>
      </w:pPr>
      <w:r w:rsidRPr="003C781E">
        <w:t xml:space="preserve">This report presents the </w:t>
      </w:r>
      <w:r w:rsidR="00F94E37" w:rsidRPr="003C781E">
        <w:t xml:space="preserve">Step 2 </w:t>
      </w:r>
      <w:r w:rsidR="009E6719">
        <w:t>Fault Studies</w:t>
      </w:r>
      <w:r w:rsidRPr="003C781E">
        <w:t xml:space="preserve"> assessment </w:t>
      </w:r>
      <w:r w:rsidR="00881F3E" w:rsidRPr="003C781E">
        <w:t>for the GDA of the Rolls-Royce SMR design</w:t>
      </w:r>
      <w:r w:rsidR="00721094" w:rsidRPr="003C781E">
        <w:t>.</w:t>
      </w:r>
      <w:r w:rsidRPr="003C781E">
        <w:t xml:space="preserve"> </w:t>
      </w:r>
      <w:r w:rsidR="00721094" w:rsidRPr="003C781E">
        <w:t>The focus</w:t>
      </w:r>
      <w:r w:rsidRPr="003C781E">
        <w:t xml:space="preserve"> of </w:t>
      </w:r>
      <w:r w:rsidR="00305C7F">
        <w:t>my</w:t>
      </w:r>
      <w:r w:rsidRPr="003C781E">
        <w:t xml:space="preserve"> assessment </w:t>
      </w:r>
      <w:r w:rsidR="00721094" w:rsidRPr="003C781E">
        <w:t xml:space="preserve">in this Step </w:t>
      </w:r>
      <w:r w:rsidR="00305C7F">
        <w:t>wa</w:t>
      </w:r>
      <w:r w:rsidR="00721094" w:rsidRPr="003C781E">
        <w:t>s towards</w:t>
      </w:r>
      <w:r w:rsidRPr="003C781E">
        <w:t xml:space="preserve"> the </w:t>
      </w:r>
      <w:r w:rsidR="00721094" w:rsidRPr="003C781E">
        <w:t xml:space="preserve">fundamental adequacy of the design and </w:t>
      </w:r>
      <w:r w:rsidR="00721094" w:rsidRPr="003A5CC2">
        <w:t>safety</w:t>
      </w:r>
      <w:r w:rsidR="00305C7F" w:rsidRPr="003A5CC2">
        <w:t xml:space="preserve"> </w:t>
      </w:r>
      <w:r w:rsidR="00721094" w:rsidRPr="003C781E">
        <w:t>case</w:t>
      </w:r>
      <w:r w:rsidR="001531F7">
        <w:t xml:space="preserve">. I have assessed the </w:t>
      </w:r>
      <w:r w:rsidR="007C3208">
        <w:t xml:space="preserve">Tier 1 E3S chapters </w:t>
      </w:r>
      <w:r w:rsidRPr="004421AB">
        <w:t xml:space="preserve">and </w:t>
      </w:r>
      <w:r w:rsidR="00217585">
        <w:t xml:space="preserve">relevant </w:t>
      </w:r>
      <w:r w:rsidRPr="004421AB">
        <w:t xml:space="preserve">supporting </w:t>
      </w:r>
      <w:r w:rsidRPr="00D2080A">
        <w:t xml:space="preserve">documentation provided by </w:t>
      </w:r>
      <w:r w:rsidR="00217585">
        <w:t>Rolls-Royce SMR Limited</w:t>
      </w:r>
      <w:r w:rsidR="00B6053A">
        <w:t xml:space="preserve"> to form my judgements</w:t>
      </w:r>
      <w:r w:rsidRPr="00D2080A">
        <w:t xml:space="preserve">. </w:t>
      </w:r>
      <w:r w:rsidR="000C20EF">
        <w:t>I targeted my assessment</w:t>
      </w:r>
      <w:r w:rsidR="00982275">
        <w:t>, in accordance with my assessment plan (</w:t>
      </w:r>
      <w:r w:rsidR="004C6D79">
        <w:t>r</w:t>
      </w:r>
      <w:r w:rsidR="00982275">
        <w:t>ef.</w:t>
      </w:r>
      <w:sdt>
        <w:sdtPr>
          <w:id w:val="-1235927424"/>
          <w:citation/>
        </w:sdtPr>
        <w:sdtEndPr/>
        <w:sdtContent>
          <w:r w:rsidR="00B400D2">
            <w:fldChar w:fldCharType="begin"/>
          </w:r>
          <w:r w:rsidR="00277C28">
            <w:instrText xml:space="preserve">CITATION FS_AP \l 2057 </w:instrText>
          </w:r>
          <w:r w:rsidR="00B400D2">
            <w:fldChar w:fldCharType="separate"/>
          </w:r>
          <w:r w:rsidR="00D67E2D">
            <w:rPr>
              <w:noProof/>
            </w:rPr>
            <w:t xml:space="preserve"> </w:t>
          </w:r>
          <w:r w:rsidR="00D67E2D" w:rsidRPr="00D67E2D">
            <w:rPr>
              <w:noProof/>
            </w:rPr>
            <w:t>[17]</w:t>
          </w:r>
          <w:r w:rsidR="00B400D2">
            <w:fldChar w:fldCharType="end"/>
          </w:r>
        </w:sdtContent>
      </w:sdt>
      <w:r w:rsidR="00982275">
        <w:t>)</w:t>
      </w:r>
      <w:r w:rsidR="00220547">
        <w:t>,</w:t>
      </w:r>
      <w:r w:rsidR="000C20EF">
        <w:t xml:space="preserve"> at the content of most relevance to </w:t>
      </w:r>
      <w:r w:rsidR="00273448">
        <w:t>Fault Studies</w:t>
      </w:r>
      <w:r w:rsidR="000C20EF">
        <w:t xml:space="preserve"> against the expectations of ONR’s </w:t>
      </w:r>
      <w:r w:rsidR="000C20EF" w:rsidRPr="00273448">
        <w:t>SAPs</w:t>
      </w:r>
      <w:r w:rsidR="00B5371D">
        <w:t xml:space="preserve">, </w:t>
      </w:r>
      <w:r w:rsidR="000C20EF">
        <w:t xml:space="preserve">TAGs and other guidance which ONR regards as </w:t>
      </w:r>
      <w:r w:rsidR="0013691B">
        <w:rPr>
          <w:szCs w:val="24"/>
          <w:lang w:eastAsia="en-GB" w:bidi="ar-SA"/>
        </w:rPr>
        <w:t>RGP</w:t>
      </w:r>
      <w:r w:rsidR="000C20EF">
        <w:t xml:space="preserve">. </w:t>
      </w:r>
    </w:p>
    <w:p w14:paraId="3CB3CBDF" w14:textId="1FDA2E9B" w:rsidR="00422371" w:rsidRPr="00807A1E" w:rsidRDefault="00807A1E" w:rsidP="009A60ED">
      <w:pPr>
        <w:pStyle w:val="Numberedparagraph"/>
        <w:ind w:left="851" w:hanging="851"/>
      </w:pPr>
      <w:r>
        <w:t>Based upon my</w:t>
      </w:r>
      <w:r w:rsidR="002F4BA1" w:rsidRPr="00807A1E">
        <w:t xml:space="preserve"> </w:t>
      </w:r>
      <w:r w:rsidR="000C3C70" w:rsidRPr="00807A1E">
        <w:t>assessment,</w:t>
      </w:r>
      <w:r w:rsidR="002F4BA1" w:rsidRPr="00807A1E">
        <w:t xml:space="preserve"> I have </w:t>
      </w:r>
      <w:r w:rsidR="00422371" w:rsidRPr="00807A1E">
        <w:t>concluded the following:</w:t>
      </w:r>
    </w:p>
    <w:p w14:paraId="3232805C" w14:textId="20A3CE10" w:rsidR="007E2D66" w:rsidRDefault="007E2D66" w:rsidP="007E2D66">
      <w:pPr>
        <w:numPr>
          <w:ilvl w:val="0"/>
          <w:numId w:val="10"/>
        </w:numPr>
        <w:ind w:left="1418" w:hanging="502"/>
      </w:pPr>
      <w:r w:rsidRPr="007E2D66">
        <w:t xml:space="preserve">The RP has developed a suitable set of safety analysis methodologies and principles </w:t>
      </w:r>
      <w:r w:rsidR="00A9284A">
        <w:t xml:space="preserve">that will </w:t>
      </w:r>
      <w:r w:rsidR="00815ABA">
        <w:t>enable</w:t>
      </w:r>
      <w:r w:rsidR="00A9284A">
        <w:t xml:space="preserve"> it to deliver adequate design basis analysis to support the E3S case</w:t>
      </w:r>
      <w:r w:rsidR="00815ABA">
        <w:t xml:space="preserve"> in the future</w:t>
      </w:r>
      <w:r w:rsidR="00A9284A">
        <w:t xml:space="preserve">. However, I have identified a potential shortfall against UK </w:t>
      </w:r>
      <w:r w:rsidR="0013691B">
        <w:rPr>
          <w:szCs w:val="24"/>
          <w:lang w:eastAsia="en-GB" w:bidi="ar-SA"/>
        </w:rPr>
        <w:t>RGP</w:t>
      </w:r>
      <w:r w:rsidR="0013691B" w:rsidRPr="00E001E6">
        <w:rPr>
          <w:szCs w:val="24"/>
          <w:lang w:eastAsia="en-GB" w:bidi="ar-SA"/>
        </w:rPr>
        <w:t xml:space="preserve"> </w:t>
      </w:r>
      <w:r w:rsidR="00A9284A">
        <w:t xml:space="preserve">with regards to assumptions </w:t>
      </w:r>
      <w:r w:rsidR="0080282E">
        <w:t xml:space="preserve">on maintenance restrictions </w:t>
      </w:r>
      <w:r w:rsidR="00A9284A">
        <w:t>for Class 2 safety measures, and I will follow this up in Step 3</w:t>
      </w:r>
      <w:r w:rsidR="004D7410">
        <w:t xml:space="preserve"> as a residual matter</w:t>
      </w:r>
      <w:r w:rsidR="00815ABA">
        <w:t>.</w:t>
      </w:r>
    </w:p>
    <w:p w14:paraId="350E265F" w14:textId="71E53A0E" w:rsidR="00815ABA" w:rsidRDefault="00F8550F" w:rsidP="007E2D66">
      <w:pPr>
        <w:numPr>
          <w:ilvl w:val="0"/>
          <w:numId w:val="1"/>
        </w:numPr>
        <w:ind w:left="1418" w:hanging="502"/>
      </w:pPr>
      <w:r>
        <w:t xml:space="preserve">The RP has developed a </w:t>
      </w:r>
      <w:r w:rsidR="00EE7007">
        <w:t>suita</w:t>
      </w:r>
      <w:r w:rsidR="00A516AF">
        <w:t xml:space="preserve">ble methodology </w:t>
      </w:r>
      <w:r w:rsidR="000E51F2">
        <w:t>to ensure a</w:t>
      </w:r>
      <w:r w:rsidR="00AA63B9">
        <w:t xml:space="preserve"> </w:t>
      </w:r>
      <w:r>
        <w:t xml:space="preserve">graded approach to the categorisation of safety functions and classification of safety measures. The information that has been submitted is largely consistent with UK </w:t>
      </w:r>
      <w:r w:rsidR="0013691B">
        <w:rPr>
          <w:szCs w:val="24"/>
          <w:lang w:eastAsia="en-GB" w:bidi="ar-SA"/>
        </w:rPr>
        <w:t>RGP</w:t>
      </w:r>
      <w:r w:rsidR="0013691B" w:rsidRPr="00E001E6">
        <w:rPr>
          <w:szCs w:val="24"/>
          <w:lang w:eastAsia="en-GB" w:bidi="ar-SA"/>
        </w:rPr>
        <w:t xml:space="preserve"> </w:t>
      </w:r>
      <w:r>
        <w:t>and should enable the RP to further develop the generic Rolls-Royce SMR design and associated E3S case evidence</w:t>
      </w:r>
      <w:r w:rsidR="00B57219">
        <w:t xml:space="preserve"> in the future.</w:t>
      </w:r>
    </w:p>
    <w:p w14:paraId="250AFB6D" w14:textId="1D0ADC90" w:rsidR="00D060B0" w:rsidRPr="00D060B0" w:rsidRDefault="001942E0" w:rsidP="00D060B0">
      <w:pPr>
        <w:numPr>
          <w:ilvl w:val="0"/>
          <w:numId w:val="1"/>
        </w:numPr>
        <w:ind w:left="1418" w:hanging="502"/>
      </w:pPr>
      <w:r>
        <w:t xml:space="preserve">The RP has presented an appropriate approach to the identification of initiating events for analysis in the E3S case which appears systematic, auditable, and comprehensive. However, at this stage in the development of the design and safety case the RP has not identified all </w:t>
      </w:r>
      <w:r w:rsidR="00446BB9">
        <w:t xml:space="preserve">potential </w:t>
      </w:r>
      <w:r>
        <w:t>initiating faults.</w:t>
      </w:r>
      <w:r w:rsidR="00564223">
        <w:t xml:space="preserve"> W</w:t>
      </w:r>
      <w:r w:rsidR="00D060B0" w:rsidRPr="00D060B0">
        <w:t xml:space="preserve">hilst a significant amount of additional work is required in Step 3, I consider that the information that has been submitted to date is consistent with UK </w:t>
      </w:r>
      <w:r w:rsidR="0013691B">
        <w:rPr>
          <w:szCs w:val="24"/>
          <w:lang w:eastAsia="en-GB" w:bidi="ar-SA"/>
        </w:rPr>
        <w:t>RGP</w:t>
      </w:r>
      <w:r w:rsidR="0013691B" w:rsidRPr="00E001E6">
        <w:rPr>
          <w:szCs w:val="24"/>
          <w:lang w:eastAsia="en-GB" w:bidi="ar-SA"/>
        </w:rPr>
        <w:t xml:space="preserve"> </w:t>
      </w:r>
      <w:r w:rsidR="00D060B0" w:rsidRPr="00D060B0">
        <w:t>and should enable the RP to further develop the generic Rolls-Royce SMR design and associated E3S case evidence in the future.</w:t>
      </w:r>
    </w:p>
    <w:p w14:paraId="54C9D7F5" w14:textId="08099C4A" w:rsidR="005E0313" w:rsidRDefault="0067786C" w:rsidP="007E2D66">
      <w:pPr>
        <w:numPr>
          <w:ilvl w:val="0"/>
          <w:numId w:val="1"/>
        </w:numPr>
        <w:ind w:left="1418" w:hanging="502"/>
      </w:pPr>
      <w:r>
        <w:t>T</w:t>
      </w:r>
      <w:r w:rsidR="00A92458">
        <w:t>he RP has presented an appropriate approach to the development of its Fault Schedule. However, at this stage in the development of the design and safety case it is clear that significant elements still require populating.</w:t>
      </w:r>
      <w:r w:rsidRPr="0067786C">
        <w:t xml:space="preserve"> </w:t>
      </w:r>
      <w:r w:rsidR="00CB036B">
        <w:t>W</w:t>
      </w:r>
      <w:r w:rsidR="00CB036B" w:rsidRPr="00D060B0">
        <w:t xml:space="preserve">hilst additional work is required in Step 3, I consider that the information that has been submitted to date is consistent with UK </w:t>
      </w:r>
      <w:r w:rsidR="0013691B">
        <w:rPr>
          <w:szCs w:val="24"/>
          <w:lang w:eastAsia="en-GB" w:bidi="ar-SA"/>
        </w:rPr>
        <w:t>RGP</w:t>
      </w:r>
      <w:r w:rsidR="0013691B" w:rsidRPr="00E001E6">
        <w:rPr>
          <w:szCs w:val="24"/>
          <w:lang w:eastAsia="en-GB" w:bidi="ar-SA"/>
        </w:rPr>
        <w:t xml:space="preserve"> </w:t>
      </w:r>
      <w:r w:rsidR="00CB036B" w:rsidRPr="00D060B0">
        <w:t>and should enable the RP to further develop the generic Rolls-Royce SMR design and associated E3S case evidence in the future.</w:t>
      </w:r>
    </w:p>
    <w:p w14:paraId="6513C202" w14:textId="25EAAA41" w:rsidR="009821C1" w:rsidRDefault="009821C1">
      <w:pPr>
        <w:numPr>
          <w:ilvl w:val="0"/>
          <w:numId w:val="1"/>
        </w:numPr>
        <w:ind w:left="1418" w:hanging="502"/>
      </w:pPr>
      <w:r>
        <w:lastRenderedPageBreak/>
        <w:t>The identification of safety functional requirements, and their decomposition is an area that requires further development in the RP’s safety case.</w:t>
      </w:r>
      <w:r w:rsidR="002525D8">
        <w:t xml:space="preserve"> I</w:t>
      </w:r>
      <w:r>
        <w:t xml:space="preserve">nsufficient detail has been presented to form a judgement on the </w:t>
      </w:r>
      <w:r w:rsidR="00F23290">
        <w:t>approach</w:t>
      </w:r>
      <w:r w:rsidR="00633113">
        <w:t xml:space="preserve"> in Step 2</w:t>
      </w:r>
      <w:r w:rsidR="00EC7307">
        <w:t>,</w:t>
      </w:r>
      <w:r>
        <w:t xml:space="preserve"> and I will seek further information </w:t>
      </w:r>
      <w:r w:rsidR="006F3A3A">
        <w:t xml:space="preserve">with regard </w:t>
      </w:r>
      <w:r w:rsidR="006A2763">
        <w:t xml:space="preserve">to this residual matter </w:t>
      </w:r>
      <w:r>
        <w:t>in Step 3.</w:t>
      </w:r>
    </w:p>
    <w:p w14:paraId="2566692A" w14:textId="441C93FE" w:rsidR="0067786C" w:rsidRDefault="00871D5E" w:rsidP="007E2D66">
      <w:pPr>
        <w:numPr>
          <w:ilvl w:val="0"/>
          <w:numId w:val="1"/>
        </w:numPr>
        <w:ind w:left="1418" w:hanging="502"/>
      </w:pPr>
      <w:r>
        <w:t>W</w:t>
      </w:r>
      <w:r w:rsidR="000F1E6D">
        <w:t xml:space="preserve">hilst a significant amount of additional work is required </w:t>
      </w:r>
      <w:r w:rsidR="00750E4E">
        <w:t xml:space="preserve">by the RP </w:t>
      </w:r>
      <w:r w:rsidR="000F1E6D">
        <w:t xml:space="preserve">in Step 3, I consider that the </w:t>
      </w:r>
      <w:r w:rsidR="00750E4E">
        <w:t>performance analysis</w:t>
      </w:r>
      <w:r w:rsidR="000F1E6D">
        <w:t xml:space="preserve"> that has been submitted to date is consistent with UK </w:t>
      </w:r>
      <w:r w:rsidR="0013691B">
        <w:rPr>
          <w:szCs w:val="24"/>
          <w:lang w:eastAsia="en-GB" w:bidi="ar-SA"/>
        </w:rPr>
        <w:t>RGP</w:t>
      </w:r>
      <w:r w:rsidR="0013691B" w:rsidRPr="00E001E6">
        <w:rPr>
          <w:szCs w:val="24"/>
          <w:lang w:eastAsia="en-GB" w:bidi="ar-SA"/>
        </w:rPr>
        <w:t xml:space="preserve"> </w:t>
      </w:r>
      <w:r w:rsidR="000F1E6D">
        <w:t>and should enable the RP to further develop the generic Rolls-Royce SMR design and associated E3S case evidence in the future.</w:t>
      </w:r>
    </w:p>
    <w:p w14:paraId="5080550E" w14:textId="4D3100F6" w:rsidR="00E6057B" w:rsidRPr="00A0365A" w:rsidRDefault="00331C18" w:rsidP="00E6057B">
      <w:pPr>
        <w:numPr>
          <w:ilvl w:val="0"/>
          <w:numId w:val="1"/>
        </w:numPr>
        <w:ind w:left="1418" w:hanging="502"/>
      </w:pPr>
      <w:r>
        <w:t xml:space="preserve">Whilst </w:t>
      </w:r>
      <w:r w:rsidR="00E6057B">
        <w:t xml:space="preserve">a significant amount of additional work is required </w:t>
      </w:r>
      <w:r w:rsidR="00236673">
        <w:t xml:space="preserve">by the RP </w:t>
      </w:r>
      <w:r w:rsidR="00E6057B">
        <w:t xml:space="preserve">in Step 3 (and beyond) to validate </w:t>
      </w:r>
      <w:r w:rsidR="000C75B9">
        <w:t>its</w:t>
      </w:r>
      <w:r w:rsidR="00E6057B">
        <w:t xml:space="preserve"> </w:t>
      </w:r>
      <w:r w:rsidR="00F15F4D">
        <w:t xml:space="preserve">DBA </w:t>
      </w:r>
      <w:r w:rsidR="00E6057B">
        <w:t>codes and methods</w:t>
      </w:r>
      <w:r w:rsidR="00F15F4D">
        <w:t>,</w:t>
      </w:r>
      <w:r>
        <w:t xml:space="preserve"> </w:t>
      </w:r>
      <w:r w:rsidR="00E6057B">
        <w:t xml:space="preserve">I consider that the information submitted to date is consistent with UK </w:t>
      </w:r>
      <w:r w:rsidR="0013691B">
        <w:rPr>
          <w:szCs w:val="24"/>
          <w:lang w:eastAsia="en-GB" w:bidi="ar-SA"/>
        </w:rPr>
        <w:t>RGP</w:t>
      </w:r>
      <w:r w:rsidR="0013691B" w:rsidRPr="00E001E6">
        <w:rPr>
          <w:szCs w:val="24"/>
          <w:lang w:eastAsia="en-GB" w:bidi="ar-SA"/>
        </w:rPr>
        <w:t xml:space="preserve"> </w:t>
      </w:r>
      <w:r w:rsidR="00E6057B">
        <w:t>and I do not have significant concerns, at this stage, that the RP will be able to further develop the necessary evidence for its E3S case in the future.</w:t>
      </w:r>
    </w:p>
    <w:p w14:paraId="0A74DE96" w14:textId="11883C22" w:rsidR="00E6057B" w:rsidRDefault="000A45BF" w:rsidP="007E2D66">
      <w:pPr>
        <w:numPr>
          <w:ilvl w:val="0"/>
          <w:numId w:val="1"/>
        </w:numPr>
        <w:ind w:left="1418" w:hanging="502"/>
      </w:pPr>
      <w:r>
        <w:t xml:space="preserve">Insufficient detail has been presented in Step 2 to form a judgement on the adequacy of the RP’s radiological consequence analysis for design basis faults and I will seek further information </w:t>
      </w:r>
      <w:r w:rsidR="00C86A94">
        <w:t xml:space="preserve">with regard to this residual matter </w:t>
      </w:r>
      <w:r>
        <w:t>in Step 3.</w:t>
      </w:r>
    </w:p>
    <w:p w14:paraId="313B8039" w14:textId="7C6EA1AA" w:rsidR="00D57617" w:rsidRDefault="00AD0BB1">
      <w:pPr>
        <w:numPr>
          <w:ilvl w:val="0"/>
          <w:numId w:val="1"/>
        </w:numPr>
        <w:ind w:left="1418" w:hanging="502"/>
      </w:pPr>
      <w:r>
        <w:t>The</w:t>
      </w:r>
      <w:r w:rsidR="0049045F">
        <w:t xml:space="preserve"> RP has presented suitable </w:t>
      </w:r>
      <w:r w:rsidR="001E74F3">
        <w:t>consideration of the</w:t>
      </w:r>
      <w:r>
        <w:t xml:space="preserve"> </w:t>
      </w:r>
      <w:r w:rsidR="00A40252">
        <w:t xml:space="preserve">implications of </w:t>
      </w:r>
      <w:r w:rsidR="004B3872">
        <w:t xml:space="preserve">boron free </w:t>
      </w:r>
      <w:r w:rsidR="002D33D6">
        <w:t>operation</w:t>
      </w:r>
      <w:r w:rsidR="00270213">
        <w:t xml:space="preserve">, from a </w:t>
      </w:r>
      <w:r w:rsidR="00C01258">
        <w:t>F</w:t>
      </w:r>
      <w:r w:rsidR="00270213">
        <w:t xml:space="preserve">ault </w:t>
      </w:r>
      <w:r w:rsidR="00C01258">
        <w:t>S</w:t>
      </w:r>
      <w:r w:rsidR="00270213">
        <w:t>tudies perspective</w:t>
      </w:r>
      <w:r w:rsidR="001E74F3">
        <w:t>.</w:t>
      </w:r>
      <w:r w:rsidR="003A1914">
        <w:t xml:space="preserve"> </w:t>
      </w:r>
      <w:r w:rsidR="0020795F">
        <w:t>Although further</w:t>
      </w:r>
      <w:r w:rsidR="005A0565">
        <w:t xml:space="preserve"> </w:t>
      </w:r>
      <w:r w:rsidR="004E76EA">
        <w:t xml:space="preserve">core design optimisations and </w:t>
      </w:r>
      <w:r w:rsidR="00C51832">
        <w:t>analysis</w:t>
      </w:r>
      <w:r w:rsidR="004E76EA">
        <w:t xml:space="preserve"> work is necessary, </w:t>
      </w:r>
      <w:r w:rsidR="006A743F">
        <w:t xml:space="preserve">I have confidence that acceptable margin may be demonstrated in </w:t>
      </w:r>
      <w:r w:rsidR="00A60C58">
        <w:t xml:space="preserve">relevant faults in </w:t>
      </w:r>
      <w:r w:rsidR="006A743F">
        <w:t xml:space="preserve">the </w:t>
      </w:r>
      <w:r w:rsidR="0011506F">
        <w:t>future,</w:t>
      </w:r>
      <w:r w:rsidR="006A743F">
        <w:t xml:space="preserve"> a</w:t>
      </w:r>
      <w:r w:rsidR="006A743F" w:rsidRPr="00DD36F7">
        <w:t xml:space="preserve">nd I am </w:t>
      </w:r>
      <w:r w:rsidR="00763F33">
        <w:t>content</w:t>
      </w:r>
      <w:r w:rsidR="006A743F" w:rsidRPr="00DD36F7">
        <w:t xml:space="preserve"> with the RP's position for Step 2</w:t>
      </w:r>
      <w:r w:rsidR="00A60C58">
        <w:t>.</w:t>
      </w:r>
    </w:p>
    <w:p w14:paraId="6BA1BD43" w14:textId="15B966BA" w:rsidR="00752807" w:rsidRDefault="006014F2">
      <w:pPr>
        <w:numPr>
          <w:ilvl w:val="0"/>
          <w:numId w:val="1"/>
        </w:numPr>
        <w:ind w:left="1418" w:hanging="502"/>
      </w:pPr>
      <w:r>
        <w:t xml:space="preserve">The identification of </w:t>
      </w:r>
      <w:r w:rsidR="00BF7DEB">
        <w:t>operating limits and conditions</w:t>
      </w:r>
      <w:r w:rsidR="0068152F">
        <w:t>, and hence the adequacy of the safe operating envelope,</w:t>
      </w:r>
      <w:r>
        <w:t xml:space="preserve"> is an area that requires further development in the RP’s safety case. </w:t>
      </w:r>
      <w:r w:rsidR="00E970F1">
        <w:t xml:space="preserve">Insufficient detail has been presented to form a judgement on the approach in Step 2, and I will seek further information </w:t>
      </w:r>
      <w:r w:rsidR="0025423C">
        <w:t xml:space="preserve">with regard to this residual matter </w:t>
      </w:r>
      <w:r w:rsidR="00E970F1">
        <w:t>in Step</w:t>
      </w:r>
      <w:r w:rsidR="00235EDA">
        <w:t> </w:t>
      </w:r>
      <w:r w:rsidR="00E970F1">
        <w:t>3</w:t>
      </w:r>
      <w:r w:rsidR="0019314C">
        <w:t>.</w:t>
      </w:r>
    </w:p>
    <w:p w14:paraId="4C5E49FA" w14:textId="28B85C0B" w:rsidR="00E970F1" w:rsidRDefault="005A45A2">
      <w:pPr>
        <w:numPr>
          <w:ilvl w:val="0"/>
          <w:numId w:val="1"/>
        </w:numPr>
        <w:ind w:left="1418" w:hanging="502"/>
      </w:pPr>
      <w:r>
        <w:t xml:space="preserve">With regards to the </w:t>
      </w:r>
      <w:r w:rsidR="000A1FB5">
        <w:t>operational philosophy and overall balance of the generic Rolls-Royce SMR design</w:t>
      </w:r>
      <w:r w:rsidR="00F84681">
        <w:t xml:space="preserve"> </w:t>
      </w:r>
      <w:r w:rsidR="00F84681" w:rsidRPr="09F00F25">
        <w:rPr>
          <w:noProof/>
        </w:rPr>
        <w:t xml:space="preserve">I have identified potential shortfalls against UK </w:t>
      </w:r>
      <w:r w:rsidR="0013691B">
        <w:rPr>
          <w:szCs w:val="24"/>
          <w:lang w:eastAsia="en-GB" w:bidi="ar-SA"/>
        </w:rPr>
        <w:t>RGP</w:t>
      </w:r>
      <w:r w:rsidR="00006909">
        <w:rPr>
          <w:noProof/>
        </w:rPr>
        <w:t>. These shortfall</w:t>
      </w:r>
      <w:r w:rsidR="008B344B">
        <w:rPr>
          <w:noProof/>
        </w:rPr>
        <w:t>s</w:t>
      </w:r>
      <w:r w:rsidR="00006909">
        <w:rPr>
          <w:noProof/>
        </w:rPr>
        <w:t xml:space="preserve"> relate to</w:t>
      </w:r>
      <w:r w:rsidR="00F84681" w:rsidRPr="09F00F25">
        <w:rPr>
          <w:noProof/>
        </w:rPr>
        <w:t xml:space="preserve"> the </w:t>
      </w:r>
      <w:r w:rsidR="00F84681">
        <w:t>classification</w:t>
      </w:r>
      <w:r w:rsidR="00F84681" w:rsidRPr="09F00F25">
        <w:rPr>
          <w:noProof/>
        </w:rPr>
        <w:t xml:space="preserve"> of the SSCs that support the PDHR safety measure and the </w:t>
      </w:r>
      <w:r w:rsidR="00F84681">
        <w:t>commonality of specific SSCs between safety measures.</w:t>
      </w:r>
      <w:r w:rsidR="00F84681" w:rsidRPr="09F00F25">
        <w:rPr>
          <w:noProof/>
        </w:rPr>
        <w:t xml:space="preserve"> I will </w:t>
      </w:r>
      <w:r w:rsidR="00006909">
        <w:rPr>
          <w:noProof/>
        </w:rPr>
        <w:t xml:space="preserve">therefore </w:t>
      </w:r>
      <w:r w:rsidR="00F84681" w:rsidRPr="09F00F25">
        <w:rPr>
          <w:noProof/>
        </w:rPr>
        <w:t xml:space="preserve">follow these </w:t>
      </w:r>
      <w:r w:rsidR="00513D56">
        <w:rPr>
          <w:noProof/>
        </w:rPr>
        <w:t>residual matters</w:t>
      </w:r>
      <w:r w:rsidR="00513D56" w:rsidRPr="09F00F25">
        <w:rPr>
          <w:noProof/>
        </w:rPr>
        <w:t xml:space="preserve"> </w:t>
      </w:r>
      <w:r w:rsidR="00F84681" w:rsidRPr="09F00F25">
        <w:rPr>
          <w:noProof/>
        </w:rPr>
        <w:t>up in Step 3.</w:t>
      </w:r>
    </w:p>
    <w:p w14:paraId="1AD83BF2" w14:textId="6D2DDB80" w:rsidR="00C5511F" w:rsidRDefault="00B71DF6" w:rsidP="009A60ED">
      <w:pPr>
        <w:pStyle w:val="Numberedparagraph"/>
        <w:ind w:left="851" w:hanging="851"/>
      </w:pPr>
      <w:r w:rsidRPr="000567F7">
        <w:t>Overall, b</w:t>
      </w:r>
      <w:r w:rsidR="00DF7927" w:rsidRPr="000567F7">
        <w:t xml:space="preserve">ased on my assessment to date, and subject to the provision and assessment of suitable and sufficient supporting evidence, I have not identified any fundamental </w:t>
      </w:r>
      <w:r w:rsidR="00DF7927" w:rsidRPr="008F27EE">
        <w:t>safety</w:t>
      </w:r>
      <w:r w:rsidR="00DF7927" w:rsidRPr="000567F7">
        <w:t xml:space="preserve"> shortfalls that could prevent ONR permissioning the construction of a power station based on the</w:t>
      </w:r>
      <w:r w:rsidRPr="000567F7">
        <w:t xml:space="preserve"> generic Rolls-Royce SMR</w:t>
      </w:r>
      <w:r w:rsidR="00DF7927" w:rsidRPr="000567F7">
        <w:t xml:space="preserve"> design.</w:t>
      </w:r>
      <w:r w:rsidR="000567F7" w:rsidRPr="000567F7">
        <w:t xml:space="preserve"> </w:t>
      </w:r>
    </w:p>
    <w:p w14:paraId="20D58332" w14:textId="77777777" w:rsidR="00C5511F" w:rsidRDefault="00C5511F" w:rsidP="00F2266E">
      <w:pPr>
        <w:pStyle w:val="Heading2"/>
      </w:pPr>
      <w:r>
        <w:lastRenderedPageBreak/>
        <w:t>Recommendations</w:t>
      </w:r>
    </w:p>
    <w:p w14:paraId="5AB977A3" w14:textId="77777777" w:rsidR="00442620" w:rsidRDefault="00442620" w:rsidP="009A60ED">
      <w:pPr>
        <w:pStyle w:val="Numberedparagraph"/>
        <w:ind w:left="851" w:hanging="851"/>
      </w:pPr>
      <w:r>
        <w:t>My recommendations are as follows:</w:t>
      </w:r>
    </w:p>
    <w:p w14:paraId="4DF93BD9" w14:textId="4D4F2E30" w:rsidR="00DF7927" w:rsidRPr="000567F7" w:rsidRDefault="00442620" w:rsidP="002C3D96">
      <w:pPr>
        <w:numPr>
          <w:ilvl w:val="0"/>
          <w:numId w:val="10"/>
        </w:numPr>
        <w:ind w:left="1418" w:hanging="502"/>
      </w:pPr>
      <w:r>
        <w:t xml:space="preserve">Recommendation 1: </w:t>
      </w:r>
      <w:r w:rsidR="00022FF0">
        <w:t xml:space="preserve">ONR should consider the outcomes from my assessment </w:t>
      </w:r>
      <w:r w:rsidR="00522C7C">
        <w:t xml:space="preserve">as part of the decision to </w:t>
      </w:r>
      <w:r w:rsidR="00A71E3F">
        <w:t xml:space="preserve">progress to Step 3 of GDA for the generic Rolls-Royce SMR design. </w:t>
      </w:r>
    </w:p>
    <w:p w14:paraId="09B704A1" w14:textId="1F8C0150" w:rsidR="00AC1DEB" w:rsidRPr="004421AB" w:rsidRDefault="00AC1DEB" w:rsidP="002C06B6">
      <w:pPr>
        <w:pStyle w:val="Unnumberedparagraph"/>
        <w:ind w:left="0"/>
        <w:sectPr w:rsidR="00AC1DEB" w:rsidRPr="004421AB" w:rsidSect="00045010">
          <w:headerReference w:type="even" r:id="rId21"/>
          <w:headerReference w:type="default" r:id="rId22"/>
          <w:footerReference w:type="even" r:id="rId23"/>
          <w:footerReference w:type="default" r:id="rId24"/>
          <w:pgSz w:w="11906" w:h="16838" w:code="9"/>
          <w:pgMar w:top="1440" w:right="1440" w:bottom="1440" w:left="1440" w:header="397" w:footer="397" w:gutter="0"/>
          <w:cols w:space="312"/>
          <w:docGrid w:linePitch="360"/>
        </w:sectPr>
      </w:pPr>
    </w:p>
    <w:bookmarkStart w:id="13" w:name="_Toc169530837" w:displacedByCustomXml="next"/>
    <w:sdt>
      <w:sdtPr>
        <w:rPr>
          <w:color w:val="auto"/>
          <w:sz w:val="24"/>
          <w:szCs w:val="24"/>
        </w:rPr>
        <w:id w:val="-1068647822"/>
        <w:docPartObj>
          <w:docPartGallery w:val="Bibliographies"/>
          <w:docPartUnique/>
        </w:docPartObj>
      </w:sdtPr>
      <w:sdtEndPr/>
      <w:sdtContent>
        <w:p w14:paraId="660C8DD8" w14:textId="4BE30AEF" w:rsidR="00AC1DEB" w:rsidRPr="004421AB" w:rsidRDefault="00AC1DEB" w:rsidP="00E55229">
          <w:pPr>
            <w:pStyle w:val="Heading1"/>
            <w:numPr>
              <w:ilvl w:val="0"/>
              <w:numId w:val="0"/>
            </w:numPr>
          </w:pPr>
          <w:r w:rsidRPr="004421AB">
            <w:t>References</w:t>
          </w:r>
          <w:bookmarkEnd w:id="13"/>
        </w:p>
        <w:sdt>
          <w:sdtPr>
            <w:id w:val="-573587230"/>
            <w:bibliography/>
          </w:sdtPr>
          <w:sdtEndPr/>
          <w:sdtContent>
            <w:p w14:paraId="49FECB65" w14:textId="77777777" w:rsidR="00D67E2D" w:rsidRDefault="00AC1DEB" w:rsidP="006E52EA">
              <w:pPr>
                <w:rPr>
                  <w:rFonts w:ascii="Calibri" w:hAnsi="Calibri"/>
                  <w:noProof/>
                  <w:sz w:val="20"/>
                  <w:szCs w:val="20"/>
                  <w:lang w:eastAsia="en-GB" w:bidi="ar-SA"/>
                </w:rPr>
              </w:pPr>
              <w:r w:rsidRPr="004421AB">
                <w:fldChar w:fldCharType="begin"/>
              </w:r>
              <w:r w:rsidRPr="004421AB">
                <w:instrText xml:space="preserve"> BIBLIOGRAPHY </w:instrText>
              </w:r>
              <w:r w:rsidRPr="004421AB">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D67E2D" w14:paraId="5E21CF4C" w14:textId="77777777">
                <w:trPr>
                  <w:divId w:val="1425951737"/>
                  <w:tblCellSpacing w:w="15" w:type="dxa"/>
                </w:trPr>
                <w:tc>
                  <w:tcPr>
                    <w:tcW w:w="50" w:type="pct"/>
                    <w:hideMark/>
                  </w:tcPr>
                  <w:p w14:paraId="2A6FEA9C" w14:textId="3BEB3937" w:rsidR="00D67E2D" w:rsidRDefault="00D67E2D">
                    <w:pPr>
                      <w:pStyle w:val="Bibliography"/>
                      <w:rPr>
                        <w:noProof/>
                        <w:szCs w:val="24"/>
                      </w:rPr>
                    </w:pPr>
                    <w:r>
                      <w:rPr>
                        <w:noProof/>
                      </w:rPr>
                      <w:t xml:space="preserve">[1] </w:t>
                    </w:r>
                  </w:p>
                </w:tc>
                <w:tc>
                  <w:tcPr>
                    <w:tcW w:w="0" w:type="auto"/>
                    <w:hideMark/>
                  </w:tcPr>
                  <w:p w14:paraId="22883339" w14:textId="77777777" w:rsidR="00D67E2D" w:rsidRDefault="00D67E2D">
                    <w:pPr>
                      <w:pStyle w:val="Bibliography"/>
                      <w:rPr>
                        <w:noProof/>
                      </w:rPr>
                    </w:pPr>
                    <w:r>
                      <w:rPr>
                        <w:noProof/>
                      </w:rPr>
                      <w:t xml:space="preserve">Rolls-Royce SMR Limited, Environment, Safety, Security and Safeguards Case Version 2, Tier 1, Chapter 1: Introduction, SMR0004294, Issue 3, May 2024. (Record ref. ONRW-2019369590-9881). </w:t>
                    </w:r>
                  </w:p>
                </w:tc>
              </w:tr>
              <w:tr w:rsidR="00D67E2D" w14:paraId="05DE18E5" w14:textId="77777777">
                <w:trPr>
                  <w:divId w:val="1425951737"/>
                  <w:tblCellSpacing w:w="15" w:type="dxa"/>
                </w:trPr>
                <w:tc>
                  <w:tcPr>
                    <w:tcW w:w="50" w:type="pct"/>
                    <w:hideMark/>
                  </w:tcPr>
                  <w:p w14:paraId="521A7C49" w14:textId="77777777" w:rsidR="00D67E2D" w:rsidRDefault="00D67E2D">
                    <w:pPr>
                      <w:pStyle w:val="Bibliography"/>
                      <w:rPr>
                        <w:noProof/>
                      </w:rPr>
                    </w:pPr>
                    <w:r>
                      <w:rPr>
                        <w:noProof/>
                      </w:rPr>
                      <w:t xml:space="preserve">[2] </w:t>
                    </w:r>
                  </w:p>
                </w:tc>
                <w:tc>
                  <w:tcPr>
                    <w:tcW w:w="0" w:type="auto"/>
                    <w:hideMark/>
                  </w:tcPr>
                  <w:p w14:paraId="5D1EE904" w14:textId="77777777" w:rsidR="00D67E2D" w:rsidRDefault="00D67E2D">
                    <w:pPr>
                      <w:pStyle w:val="Bibliography"/>
                      <w:rPr>
                        <w:noProof/>
                      </w:rPr>
                    </w:pPr>
                    <w:r>
                      <w:rPr>
                        <w:noProof/>
                      </w:rPr>
                      <w:t xml:space="preserve">Rolls-Royce SMR Limited, Environment, Safety, Security and Safeguards Case Version 2, Tier 1, Chapter 2: Generic Site Characteristics, SMR0004542, Issue 3, May 2024. (Record ref. ONRW-2019369590-9883). </w:t>
                    </w:r>
                  </w:p>
                </w:tc>
              </w:tr>
              <w:tr w:rsidR="00D67E2D" w14:paraId="1AB1CEB1" w14:textId="77777777">
                <w:trPr>
                  <w:divId w:val="1425951737"/>
                  <w:tblCellSpacing w:w="15" w:type="dxa"/>
                </w:trPr>
                <w:tc>
                  <w:tcPr>
                    <w:tcW w:w="50" w:type="pct"/>
                    <w:hideMark/>
                  </w:tcPr>
                  <w:p w14:paraId="346DC5E2" w14:textId="77777777" w:rsidR="00D67E2D" w:rsidRDefault="00D67E2D">
                    <w:pPr>
                      <w:pStyle w:val="Bibliography"/>
                      <w:rPr>
                        <w:noProof/>
                      </w:rPr>
                    </w:pPr>
                    <w:r>
                      <w:rPr>
                        <w:noProof/>
                      </w:rPr>
                      <w:t xml:space="preserve">[3] </w:t>
                    </w:r>
                  </w:p>
                </w:tc>
                <w:tc>
                  <w:tcPr>
                    <w:tcW w:w="0" w:type="auto"/>
                    <w:hideMark/>
                  </w:tcPr>
                  <w:p w14:paraId="724D4DE2" w14:textId="77777777" w:rsidR="00D67E2D" w:rsidRDefault="00D67E2D">
                    <w:pPr>
                      <w:pStyle w:val="Bibliography"/>
                      <w:rPr>
                        <w:noProof/>
                      </w:rPr>
                    </w:pPr>
                    <w:r>
                      <w:rPr>
                        <w:noProof/>
                      </w:rPr>
                      <w:t xml:space="preserve">Rolls-Royce SMR Limited, Environment, Safety, Security and Safeguards Case Version 2, Tier 1, Chapter 3: E3S Objectives and Design Rules for SSCs, SMR0004589, Issue 3, May 2024. (Record ref. ONRW-2019369590-9885). </w:t>
                    </w:r>
                  </w:p>
                </w:tc>
              </w:tr>
              <w:tr w:rsidR="00D67E2D" w14:paraId="6DDD58CE" w14:textId="77777777">
                <w:trPr>
                  <w:divId w:val="1425951737"/>
                  <w:tblCellSpacing w:w="15" w:type="dxa"/>
                </w:trPr>
                <w:tc>
                  <w:tcPr>
                    <w:tcW w:w="50" w:type="pct"/>
                    <w:hideMark/>
                  </w:tcPr>
                  <w:p w14:paraId="32530BE2" w14:textId="77777777" w:rsidR="00D67E2D" w:rsidRDefault="00D67E2D">
                    <w:pPr>
                      <w:pStyle w:val="Bibliography"/>
                      <w:rPr>
                        <w:noProof/>
                      </w:rPr>
                    </w:pPr>
                    <w:r>
                      <w:rPr>
                        <w:noProof/>
                      </w:rPr>
                      <w:t xml:space="preserve">[4] </w:t>
                    </w:r>
                  </w:p>
                </w:tc>
                <w:tc>
                  <w:tcPr>
                    <w:tcW w:w="0" w:type="auto"/>
                    <w:hideMark/>
                  </w:tcPr>
                  <w:p w14:paraId="36FB9DB1" w14:textId="77777777" w:rsidR="00D67E2D" w:rsidRDefault="00D67E2D">
                    <w:pPr>
                      <w:pStyle w:val="Bibliography"/>
                      <w:rPr>
                        <w:noProof/>
                      </w:rPr>
                    </w:pPr>
                    <w:r>
                      <w:rPr>
                        <w:noProof/>
                      </w:rPr>
                      <w:t xml:space="preserve">Rolls-Royce SMR Limited, Environment, Safety, Security and Safeguards Case Version 2, Tier 1, Chapter 4: Reactor (Fuel and Core), SMR0004210, Issue 3, May 2024. (Record ref. 2024/27297). </w:t>
                    </w:r>
                  </w:p>
                </w:tc>
              </w:tr>
              <w:tr w:rsidR="00D67E2D" w14:paraId="7F541D19" w14:textId="77777777">
                <w:trPr>
                  <w:divId w:val="1425951737"/>
                  <w:tblCellSpacing w:w="15" w:type="dxa"/>
                </w:trPr>
                <w:tc>
                  <w:tcPr>
                    <w:tcW w:w="50" w:type="pct"/>
                    <w:hideMark/>
                  </w:tcPr>
                  <w:p w14:paraId="5FA4B7F1" w14:textId="77777777" w:rsidR="00D67E2D" w:rsidRDefault="00D67E2D">
                    <w:pPr>
                      <w:pStyle w:val="Bibliography"/>
                      <w:rPr>
                        <w:noProof/>
                      </w:rPr>
                    </w:pPr>
                    <w:r>
                      <w:rPr>
                        <w:noProof/>
                      </w:rPr>
                      <w:t xml:space="preserve">[5] </w:t>
                    </w:r>
                  </w:p>
                </w:tc>
                <w:tc>
                  <w:tcPr>
                    <w:tcW w:w="0" w:type="auto"/>
                    <w:hideMark/>
                  </w:tcPr>
                  <w:p w14:paraId="4D3181F9" w14:textId="77777777" w:rsidR="00D67E2D" w:rsidRDefault="00D67E2D">
                    <w:pPr>
                      <w:pStyle w:val="Bibliography"/>
                      <w:rPr>
                        <w:noProof/>
                      </w:rPr>
                    </w:pPr>
                    <w:r>
                      <w:rPr>
                        <w:noProof/>
                      </w:rPr>
                      <w:t xml:space="preserve">Rolls-Royce SMR Limited, Environment, Safety, Security and Safeguards Case Version 2, Tier 1, Chapter 5: Reactor Coolant System and Associated Systems, SMR0003984, Issue 3, May 2024. (Record ref. 2024/27295). </w:t>
                    </w:r>
                  </w:p>
                </w:tc>
              </w:tr>
              <w:tr w:rsidR="00D67E2D" w14:paraId="4BEACAF6" w14:textId="77777777">
                <w:trPr>
                  <w:divId w:val="1425951737"/>
                  <w:tblCellSpacing w:w="15" w:type="dxa"/>
                </w:trPr>
                <w:tc>
                  <w:tcPr>
                    <w:tcW w:w="50" w:type="pct"/>
                    <w:hideMark/>
                  </w:tcPr>
                  <w:p w14:paraId="58ED3AA5" w14:textId="77777777" w:rsidR="00D67E2D" w:rsidRDefault="00D67E2D">
                    <w:pPr>
                      <w:pStyle w:val="Bibliography"/>
                      <w:rPr>
                        <w:noProof/>
                      </w:rPr>
                    </w:pPr>
                    <w:r>
                      <w:rPr>
                        <w:noProof/>
                      </w:rPr>
                      <w:t xml:space="preserve">[6] </w:t>
                    </w:r>
                  </w:p>
                </w:tc>
                <w:tc>
                  <w:tcPr>
                    <w:tcW w:w="0" w:type="auto"/>
                    <w:hideMark/>
                  </w:tcPr>
                  <w:p w14:paraId="1FEFC1CE" w14:textId="77777777" w:rsidR="00D67E2D" w:rsidRDefault="00D67E2D">
                    <w:pPr>
                      <w:pStyle w:val="Bibliography"/>
                      <w:rPr>
                        <w:noProof/>
                      </w:rPr>
                    </w:pPr>
                    <w:r>
                      <w:rPr>
                        <w:noProof/>
                      </w:rPr>
                      <w:t xml:space="preserve">Rolls-Royce SMR Limited, Environment, Safety, Security and Safeguards Case Version 2, Tier 1, Chapter 6: Engineered Safety Features, SMR0003771, Issue 3, May 2024. (Record ref. ONRW-2019369590-9886). </w:t>
                    </w:r>
                  </w:p>
                </w:tc>
              </w:tr>
              <w:tr w:rsidR="00D67E2D" w14:paraId="2AA8C2FC" w14:textId="77777777">
                <w:trPr>
                  <w:divId w:val="1425951737"/>
                  <w:tblCellSpacing w:w="15" w:type="dxa"/>
                </w:trPr>
                <w:tc>
                  <w:tcPr>
                    <w:tcW w:w="50" w:type="pct"/>
                    <w:hideMark/>
                  </w:tcPr>
                  <w:p w14:paraId="09791204" w14:textId="77777777" w:rsidR="00D67E2D" w:rsidRDefault="00D67E2D">
                    <w:pPr>
                      <w:pStyle w:val="Bibliography"/>
                      <w:rPr>
                        <w:noProof/>
                      </w:rPr>
                    </w:pPr>
                    <w:r>
                      <w:rPr>
                        <w:noProof/>
                      </w:rPr>
                      <w:t xml:space="preserve">[7] </w:t>
                    </w:r>
                  </w:p>
                </w:tc>
                <w:tc>
                  <w:tcPr>
                    <w:tcW w:w="0" w:type="auto"/>
                    <w:hideMark/>
                  </w:tcPr>
                  <w:p w14:paraId="04B4E458" w14:textId="77777777" w:rsidR="00D67E2D" w:rsidRDefault="00D67E2D">
                    <w:pPr>
                      <w:pStyle w:val="Bibliography"/>
                      <w:rPr>
                        <w:noProof/>
                      </w:rPr>
                    </w:pPr>
                    <w:r>
                      <w:rPr>
                        <w:noProof/>
                      </w:rPr>
                      <w:t xml:space="preserve">Rolls-Royce SMR Limited, Environment, Safety, Security and Safeguards Case Version 2, Tier 1, Chapter 10: Steam and Power Conversion Systems, SMR0003880, Issue 3, May 2024. (Record ref. ONRW-2019369590-9917). </w:t>
                    </w:r>
                  </w:p>
                </w:tc>
              </w:tr>
              <w:tr w:rsidR="00D67E2D" w14:paraId="01A8200F" w14:textId="77777777">
                <w:trPr>
                  <w:divId w:val="1425951737"/>
                  <w:tblCellSpacing w:w="15" w:type="dxa"/>
                </w:trPr>
                <w:tc>
                  <w:tcPr>
                    <w:tcW w:w="50" w:type="pct"/>
                    <w:hideMark/>
                  </w:tcPr>
                  <w:p w14:paraId="274D0E2C" w14:textId="77777777" w:rsidR="00D67E2D" w:rsidRDefault="00D67E2D">
                    <w:pPr>
                      <w:pStyle w:val="Bibliography"/>
                      <w:rPr>
                        <w:noProof/>
                      </w:rPr>
                    </w:pPr>
                    <w:r>
                      <w:rPr>
                        <w:noProof/>
                      </w:rPr>
                      <w:t xml:space="preserve">[8] </w:t>
                    </w:r>
                  </w:p>
                </w:tc>
                <w:tc>
                  <w:tcPr>
                    <w:tcW w:w="0" w:type="auto"/>
                    <w:hideMark/>
                  </w:tcPr>
                  <w:p w14:paraId="5225728B" w14:textId="77777777" w:rsidR="00D67E2D" w:rsidRDefault="00D67E2D">
                    <w:pPr>
                      <w:pStyle w:val="Bibliography"/>
                      <w:rPr>
                        <w:noProof/>
                      </w:rPr>
                    </w:pPr>
                    <w:r>
                      <w:rPr>
                        <w:noProof/>
                      </w:rPr>
                      <w:t xml:space="preserve">Rolls-Royce SMR Limited, Environment, Safety, Security and Safeguards Case Version 2, Tier 1, Chapter 15: Safety Analysis, SMR0003977, Issue 3, May 2024. (Record ref. ONRW-2019369590-9923). </w:t>
                    </w:r>
                  </w:p>
                </w:tc>
              </w:tr>
              <w:tr w:rsidR="00D67E2D" w14:paraId="1C0F35AB" w14:textId="77777777">
                <w:trPr>
                  <w:divId w:val="1425951737"/>
                  <w:tblCellSpacing w:w="15" w:type="dxa"/>
                </w:trPr>
                <w:tc>
                  <w:tcPr>
                    <w:tcW w:w="50" w:type="pct"/>
                    <w:hideMark/>
                  </w:tcPr>
                  <w:p w14:paraId="29E27F98" w14:textId="77777777" w:rsidR="00D67E2D" w:rsidRDefault="00D67E2D">
                    <w:pPr>
                      <w:pStyle w:val="Bibliography"/>
                      <w:rPr>
                        <w:noProof/>
                      </w:rPr>
                    </w:pPr>
                    <w:r>
                      <w:rPr>
                        <w:noProof/>
                      </w:rPr>
                      <w:t xml:space="preserve">[9] </w:t>
                    </w:r>
                  </w:p>
                </w:tc>
                <w:tc>
                  <w:tcPr>
                    <w:tcW w:w="0" w:type="auto"/>
                    <w:hideMark/>
                  </w:tcPr>
                  <w:p w14:paraId="7145C122" w14:textId="77777777" w:rsidR="00D67E2D" w:rsidRDefault="00D67E2D">
                    <w:pPr>
                      <w:pStyle w:val="Bibliography"/>
                      <w:rPr>
                        <w:noProof/>
                      </w:rPr>
                    </w:pPr>
                    <w:r>
                      <w:rPr>
                        <w:noProof/>
                      </w:rPr>
                      <w:t xml:space="preserve">Rolls-Royce SMR Limited, Environment, Safety, Security and Safeguards Case Version 2, Tier 1, Case Chapter 16: Operational Limits and Conditions, SMR0004555, Issue 3, May 2024. (Record ref. ONRW-2019369590-9922). </w:t>
                    </w:r>
                  </w:p>
                </w:tc>
              </w:tr>
              <w:tr w:rsidR="00D67E2D" w14:paraId="7AB64E83" w14:textId="77777777">
                <w:trPr>
                  <w:divId w:val="1425951737"/>
                  <w:tblCellSpacing w:w="15" w:type="dxa"/>
                </w:trPr>
                <w:tc>
                  <w:tcPr>
                    <w:tcW w:w="50" w:type="pct"/>
                    <w:hideMark/>
                  </w:tcPr>
                  <w:p w14:paraId="0E8AAA2E" w14:textId="77777777" w:rsidR="00D67E2D" w:rsidRDefault="00D67E2D">
                    <w:pPr>
                      <w:pStyle w:val="Bibliography"/>
                      <w:rPr>
                        <w:noProof/>
                      </w:rPr>
                    </w:pPr>
                    <w:r>
                      <w:rPr>
                        <w:noProof/>
                      </w:rPr>
                      <w:t xml:space="preserve">[10] </w:t>
                    </w:r>
                  </w:p>
                </w:tc>
                <w:tc>
                  <w:tcPr>
                    <w:tcW w:w="0" w:type="auto"/>
                    <w:hideMark/>
                  </w:tcPr>
                  <w:p w14:paraId="78AF5E01" w14:textId="77777777" w:rsidR="00D67E2D" w:rsidRDefault="00D67E2D">
                    <w:pPr>
                      <w:pStyle w:val="Bibliography"/>
                      <w:rPr>
                        <w:noProof/>
                      </w:rPr>
                    </w:pPr>
                    <w:r>
                      <w:rPr>
                        <w:noProof/>
                      </w:rPr>
                      <w:t xml:space="preserve">Rolls-Royce SMR Limited, Environment, Safety, Security and Safeguards Case Version 2, Tier 1, Chapter 19: Emergency Preparedness and Response, SMR0004571, Issue 3, May 2024. (Record ref. ONRW-2019369590-9909). </w:t>
                    </w:r>
                  </w:p>
                </w:tc>
              </w:tr>
              <w:tr w:rsidR="00D67E2D" w14:paraId="531A7177" w14:textId="77777777">
                <w:trPr>
                  <w:divId w:val="1425951737"/>
                  <w:tblCellSpacing w:w="15" w:type="dxa"/>
                </w:trPr>
                <w:tc>
                  <w:tcPr>
                    <w:tcW w:w="50" w:type="pct"/>
                    <w:hideMark/>
                  </w:tcPr>
                  <w:p w14:paraId="3EEEE50F" w14:textId="77777777" w:rsidR="00D67E2D" w:rsidRDefault="00D67E2D">
                    <w:pPr>
                      <w:pStyle w:val="Bibliography"/>
                      <w:rPr>
                        <w:noProof/>
                      </w:rPr>
                    </w:pPr>
                    <w:r>
                      <w:rPr>
                        <w:noProof/>
                      </w:rPr>
                      <w:lastRenderedPageBreak/>
                      <w:t xml:space="preserve">[11] </w:t>
                    </w:r>
                  </w:p>
                </w:tc>
                <w:tc>
                  <w:tcPr>
                    <w:tcW w:w="0" w:type="auto"/>
                    <w:hideMark/>
                  </w:tcPr>
                  <w:p w14:paraId="6DD658D2" w14:textId="77777777" w:rsidR="00D67E2D" w:rsidRDefault="00D67E2D">
                    <w:pPr>
                      <w:pStyle w:val="Bibliography"/>
                      <w:rPr>
                        <w:noProof/>
                      </w:rPr>
                    </w:pPr>
                    <w:r>
                      <w:rPr>
                        <w:noProof/>
                      </w:rPr>
                      <w:t xml:space="preserve">Rolls-Royce SMR Limited, Environment, Safety, Security and Safeguards Case Version 2, Tier 1, Chapter 24: ALARP Summary, SMR0004487, Issue 3, May 2024. (Record ref. ONRW-2019369590-9914). </w:t>
                    </w:r>
                  </w:p>
                </w:tc>
              </w:tr>
              <w:tr w:rsidR="00D67E2D" w14:paraId="684DF0B2" w14:textId="77777777">
                <w:trPr>
                  <w:divId w:val="1425951737"/>
                  <w:tblCellSpacing w:w="15" w:type="dxa"/>
                </w:trPr>
                <w:tc>
                  <w:tcPr>
                    <w:tcW w:w="50" w:type="pct"/>
                    <w:hideMark/>
                  </w:tcPr>
                  <w:p w14:paraId="387FC1C4" w14:textId="77777777" w:rsidR="00D67E2D" w:rsidRDefault="00D67E2D">
                    <w:pPr>
                      <w:pStyle w:val="Bibliography"/>
                      <w:rPr>
                        <w:noProof/>
                      </w:rPr>
                    </w:pPr>
                    <w:r>
                      <w:rPr>
                        <w:noProof/>
                      </w:rPr>
                      <w:t xml:space="preserve">[12] </w:t>
                    </w:r>
                  </w:p>
                </w:tc>
                <w:tc>
                  <w:tcPr>
                    <w:tcW w:w="0" w:type="auto"/>
                    <w:hideMark/>
                  </w:tcPr>
                  <w:p w14:paraId="18394663" w14:textId="77777777" w:rsidR="00D67E2D" w:rsidRDefault="00D67E2D">
                    <w:pPr>
                      <w:pStyle w:val="Bibliography"/>
                      <w:rPr>
                        <w:noProof/>
                      </w:rPr>
                    </w:pPr>
                    <w:r>
                      <w:rPr>
                        <w:noProof/>
                      </w:rPr>
                      <w:t xml:space="preserve">ONR, Guidance on Mechanics of Assessment, NS-TAST-GD-096, Issue 1.2, December 2022. www.onr.org.uk/media/documents/guidance/ns-tast-gd-096.docx. </w:t>
                    </w:r>
                  </w:p>
                </w:tc>
              </w:tr>
              <w:tr w:rsidR="00D67E2D" w14:paraId="5E52268F" w14:textId="77777777">
                <w:trPr>
                  <w:divId w:val="1425951737"/>
                  <w:tblCellSpacing w:w="15" w:type="dxa"/>
                </w:trPr>
                <w:tc>
                  <w:tcPr>
                    <w:tcW w:w="50" w:type="pct"/>
                    <w:hideMark/>
                  </w:tcPr>
                  <w:p w14:paraId="1117C75D" w14:textId="77777777" w:rsidR="00D67E2D" w:rsidRDefault="00D67E2D">
                    <w:pPr>
                      <w:pStyle w:val="Bibliography"/>
                      <w:rPr>
                        <w:noProof/>
                      </w:rPr>
                    </w:pPr>
                    <w:r>
                      <w:rPr>
                        <w:noProof/>
                      </w:rPr>
                      <w:t xml:space="preserve">[13] </w:t>
                    </w:r>
                  </w:p>
                </w:tc>
                <w:tc>
                  <w:tcPr>
                    <w:tcW w:w="0" w:type="auto"/>
                    <w:hideMark/>
                  </w:tcPr>
                  <w:p w14:paraId="58480770" w14:textId="77777777" w:rsidR="00D67E2D" w:rsidRDefault="00D67E2D">
                    <w:pPr>
                      <w:pStyle w:val="Bibliography"/>
                      <w:rPr>
                        <w:noProof/>
                      </w:rPr>
                    </w:pPr>
                    <w:r>
                      <w:rPr>
                        <w:noProof/>
                      </w:rPr>
                      <w:t xml:space="preserve">ONR, Safety Assessment Principles for Nuclear Facilities (SAPs), 2014 Edition, Revision 1, January 2020. www.onr.org.uk/media/pobf24xm/saps2014.pdf. </w:t>
                    </w:r>
                  </w:p>
                </w:tc>
              </w:tr>
              <w:tr w:rsidR="00D67E2D" w14:paraId="08E57462" w14:textId="77777777">
                <w:trPr>
                  <w:divId w:val="1425951737"/>
                  <w:tblCellSpacing w:w="15" w:type="dxa"/>
                </w:trPr>
                <w:tc>
                  <w:tcPr>
                    <w:tcW w:w="50" w:type="pct"/>
                    <w:hideMark/>
                  </w:tcPr>
                  <w:p w14:paraId="109E11BF" w14:textId="77777777" w:rsidR="00D67E2D" w:rsidRDefault="00D67E2D">
                    <w:pPr>
                      <w:pStyle w:val="Bibliography"/>
                      <w:rPr>
                        <w:noProof/>
                      </w:rPr>
                    </w:pPr>
                    <w:r>
                      <w:rPr>
                        <w:noProof/>
                      </w:rPr>
                      <w:t xml:space="preserve">[14] </w:t>
                    </w:r>
                  </w:p>
                </w:tc>
                <w:tc>
                  <w:tcPr>
                    <w:tcW w:w="0" w:type="auto"/>
                    <w:hideMark/>
                  </w:tcPr>
                  <w:p w14:paraId="1B1B7F0A" w14:textId="77777777" w:rsidR="00D67E2D" w:rsidRDefault="00D67E2D">
                    <w:pPr>
                      <w:pStyle w:val="Bibliography"/>
                      <w:rPr>
                        <w:noProof/>
                      </w:rPr>
                    </w:pPr>
                    <w:r>
                      <w:rPr>
                        <w:noProof/>
                      </w:rPr>
                      <w:t xml:space="preserve">ONR, Technical Assessment Guides. www.onr.org.uk/publications/regulatory-guidance/regulatory-assessment-and-permissioning/technical-assessment-guides-tags/nuclear-safety-tags/technical-assessment-guides-tags-nuclear-safety-full-list/. </w:t>
                    </w:r>
                  </w:p>
                </w:tc>
              </w:tr>
              <w:tr w:rsidR="00D67E2D" w14:paraId="2B705C11" w14:textId="77777777">
                <w:trPr>
                  <w:divId w:val="1425951737"/>
                  <w:tblCellSpacing w:w="15" w:type="dxa"/>
                </w:trPr>
                <w:tc>
                  <w:tcPr>
                    <w:tcW w:w="50" w:type="pct"/>
                    <w:hideMark/>
                  </w:tcPr>
                  <w:p w14:paraId="65AE8D98" w14:textId="77777777" w:rsidR="00D67E2D" w:rsidRDefault="00D67E2D">
                    <w:pPr>
                      <w:pStyle w:val="Bibliography"/>
                      <w:rPr>
                        <w:noProof/>
                      </w:rPr>
                    </w:pPr>
                    <w:r>
                      <w:rPr>
                        <w:noProof/>
                      </w:rPr>
                      <w:t xml:space="preserve">[15] </w:t>
                    </w:r>
                  </w:p>
                </w:tc>
                <w:tc>
                  <w:tcPr>
                    <w:tcW w:w="0" w:type="auto"/>
                    <w:hideMark/>
                  </w:tcPr>
                  <w:p w14:paraId="747AF0AF" w14:textId="77777777" w:rsidR="00D67E2D" w:rsidRDefault="00D67E2D">
                    <w:pPr>
                      <w:pStyle w:val="Bibliography"/>
                      <w:rPr>
                        <w:noProof/>
                      </w:rPr>
                    </w:pPr>
                    <w:r>
                      <w:rPr>
                        <w:noProof/>
                      </w:rPr>
                      <w:t xml:space="preserve">ONR, Guidance on the Production of Reports for Permissioning and Assessment, NS-TAST-GD-108, Issue No. 1, December 2022. (Record ref. 2022/71935). </w:t>
                    </w:r>
                  </w:p>
                </w:tc>
              </w:tr>
              <w:tr w:rsidR="00D67E2D" w14:paraId="297A6F62" w14:textId="77777777">
                <w:trPr>
                  <w:divId w:val="1425951737"/>
                  <w:tblCellSpacing w:w="15" w:type="dxa"/>
                </w:trPr>
                <w:tc>
                  <w:tcPr>
                    <w:tcW w:w="50" w:type="pct"/>
                    <w:hideMark/>
                  </w:tcPr>
                  <w:p w14:paraId="1088C0A2" w14:textId="77777777" w:rsidR="00D67E2D" w:rsidRDefault="00D67E2D">
                    <w:pPr>
                      <w:pStyle w:val="Bibliography"/>
                      <w:rPr>
                        <w:noProof/>
                      </w:rPr>
                    </w:pPr>
                    <w:r>
                      <w:rPr>
                        <w:noProof/>
                      </w:rPr>
                      <w:t xml:space="preserve">[16] </w:t>
                    </w:r>
                  </w:p>
                </w:tc>
                <w:tc>
                  <w:tcPr>
                    <w:tcW w:w="0" w:type="auto"/>
                    <w:hideMark/>
                  </w:tcPr>
                  <w:p w14:paraId="6952D320" w14:textId="77777777" w:rsidR="00D67E2D" w:rsidRDefault="00D67E2D">
                    <w:pPr>
                      <w:pStyle w:val="Bibliography"/>
                      <w:rPr>
                        <w:noProof/>
                      </w:rPr>
                    </w:pPr>
                    <w:r>
                      <w:rPr>
                        <w:noProof/>
                      </w:rPr>
                      <w:t xml:space="preserve">ONR, New Nuclear Power Plants: Generic Design Assessment Guidance to Requesting Parties, ONR-GDA-GD-006, Revision 0, October 2019. www.onr.org.uk/media/pylbvfnz/onr-gda-gd-006.pdf. </w:t>
                    </w:r>
                  </w:p>
                </w:tc>
              </w:tr>
              <w:tr w:rsidR="00D67E2D" w14:paraId="4C4CB06A" w14:textId="77777777">
                <w:trPr>
                  <w:divId w:val="1425951737"/>
                  <w:tblCellSpacing w:w="15" w:type="dxa"/>
                </w:trPr>
                <w:tc>
                  <w:tcPr>
                    <w:tcW w:w="50" w:type="pct"/>
                    <w:hideMark/>
                  </w:tcPr>
                  <w:p w14:paraId="590FC6A3" w14:textId="77777777" w:rsidR="00D67E2D" w:rsidRDefault="00D67E2D">
                    <w:pPr>
                      <w:pStyle w:val="Bibliography"/>
                      <w:rPr>
                        <w:noProof/>
                      </w:rPr>
                    </w:pPr>
                    <w:r>
                      <w:rPr>
                        <w:noProof/>
                      </w:rPr>
                      <w:t xml:space="preserve">[17] </w:t>
                    </w:r>
                  </w:p>
                </w:tc>
                <w:tc>
                  <w:tcPr>
                    <w:tcW w:w="0" w:type="auto"/>
                    <w:hideMark/>
                  </w:tcPr>
                  <w:p w14:paraId="4D44325B" w14:textId="77777777" w:rsidR="00D67E2D" w:rsidRDefault="00D67E2D">
                    <w:pPr>
                      <w:pStyle w:val="Bibliography"/>
                      <w:rPr>
                        <w:noProof/>
                      </w:rPr>
                    </w:pPr>
                    <w:r>
                      <w:rPr>
                        <w:noProof/>
                      </w:rPr>
                      <w:t xml:space="preserve">ONR, Step 2 Fault Studies Assessment Plan for the Generic Design Assessment of the Rolls-Royce SMR, ONR-GDA-AP-22-006, Issue 1 February 2023 (Record ref. ONRW-2126615823-385). </w:t>
                    </w:r>
                  </w:p>
                </w:tc>
              </w:tr>
              <w:tr w:rsidR="00D67E2D" w14:paraId="307DF7D8" w14:textId="77777777">
                <w:trPr>
                  <w:divId w:val="1425951737"/>
                  <w:tblCellSpacing w:w="15" w:type="dxa"/>
                </w:trPr>
                <w:tc>
                  <w:tcPr>
                    <w:tcW w:w="50" w:type="pct"/>
                    <w:hideMark/>
                  </w:tcPr>
                  <w:p w14:paraId="3518A6CE" w14:textId="77777777" w:rsidR="00D67E2D" w:rsidRDefault="00D67E2D">
                    <w:pPr>
                      <w:pStyle w:val="Bibliography"/>
                      <w:rPr>
                        <w:noProof/>
                      </w:rPr>
                    </w:pPr>
                    <w:r>
                      <w:rPr>
                        <w:noProof/>
                      </w:rPr>
                      <w:t xml:space="preserve">[18] </w:t>
                    </w:r>
                  </w:p>
                </w:tc>
                <w:tc>
                  <w:tcPr>
                    <w:tcW w:w="0" w:type="auto"/>
                    <w:hideMark/>
                  </w:tcPr>
                  <w:p w14:paraId="0DC3ED94" w14:textId="77777777" w:rsidR="00D67E2D" w:rsidRDefault="00D67E2D">
                    <w:pPr>
                      <w:pStyle w:val="Bibliography"/>
                      <w:rPr>
                        <w:noProof/>
                      </w:rPr>
                    </w:pPr>
                    <w:r>
                      <w:rPr>
                        <w:noProof/>
                      </w:rPr>
                      <w:t xml:space="preserve">ONR, Generic Design Assessment of the Rolls-Royce SMR - Step 2 summary, ONRW-2019369590-8980, Issue No. 1, July 2024. (Record ref. ONRW-2019369590-8980). </w:t>
                    </w:r>
                  </w:p>
                </w:tc>
              </w:tr>
              <w:tr w:rsidR="00D67E2D" w14:paraId="73B38865" w14:textId="77777777">
                <w:trPr>
                  <w:divId w:val="1425951737"/>
                  <w:tblCellSpacing w:w="15" w:type="dxa"/>
                </w:trPr>
                <w:tc>
                  <w:tcPr>
                    <w:tcW w:w="50" w:type="pct"/>
                    <w:hideMark/>
                  </w:tcPr>
                  <w:p w14:paraId="6B99F255" w14:textId="77777777" w:rsidR="00D67E2D" w:rsidRDefault="00D67E2D">
                    <w:pPr>
                      <w:pStyle w:val="Bibliography"/>
                      <w:rPr>
                        <w:noProof/>
                      </w:rPr>
                    </w:pPr>
                    <w:r>
                      <w:rPr>
                        <w:noProof/>
                      </w:rPr>
                      <w:t xml:space="preserve">[19] </w:t>
                    </w:r>
                  </w:p>
                </w:tc>
                <w:tc>
                  <w:tcPr>
                    <w:tcW w:w="0" w:type="auto"/>
                    <w:hideMark/>
                  </w:tcPr>
                  <w:p w14:paraId="0BF2910E" w14:textId="77777777" w:rsidR="00D67E2D" w:rsidRDefault="00D67E2D">
                    <w:pPr>
                      <w:pStyle w:val="Bibliography"/>
                      <w:rPr>
                        <w:noProof/>
                      </w:rPr>
                    </w:pPr>
                    <w:r>
                      <w:rPr>
                        <w:noProof/>
                      </w:rPr>
                      <w:t xml:space="preserve">Rolls-Royce SMR Limited, Rolls-Royce SMR Generic Design Assessment Scope, SMR0002183, Issue 2, January 2023. (Record ref. ONRW-2019369590-8058). </w:t>
                    </w:r>
                  </w:p>
                </w:tc>
              </w:tr>
              <w:tr w:rsidR="00D67E2D" w14:paraId="4E5D238F" w14:textId="77777777">
                <w:trPr>
                  <w:divId w:val="1425951737"/>
                  <w:tblCellSpacing w:w="15" w:type="dxa"/>
                </w:trPr>
                <w:tc>
                  <w:tcPr>
                    <w:tcW w:w="50" w:type="pct"/>
                    <w:hideMark/>
                  </w:tcPr>
                  <w:p w14:paraId="49848161" w14:textId="77777777" w:rsidR="00D67E2D" w:rsidRDefault="00D67E2D">
                    <w:pPr>
                      <w:pStyle w:val="Bibliography"/>
                      <w:rPr>
                        <w:noProof/>
                      </w:rPr>
                    </w:pPr>
                    <w:r>
                      <w:rPr>
                        <w:noProof/>
                      </w:rPr>
                      <w:t xml:space="preserve">[20] </w:t>
                    </w:r>
                  </w:p>
                </w:tc>
                <w:tc>
                  <w:tcPr>
                    <w:tcW w:w="0" w:type="auto"/>
                    <w:hideMark/>
                  </w:tcPr>
                  <w:p w14:paraId="7B643549" w14:textId="77777777" w:rsidR="00D67E2D" w:rsidRDefault="00D67E2D">
                    <w:pPr>
                      <w:pStyle w:val="Bibliography"/>
                      <w:rPr>
                        <w:noProof/>
                      </w:rPr>
                    </w:pPr>
                    <w:r>
                      <w:rPr>
                        <w:noProof/>
                      </w:rPr>
                      <w:t xml:space="preserve">ONR, Generic Design Assessment of the Rolls-Royce SMR - Step 2 assessment of Fuel and Core, ONRW-2126615823-2757, Issue No. 1, June 2024. (Record ref. ONRW-2126615823-2757). </w:t>
                    </w:r>
                  </w:p>
                </w:tc>
              </w:tr>
              <w:tr w:rsidR="00D67E2D" w14:paraId="418859AC" w14:textId="77777777">
                <w:trPr>
                  <w:divId w:val="1425951737"/>
                  <w:tblCellSpacing w:w="15" w:type="dxa"/>
                </w:trPr>
                <w:tc>
                  <w:tcPr>
                    <w:tcW w:w="50" w:type="pct"/>
                    <w:hideMark/>
                  </w:tcPr>
                  <w:p w14:paraId="662A1078" w14:textId="77777777" w:rsidR="00D67E2D" w:rsidRDefault="00D67E2D">
                    <w:pPr>
                      <w:pStyle w:val="Bibliography"/>
                      <w:rPr>
                        <w:noProof/>
                      </w:rPr>
                    </w:pPr>
                    <w:r>
                      <w:rPr>
                        <w:noProof/>
                      </w:rPr>
                      <w:t xml:space="preserve">[21] </w:t>
                    </w:r>
                  </w:p>
                </w:tc>
                <w:tc>
                  <w:tcPr>
                    <w:tcW w:w="0" w:type="auto"/>
                    <w:hideMark/>
                  </w:tcPr>
                  <w:p w14:paraId="76C6BE88" w14:textId="77777777" w:rsidR="00D67E2D" w:rsidRDefault="00D67E2D">
                    <w:pPr>
                      <w:pStyle w:val="Bibliography"/>
                      <w:rPr>
                        <w:noProof/>
                      </w:rPr>
                    </w:pPr>
                    <w:r>
                      <w:rPr>
                        <w:noProof/>
                      </w:rPr>
                      <w:t xml:space="preserve">ONR, Generic Design Assessment of the Rolls-Royce SMR - Step 2 assessment of Chemistry, ONRW-2126615823-2874, Issue No. 1, July 2024. (Record ref. ONRW-2126615823-2874). </w:t>
                    </w:r>
                  </w:p>
                </w:tc>
              </w:tr>
              <w:tr w:rsidR="00D67E2D" w14:paraId="6D3145D2" w14:textId="77777777">
                <w:trPr>
                  <w:divId w:val="1425951737"/>
                  <w:tblCellSpacing w:w="15" w:type="dxa"/>
                </w:trPr>
                <w:tc>
                  <w:tcPr>
                    <w:tcW w:w="50" w:type="pct"/>
                    <w:hideMark/>
                  </w:tcPr>
                  <w:p w14:paraId="26E4F57A" w14:textId="77777777" w:rsidR="00D67E2D" w:rsidRDefault="00D67E2D">
                    <w:pPr>
                      <w:pStyle w:val="Bibliography"/>
                      <w:rPr>
                        <w:noProof/>
                      </w:rPr>
                    </w:pPr>
                    <w:r>
                      <w:rPr>
                        <w:noProof/>
                      </w:rPr>
                      <w:t xml:space="preserve">[22] </w:t>
                    </w:r>
                  </w:p>
                </w:tc>
                <w:tc>
                  <w:tcPr>
                    <w:tcW w:w="0" w:type="auto"/>
                    <w:hideMark/>
                  </w:tcPr>
                  <w:p w14:paraId="38AA0291" w14:textId="77777777" w:rsidR="00D67E2D" w:rsidRDefault="00D67E2D">
                    <w:pPr>
                      <w:pStyle w:val="Bibliography"/>
                      <w:rPr>
                        <w:noProof/>
                      </w:rPr>
                    </w:pPr>
                    <w:r>
                      <w:rPr>
                        <w:noProof/>
                      </w:rPr>
                      <w:t xml:space="preserve">IAEA, Safety Standards. www.iaea.org. </w:t>
                    </w:r>
                  </w:p>
                </w:tc>
              </w:tr>
              <w:tr w:rsidR="00D67E2D" w14:paraId="65B84C66" w14:textId="77777777">
                <w:trPr>
                  <w:divId w:val="1425951737"/>
                  <w:tblCellSpacing w:w="15" w:type="dxa"/>
                </w:trPr>
                <w:tc>
                  <w:tcPr>
                    <w:tcW w:w="50" w:type="pct"/>
                    <w:hideMark/>
                  </w:tcPr>
                  <w:p w14:paraId="16507EA1" w14:textId="77777777" w:rsidR="00D67E2D" w:rsidRDefault="00D67E2D">
                    <w:pPr>
                      <w:pStyle w:val="Bibliography"/>
                      <w:rPr>
                        <w:noProof/>
                      </w:rPr>
                    </w:pPr>
                    <w:r>
                      <w:rPr>
                        <w:noProof/>
                      </w:rPr>
                      <w:lastRenderedPageBreak/>
                      <w:t xml:space="preserve">[23] </w:t>
                    </w:r>
                  </w:p>
                </w:tc>
                <w:tc>
                  <w:tcPr>
                    <w:tcW w:w="0" w:type="auto"/>
                    <w:hideMark/>
                  </w:tcPr>
                  <w:p w14:paraId="2916AB59" w14:textId="77777777" w:rsidR="00D67E2D" w:rsidRDefault="00D67E2D">
                    <w:pPr>
                      <w:pStyle w:val="Bibliography"/>
                      <w:rPr>
                        <w:noProof/>
                      </w:rPr>
                    </w:pPr>
                    <w:r>
                      <w:rPr>
                        <w:noProof/>
                      </w:rPr>
                      <w:t xml:space="preserve">IAEA, Nuclear Security series. www.iaea.org. </w:t>
                    </w:r>
                  </w:p>
                </w:tc>
              </w:tr>
              <w:tr w:rsidR="00D67E2D" w14:paraId="27DD8FF5" w14:textId="77777777">
                <w:trPr>
                  <w:divId w:val="1425951737"/>
                  <w:tblCellSpacing w:w="15" w:type="dxa"/>
                </w:trPr>
                <w:tc>
                  <w:tcPr>
                    <w:tcW w:w="50" w:type="pct"/>
                    <w:hideMark/>
                  </w:tcPr>
                  <w:p w14:paraId="6A57C170" w14:textId="77777777" w:rsidR="00D67E2D" w:rsidRDefault="00D67E2D">
                    <w:pPr>
                      <w:pStyle w:val="Bibliography"/>
                      <w:rPr>
                        <w:noProof/>
                      </w:rPr>
                    </w:pPr>
                    <w:r>
                      <w:rPr>
                        <w:noProof/>
                      </w:rPr>
                      <w:t xml:space="preserve">[24] </w:t>
                    </w:r>
                  </w:p>
                </w:tc>
                <w:tc>
                  <w:tcPr>
                    <w:tcW w:w="0" w:type="auto"/>
                    <w:hideMark/>
                  </w:tcPr>
                  <w:p w14:paraId="43A4E477" w14:textId="77777777" w:rsidR="00D67E2D" w:rsidRDefault="00D67E2D">
                    <w:pPr>
                      <w:pStyle w:val="Bibliography"/>
                      <w:rPr>
                        <w:noProof/>
                      </w:rPr>
                    </w:pPr>
                    <w:r>
                      <w:rPr>
                        <w:noProof/>
                      </w:rPr>
                      <w:t xml:space="preserve">WENRA, Safety Reference Levels for Existing Reactors 2020. February 2021. WENRA. www.wenra.eu. </w:t>
                    </w:r>
                  </w:p>
                </w:tc>
              </w:tr>
              <w:tr w:rsidR="00D67E2D" w14:paraId="4302BDE7" w14:textId="77777777">
                <w:trPr>
                  <w:divId w:val="1425951737"/>
                  <w:tblCellSpacing w:w="15" w:type="dxa"/>
                </w:trPr>
                <w:tc>
                  <w:tcPr>
                    <w:tcW w:w="50" w:type="pct"/>
                    <w:hideMark/>
                  </w:tcPr>
                  <w:p w14:paraId="79E884F7" w14:textId="77777777" w:rsidR="00D67E2D" w:rsidRDefault="00D67E2D">
                    <w:pPr>
                      <w:pStyle w:val="Bibliography"/>
                      <w:rPr>
                        <w:noProof/>
                      </w:rPr>
                    </w:pPr>
                    <w:r>
                      <w:rPr>
                        <w:noProof/>
                      </w:rPr>
                      <w:t xml:space="preserve">[25] </w:t>
                    </w:r>
                  </w:p>
                </w:tc>
                <w:tc>
                  <w:tcPr>
                    <w:tcW w:w="0" w:type="auto"/>
                    <w:hideMark/>
                  </w:tcPr>
                  <w:p w14:paraId="6841E533" w14:textId="77777777" w:rsidR="00D67E2D" w:rsidRDefault="00D67E2D">
                    <w:pPr>
                      <w:pStyle w:val="Bibliography"/>
                      <w:rPr>
                        <w:noProof/>
                      </w:rPr>
                    </w:pPr>
                    <w:r>
                      <w:rPr>
                        <w:noProof/>
                      </w:rPr>
                      <w:t xml:space="preserve">WENRA, WENRA Safety Objectives for New Nuclear Power Plants and WENRA Report on Safety of new NPP designs - RHWG position on need for revision. September 2020. www.wenra.eu. </w:t>
                    </w:r>
                  </w:p>
                </w:tc>
              </w:tr>
              <w:tr w:rsidR="00D67E2D" w14:paraId="308ADFC6" w14:textId="77777777">
                <w:trPr>
                  <w:divId w:val="1425951737"/>
                  <w:tblCellSpacing w:w="15" w:type="dxa"/>
                </w:trPr>
                <w:tc>
                  <w:tcPr>
                    <w:tcW w:w="50" w:type="pct"/>
                    <w:hideMark/>
                  </w:tcPr>
                  <w:p w14:paraId="5B3C21BB" w14:textId="77777777" w:rsidR="00D67E2D" w:rsidRDefault="00D67E2D">
                    <w:pPr>
                      <w:pStyle w:val="Bibliography"/>
                      <w:rPr>
                        <w:noProof/>
                      </w:rPr>
                    </w:pPr>
                    <w:r>
                      <w:rPr>
                        <w:noProof/>
                      </w:rPr>
                      <w:t xml:space="preserve">[26] </w:t>
                    </w:r>
                  </w:p>
                </w:tc>
                <w:tc>
                  <w:tcPr>
                    <w:tcW w:w="0" w:type="auto"/>
                    <w:hideMark/>
                  </w:tcPr>
                  <w:p w14:paraId="2CE6E278" w14:textId="77777777" w:rsidR="00D67E2D" w:rsidRDefault="00D67E2D">
                    <w:pPr>
                      <w:pStyle w:val="Bibliography"/>
                      <w:rPr>
                        <w:noProof/>
                      </w:rPr>
                    </w:pPr>
                    <w:r>
                      <w:rPr>
                        <w:noProof/>
                      </w:rPr>
                      <w:t xml:space="preserve">ONR, Regulating duties to reduce risks to ALARP, NS-TAST-GD-005, Issue No. 12, January 2024. www.onr.org.uk/media/documents/guidance/ns-tast-gd-005.docx. </w:t>
                    </w:r>
                  </w:p>
                </w:tc>
              </w:tr>
              <w:tr w:rsidR="00D67E2D" w14:paraId="2F222664" w14:textId="77777777">
                <w:trPr>
                  <w:divId w:val="1425951737"/>
                  <w:tblCellSpacing w:w="15" w:type="dxa"/>
                </w:trPr>
                <w:tc>
                  <w:tcPr>
                    <w:tcW w:w="50" w:type="pct"/>
                    <w:hideMark/>
                  </w:tcPr>
                  <w:p w14:paraId="5AB78206" w14:textId="77777777" w:rsidR="00D67E2D" w:rsidRDefault="00D67E2D">
                    <w:pPr>
                      <w:pStyle w:val="Bibliography"/>
                      <w:rPr>
                        <w:noProof/>
                      </w:rPr>
                    </w:pPr>
                    <w:r>
                      <w:rPr>
                        <w:noProof/>
                      </w:rPr>
                      <w:t xml:space="preserve">[27] </w:t>
                    </w:r>
                  </w:p>
                </w:tc>
                <w:tc>
                  <w:tcPr>
                    <w:tcW w:w="0" w:type="auto"/>
                    <w:hideMark/>
                  </w:tcPr>
                  <w:p w14:paraId="4D040AE1" w14:textId="77777777" w:rsidR="00D67E2D" w:rsidRDefault="00D67E2D">
                    <w:pPr>
                      <w:pStyle w:val="Bibliography"/>
                      <w:rPr>
                        <w:noProof/>
                      </w:rPr>
                    </w:pPr>
                    <w:r>
                      <w:rPr>
                        <w:noProof/>
                      </w:rPr>
                      <w:t xml:space="preserve">ONR, Design Basis Analysis, NS-TAST-GD-006 Issue 5.1, December 2022 (Record ref. https://onr.org.uk/media/documents/guidance/ns-tast-gd-006.docx). </w:t>
                    </w:r>
                  </w:p>
                </w:tc>
              </w:tr>
              <w:tr w:rsidR="00D67E2D" w14:paraId="28A8B9CE" w14:textId="77777777">
                <w:trPr>
                  <w:divId w:val="1425951737"/>
                  <w:tblCellSpacing w:w="15" w:type="dxa"/>
                </w:trPr>
                <w:tc>
                  <w:tcPr>
                    <w:tcW w:w="50" w:type="pct"/>
                    <w:hideMark/>
                  </w:tcPr>
                  <w:p w14:paraId="4C279D33" w14:textId="77777777" w:rsidR="00D67E2D" w:rsidRDefault="00D67E2D">
                    <w:pPr>
                      <w:pStyle w:val="Bibliography"/>
                      <w:rPr>
                        <w:noProof/>
                      </w:rPr>
                    </w:pPr>
                    <w:r>
                      <w:rPr>
                        <w:noProof/>
                      </w:rPr>
                      <w:t xml:space="preserve">[28] </w:t>
                    </w:r>
                  </w:p>
                </w:tc>
                <w:tc>
                  <w:tcPr>
                    <w:tcW w:w="0" w:type="auto"/>
                    <w:hideMark/>
                  </w:tcPr>
                  <w:p w14:paraId="26C68352" w14:textId="77777777" w:rsidR="00D67E2D" w:rsidRDefault="00D67E2D">
                    <w:pPr>
                      <w:pStyle w:val="Bibliography"/>
                      <w:rPr>
                        <w:noProof/>
                      </w:rPr>
                    </w:pPr>
                    <w:r>
                      <w:rPr>
                        <w:noProof/>
                      </w:rPr>
                      <w:t xml:space="preserve">ONR, Limits and Conditions for Nuclear Safety (Operating Rules), NS-TAST-GD-035 Issue 7, March 2023 (Record ref. https://onr.org.uk/media/documents/guidance/ns-tast-gd-035.docx). </w:t>
                    </w:r>
                  </w:p>
                </w:tc>
              </w:tr>
              <w:tr w:rsidR="00D67E2D" w14:paraId="2DB236AA" w14:textId="77777777">
                <w:trPr>
                  <w:divId w:val="1425951737"/>
                  <w:tblCellSpacing w:w="15" w:type="dxa"/>
                </w:trPr>
                <w:tc>
                  <w:tcPr>
                    <w:tcW w:w="50" w:type="pct"/>
                    <w:hideMark/>
                  </w:tcPr>
                  <w:p w14:paraId="6BECE595" w14:textId="77777777" w:rsidR="00D67E2D" w:rsidRDefault="00D67E2D">
                    <w:pPr>
                      <w:pStyle w:val="Bibliography"/>
                      <w:rPr>
                        <w:noProof/>
                      </w:rPr>
                    </w:pPr>
                    <w:r>
                      <w:rPr>
                        <w:noProof/>
                      </w:rPr>
                      <w:t xml:space="preserve">[29] </w:t>
                    </w:r>
                  </w:p>
                </w:tc>
                <w:tc>
                  <w:tcPr>
                    <w:tcW w:w="0" w:type="auto"/>
                    <w:hideMark/>
                  </w:tcPr>
                  <w:p w14:paraId="7A30657C" w14:textId="77777777" w:rsidR="00D67E2D" w:rsidRDefault="00D67E2D">
                    <w:pPr>
                      <w:pStyle w:val="Bibliography"/>
                      <w:rPr>
                        <w:noProof/>
                      </w:rPr>
                    </w:pPr>
                    <w:r>
                      <w:rPr>
                        <w:noProof/>
                      </w:rPr>
                      <w:t xml:space="preserve">ONR, Validation of Computer Codes and Calculation Methods, NS-TAST-GD-042 Revision 5.1, September 2023 (Record ref. https://onr.org.uk/media/documents/guidance/ns-tast-gd-042.docx). </w:t>
                    </w:r>
                  </w:p>
                </w:tc>
              </w:tr>
              <w:tr w:rsidR="00D67E2D" w14:paraId="288FDA91" w14:textId="77777777">
                <w:trPr>
                  <w:divId w:val="1425951737"/>
                  <w:tblCellSpacing w:w="15" w:type="dxa"/>
                </w:trPr>
                <w:tc>
                  <w:tcPr>
                    <w:tcW w:w="50" w:type="pct"/>
                    <w:hideMark/>
                  </w:tcPr>
                  <w:p w14:paraId="28E7F1E6" w14:textId="77777777" w:rsidR="00D67E2D" w:rsidRDefault="00D67E2D">
                    <w:pPr>
                      <w:pStyle w:val="Bibliography"/>
                      <w:rPr>
                        <w:noProof/>
                      </w:rPr>
                    </w:pPr>
                    <w:r>
                      <w:rPr>
                        <w:noProof/>
                      </w:rPr>
                      <w:t xml:space="preserve">[30] </w:t>
                    </w:r>
                  </w:p>
                </w:tc>
                <w:tc>
                  <w:tcPr>
                    <w:tcW w:w="0" w:type="auto"/>
                    <w:hideMark/>
                  </w:tcPr>
                  <w:p w14:paraId="6537CBBC" w14:textId="77777777" w:rsidR="00D67E2D" w:rsidRDefault="00D67E2D">
                    <w:pPr>
                      <w:pStyle w:val="Bibliography"/>
                      <w:rPr>
                        <w:noProof/>
                      </w:rPr>
                    </w:pPr>
                    <w:r>
                      <w:rPr>
                        <w:noProof/>
                      </w:rPr>
                      <w:t xml:space="preserve">ONR, The purpose, scope and content of safety cases, NS-TAST-GD-051, Issue 7.1, December 2022. www.onr.org.uk/media/documents/guidance/ns-tast-gd-051.docx. </w:t>
                    </w:r>
                  </w:p>
                </w:tc>
              </w:tr>
              <w:tr w:rsidR="00D67E2D" w14:paraId="421A0746" w14:textId="77777777">
                <w:trPr>
                  <w:divId w:val="1425951737"/>
                  <w:tblCellSpacing w:w="15" w:type="dxa"/>
                </w:trPr>
                <w:tc>
                  <w:tcPr>
                    <w:tcW w:w="50" w:type="pct"/>
                    <w:hideMark/>
                  </w:tcPr>
                  <w:p w14:paraId="31C0BC67" w14:textId="77777777" w:rsidR="00D67E2D" w:rsidRDefault="00D67E2D">
                    <w:pPr>
                      <w:pStyle w:val="Bibliography"/>
                      <w:rPr>
                        <w:noProof/>
                      </w:rPr>
                    </w:pPr>
                    <w:r>
                      <w:rPr>
                        <w:noProof/>
                      </w:rPr>
                      <w:t xml:space="preserve">[31] </w:t>
                    </w:r>
                  </w:p>
                </w:tc>
                <w:tc>
                  <w:tcPr>
                    <w:tcW w:w="0" w:type="auto"/>
                    <w:hideMark/>
                  </w:tcPr>
                  <w:p w14:paraId="4A087915" w14:textId="77777777" w:rsidR="00D67E2D" w:rsidRDefault="00D67E2D">
                    <w:pPr>
                      <w:pStyle w:val="Bibliography"/>
                      <w:rPr>
                        <w:noProof/>
                      </w:rPr>
                    </w:pPr>
                    <w:r>
                      <w:rPr>
                        <w:noProof/>
                      </w:rPr>
                      <w:t xml:space="preserve">ONR, Categorisation of Safety Functions and Classification of Structures, Systems and Components, NS-TAST-GD-094, Revision 2, July 2019. www.onr.org.uk/media/documents/guidance/ns-tast-gd-094.pdf. </w:t>
                    </w:r>
                  </w:p>
                </w:tc>
              </w:tr>
              <w:tr w:rsidR="00D67E2D" w14:paraId="426764D7" w14:textId="77777777">
                <w:trPr>
                  <w:divId w:val="1425951737"/>
                  <w:tblCellSpacing w:w="15" w:type="dxa"/>
                </w:trPr>
                <w:tc>
                  <w:tcPr>
                    <w:tcW w:w="50" w:type="pct"/>
                    <w:hideMark/>
                  </w:tcPr>
                  <w:p w14:paraId="7B95F0CD" w14:textId="77777777" w:rsidR="00D67E2D" w:rsidRDefault="00D67E2D">
                    <w:pPr>
                      <w:pStyle w:val="Bibliography"/>
                      <w:rPr>
                        <w:noProof/>
                      </w:rPr>
                    </w:pPr>
                    <w:r>
                      <w:rPr>
                        <w:noProof/>
                      </w:rPr>
                      <w:t xml:space="preserve">[32] </w:t>
                    </w:r>
                  </w:p>
                </w:tc>
                <w:tc>
                  <w:tcPr>
                    <w:tcW w:w="0" w:type="auto"/>
                    <w:hideMark/>
                  </w:tcPr>
                  <w:p w14:paraId="4243E9A6" w14:textId="77777777" w:rsidR="00D67E2D" w:rsidRDefault="00D67E2D">
                    <w:pPr>
                      <w:pStyle w:val="Bibliography"/>
                      <w:rPr>
                        <w:noProof/>
                      </w:rPr>
                    </w:pPr>
                    <w:r>
                      <w:rPr>
                        <w:noProof/>
                      </w:rPr>
                      <w:t xml:space="preserve">IAEA, Fundamental Safety Principles, Safety Standards Series No. SF-1, 2006. www.iaea.org. </w:t>
                    </w:r>
                  </w:p>
                </w:tc>
              </w:tr>
              <w:tr w:rsidR="00D67E2D" w14:paraId="06ADCEBD" w14:textId="77777777">
                <w:trPr>
                  <w:divId w:val="1425951737"/>
                  <w:tblCellSpacing w:w="15" w:type="dxa"/>
                </w:trPr>
                <w:tc>
                  <w:tcPr>
                    <w:tcW w:w="50" w:type="pct"/>
                    <w:hideMark/>
                  </w:tcPr>
                  <w:p w14:paraId="1394564A" w14:textId="77777777" w:rsidR="00D67E2D" w:rsidRDefault="00D67E2D">
                    <w:pPr>
                      <w:pStyle w:val="Bibliography"/>
                      <w:rPr>
                        <w:noProof/>
                      </w:rPr>
                    </w:pPr>
                    <w:r>
                      <w:rPr>
                        <w:noProof/>
                      </w:rPr>
                      <w:t xml:space="preserve">[33] </w:t>
                    </w:r>
                  </w:p>
                </w:tc>
                <w:tc>
                  <w:tcPr>
                    <w:tcW w:w="0" w:type="auto"/>
                    <w:hideMark/>
                  </w:tcPr>
                  <w:p w14:paraId="3CBF019E" w14:textId="77777777" w:rsidR="00D67E2D" w:rsidRDefault="00D67E2D">
                    <w:pPr>
                      <w:pStyle w:val="Bibliography"/>
                      <w:rPr>
                        <w:noProof/>
                      </w:rPr>
                    </w:pPr>
                    <w:r>
                      <w:rPr>
                        <w:noProof/>
                      </w:rPr>
                      <w:t xml:space="preserve">IAEA, Safety Assessment for Facilities and Activities, General Safety Requirements No. GSR Part 4, Revision 1 2016. www.iaea.org. </w:t>
                    </w:r>
                  </w:p>
                </w:tc>
              </w:tr>
              <w:tr w:rsidR="00D67E2D" w14:paraId="199B6E9A" w14:textId="77777777">
                <w:trPr>
                  <w:divId w:val="1425951737"/>
                  <w:tblCellSpacing w:w="15" w:type="dxa"/>
                </w:trPr>
                <w:tc>
                  <w:tcPr>
                    <w:tcW w:w="50" w:type="pct"/>
                    <w:hideMark/>
                  </w:tcPr>
                  <w:p w14:paraId="54E0CEF3" w14:textId="77777777" w:rsidR="00D67E2D" w:rsidRDefault="00D67E2D">
                    <w:pPr>
                      <w:pStyle w:val="Bibliography"/>
                      <w:rPr>
                        <w:noProof/>
                      </w:rPr>
                    </w:pPr>
                    <w:r>
                      <w:rPr>
                        <w:noProof/>
                      </w:rPr>
                      <w:t xml:space="preserve">[34] </w:t>
                    </w:r>
                  </w:p>
                </w:tc>
                <w:tc>
                  <w:tcPr>
                    <w:tcW w:w="0" w:type="auto"/>
                    <w:hideMark/>
                  </w:tcPr>
                  <w:p w14:paraId="4F701326" w14:textId="77777777" w:rsidR="00D67E2D" w:rsidRDefault="00D67E2D">
                    <w:pPr>
                      <w:pStyle w:val="Bibliography"/>
                      <w:rPr>
                        <w:noProof/>
                      </w:rPr>
                    </w:pPr>
                    <w:r>
                      <w:rPr>
                        <w:noProof/>
                      </w:rPr>
                      <w:t xml:space="preserve">IAEA, Safety of Nuclear Power Plants: Design, Specific Safety Requirements No. SSR-2/1, Revision 1 2016. www.iaea.org. </w:t>
                    </w:r>
                  </w:p>
                </w:tc>
              </w:tr>
              <w:tr w:rsidR="00D67E2D" w14:paraId="4FAD75F3" w14:textId="77777777">
                <w:trPr>
                  <w:divId w:val="1425951737"/>
                  <w:tblCellSpacing w:w="15" w:type="dxa"/>
                </w:trPr>
                <w:tc>
                  <w:tcPr>
                    <w:tcW w:w="50" w:type="pct"/>
                    <w:hideMark/>
                  </w:tcPr>
                  <w:p w14:paraId="7AEEBC98" w14:textId="77777777" w:rsidR="00D67E2D" w:rsidRDefault="00D67E2D">
                    <w:pPr>
                      <w:pStyle w:val="Bibliography"/>
                      <w:rPr>
                        <w:noProof/>
                      </w:rPr>
                    </w:pPr>
                    <w:r>
                      <w:rPr>
                        <w:noProof/>
                      </w:rPr>
                      <w:t xml:space="preserve">[35] </w:t>
                    </w:r>
                  </w:p>
                </w:tc>
                <w:tc>
                  <w:tcPr>
                    <w:tcW w:w="0" w:type="auto"/>
                    <w:hideMark/>
                  </w:tcPr>
                  <w:p w14:paraId="33C60B54" w14:textId="77777777" w:rsidR="00D67E2D" w:rsidRDefault="00D67E2D">
                    <w:pPr>
                      <w:pStyle w:val="Bibliography"/>
                      <w:rPr>
                        <w:noProof/>
                      </w:rPr>
                    </w:pPr>
                    <w:r>
                      <w:rPr>
                        <w:noProof/>
                      </w:rPr>
                      <w:t xml:space="preserve">IAEA, Deterministic Safety Analysis for Nuclear Power Plants, Specific Safety Guide No. SSG-2, Revision 1 2019. www.iaea.org. </w:t>
                    </w:r>
                  </w:p>
                </w:tc>
              </w:tr>
              <w:tr w:rsidR="00D67E2D" w14:paraId="11CC1239" w14:textId="77777777">
                <w:trPr>
                  <w:divId w:val="1425951737"/>
                  <w:tblCellSpacing w:w="15" w:type="dxa"/>
                </w:trPr>
                <w:tc>
                  <w:tcPr>
                    <w:tcW w:w="50" w:type="pct"/>
                    <w:hideMark/>
                  </w:tcPr>
                  <w:p w14:paraId="4C92BC59" w14:textId="77777777" w:rsidR="00D67E2D" w:rsidRDefault="00D67E2D">
                    <w:pPr>
                      <w:pStyle w:val="Bibliography"/>
                      <w:rPr>
                        <w:noProof/>
                      </w:rPr>
                    </w:pPr>
                    <w:r>
                      <w:rPr>
                        <w:noProof/>
                      </w:rPr>
                      <w:t xml:space="preserve">[36] </w:t>
                    </w:r>
                  </w:p>
                </w:tc>
                <w:tc>
                  <w:tcPr>
                    <w:tcW w:w="0" w:type="auto"/>
                    <w:hideMark/>
                  </w:tcPr>
                  <w:p w14:paraId="345090B4" w14:textId="77777777" w:rsidR="00D67E2D" w:rsidRDefault="00D67E2D">
                    <w:pPr>
                      <w:pStyle w:val="Bibliography"/>
                      <w:rPr>
                        <w:noProof/>
                      </w:rPr>
                    </w:pPr>
                    <w:r>
                      <w:rPr>
                        <w:noProof/>
                      </w:rPr>
                      <w:t xml:space="preserve">IAEA, Safety Classification of Structures, Systems and Components in Nuclear Power Plants, Specific Safety Guide No. SSG-30, 2014. www.iaea.org. </w:t>
                    </w:r>
                  </w:p>
                </w:tc>
              </w:tr>
              <w:tr w:rsidR="00D67E2D" w14:paraId="0BA5E5BA" w14:textId="77777777">
                <w:trPr>
                  <w:divId w:val="1425951737"/>
                  <w:tblCellSpacing w:w="15" w:type="dxa"/>
                </w:trPr>
                <w:tc>
                  <w:tcPr>
                    <w:tcW w:w="50" w:type="pct"/>
                    <w:hideMark/>
                  </w:tcPr>
                  <w:p w14:paraId="5CE3DD76" w14:textId="77777777" w:rsidR="00D67E2D" w:rsidRDefault="00D67E2D">
                    <w:pPr>
                      <w:pStyle w:val="Bibliography"/>
                      <w:rPr>
                        <w:noProof/>
                      </w:rPr>
                    </w:pPr>
                    <w:r>
                      <w:rPr>
                        <w:noProof/>
                      </w:rPr>
                      <w:lastRenderedPageBreak/>
                      <w:t xml:space="preserve">[37] </w:t>
                    </w:r>
                  </w:p>
                </w:tc>
                <w:tc>
                  <w:tcPr>
                    <w:tcW w:w="0" w:type="auto"/>
                    <w:hideMark/>
                  </w:tcPr>
                  <w:p w14:paraId="2CB3E005" w14:textId="77777777" w:rsidR="00D67E2D" w:rsidRDefault="00D67E2D">
                    <w:pPr>
                      <w:pStyle w:val="Bibliography"/>
                      <w:rPr>
                        <w:noProof/>
                      </w:rPr>
                    </w:pPr>
                    <w:r>
                      <w:rPr>
                        <w:noProof/>
                      </w:rPr>
                      <w:t xml:space="preserve">IAEA, Format and Content of the Safety Analsyis Report for Nuclear Power Plants, Specific Safety Guide No. SSG-61, September 2021. www.iaea.org. </w:t>
                    </w:r>
                  </w:p>
                </w:tc>
              </w:tr>
              <w:tr w:rsidR="00D67E2D" w14:paraId="73A30605" w14:textId="77777777">
                <w:trPr>
                  <w:divId w:val="1425951737"/>
                  <w:tblCellSpacing w:w="15" w:type="dxa"/>
                </w:trPr>
                <w:tc>
                  <w:tcPr>
                    <w:tcW w:w="50" w:type="pct"/>
                    <w:hideMark/>
                  </w:tcPr>
                  <w:p w14:paraId="766AD61A" w14:textId="77777777" w:rsidR="00D67E2D" w:rsidRDefault="00D67E2D">
                    <w:pPr>
                      <w:pStyle w:val="Bibliography"/>
                      <w:rPr>
                        <w:noProof/>
                      </w:rPr>
                    </w:pPr>
                    <w:r>
                      <w:rPr>
                        <w:noProof/>
                      </w:rPr>
                      <w:t xml:space="preserve">[38] </w:t>
                    </w:r>
                  </w:p>
                </w:tc>
                <w:tc>
                  <w:tcPr>
                    <w:tcW w:w="0" w:type="auto"/>
                    <w:hideMark/>
                  </w:tcPr>
                  <w:p w14:paraId="7BA492DC" w14:textId="77777777" w:rsidR="00D67E2D" w:rsidRDefault="00D67E2D">
                    <w:pPr>
                      <w:pStyle w:val="Bibliography"/>
                      <w:rPr>
                        <w:noProof/>
                      </w:rPr>
                    </w:pPr>
                    <w:r>
                      <w:rPr>
                        <w:noProof/>
                      </w:rPr>
                      <w:t xml:space="preserve">IAEA, Operational Limits and Conditions and Operating Procedures for Nuclear Power Plants, Specific Safety Guide No. SSG-70, 2022. www.iaea.org. </w:t>
                    </w:r>
                  </w:p>
                </w:tc>
              </w:tr>
              <w:tr w:rsidR="00D67E2D" w14:paraId="4C2EDA88" w14:textId="77777777">
                <w:trPr>
                  <w:divId w:val="1425951737"/>
                  <w:tblCellSpacing w:w="15" w:type="dxa"/>
                </w:trPr>
                <w:tc>
                  <w:tcPr>
                    <w:tcW w:w="50" w:type="pct"/>
                    <w:hideMark/>
                  </w:tcPr>
                  <w:p w14:paraId="502AD0A5" w14:textId="77777777" w:rsidR="00D67E2D" w:rsidRDefault="00D67E2D">
                    <w:pPr>
                      <w:pStyle w:val="Bibliography"/>
                      <w:rPr>
                        <w:noProof/>
                      </w:rPr>
                    </w:pPr>
                    <w:r>
                      <w:rPr>
                        <w:noProof/>
                      </w:rPr>
                      <w:t xml:space="preserve">[39] </w:t>
                    </w:r>
                  </w:p>
                </w:tc>
                <w:tc>
                  <w:tcPr>
                    <w:tcW w:w="0" w:type="auto"/>
                    <w:hideMark/>
                  </w:tcPr>
                  <w:p w14:paraId="15933A43" w14:textId="77777777" w:rsidR="00D67E2D" w:rsidRDefault="00D67E2D">
                    <w:pPr>
                      <w:pStyle w:val="Bibliography"/>
                      <w:rPr>
                        <w:noProof/>
                      </w:rPr>
                    </w:pPr>
                    <w:r>
                      <w:rPr>
                        <w:noProof/>
                      </w:rPr>
                      <w:t xml:space="preserve">Rolls-Royce SMR Limited, RR SMR Preliminary Safety Report, SMR0001510, Issue 1, August 2022. (Record ref. 2022/51262). </w:t>
                    </w:r>
                  </w:p>
                </w:tc>
              </w:tr>
              <w:tr w:rsidR="00D67E2D" w14:paraId="52565FAD" w14:textId="77777777">
                <w:trPr>
                  <w:divId w:val="1425951737"/>
                  <w:tblCellSpacing w:w="15" w:type="dxa"/>
                </w:trPr>
                <w:tc>
                  <w:tcPr>
                    <w:tcW w:w="50" w:type="pct"/>
                    <w:hideMark/>
                  </w:tcPr>
                  <w:p w14:paraId="3C82641B" w14:textId="77777777" w:rsidR="00D67E2D" w:rsidRDefault="00D67E2D">
                    <w:pPr>
                      <w:pStyle w:val="Bibliography"/>
                      <w:rPr>
                        <w:noProof/>
                      </w:rPr>
                    </w:pPr>
                    <w:r>
                      <w:rPr>
                        <w:noProof/>
                      </w:rPr>
                      <w:t xml:space="preserve">[40] </w:t>
                    </w:r>
                  </w:p>
                </w:tc>
                <w:tc>
                  <w:tcPr>
                    <w:tcW w:w="0" w:type="auto"/>
                    <w:hideMark/>
                  </w:tcPr>
                  <w:p w14:paraId="71472B55" w14:textId="77777777" w:rsidR="00D67E2D" w:rsidRDefault="00D67E2D">
                    <w:pPr>
                      <w:pStyle w:val="Bibliography"/>
                      <w:rPr>
                        <w:noProof/>
                      </w:rPr>
                    </w:pPr>
                    <w:r>
                      <w:rPr>
                        <w:noProof/>
                      </w:rPr>
                      <w:t xml:space="preserve">Rolls-Royce SMR Limited, Rolls-Royce SMR Environment, Safety, Security and Safeguards Design Principles, SMR0001603, Issue 1, August 2022. (Record ref. ONRW-2019369590-7775). </w:t>
                    </w:r>
                  </w:p>
                </w:tc>
              </w:tr>
              <w:tr w:rsidR="00D67E2D" w14:paraId="57B1E3A2" w14:textId="77777777">
                <w:trPr>
                  <w:divId w:val="1425951737"/>
                  <w:tblCellSpacing w:w="15" w:type="dxa"/>
                </w:trPr>
                <w:tc>
                  <w:tcPr>
                    <w:tcW w:w="50" w:type="pct"/>
                    <w:hideMark/>
                  </w:tcPr>
                  <w:p w14:paraId="56A15D2B" w14:textId="77777777" w:rsidR="00D67E2D" w:rsidRDefault="00D67E2D">
                    <w:pPr>
                      <w:pStyle w:val="Bibliography"/>
                      <w:rPr>
                        <w:noProof/>
                      </w:rPr>
                    </w:pPr>
                    <w:r>
                      <w:rPr>
                        <w:noProof/>
                      </w:rPr>
                      <w:t xml:space="preserve">[41] </w:t>
                    </w:r>
                  </w:p>
                </w:tc>
                <w:tc>
                  <w:tcPr>
                    <w:tcW w:w="0" w:type="auto"/>
                    <w:hideMark/>
                  </w:tcPr>
                  <w:p w14:paraId="078014FD" w14:textId="77777777" w:rsidR="00D67E2D" w:rsidRDefault="00D67E2D">
                    <w:pPr>
                      <w:pStyle w:val="Bibliography"/>
                      <w:rPr>
                        <w:noProof/>
                      </w:rPr>
                    </w:pPr>
                    <w:r>
                      <w:rPr>
                        <w:noProof/>
                      </w:rPr>
                      <w:t xml:space="preserve">Rolls-Royce SMR Limited, Rolls-Royce SMR Environment, Safety, Security and Safeguards Categorisation and Classification Method, SMR0006518, Issue 1, July 2023. (Record ref. ONRW-2019369590-3688). </w:t>
                    </w:r>
                  </w:p>
                </w:tc>
              </w:tr>
              <w:tr w:rsidR="00D67E2D" w14:paraId="5046609E" w14:textId="77777777">
                <w:trPr>
                  <w:divId w:val="1425951737"/>
                  <w:tblCellSpacing w:w="15" w:type="dxa"/>
                </w:trPr>
                <w:tc>
                  <w:tcPr>
                    <w:tcW w:w="50" w:type="pct"/>
                    <w:hideMark/>
                  </w:tcPr>
                  <w:p w14:paraId="5E76A0C1" w14:textId="77777777" w:rsidR="00D67E2D" w:rsidRDefault="00D67E2D">
                    <w:pPr>
                      <w:pStyle w:val="Bibliography"/>
                      <w:rPr>
                        <w:noProof/>
                      </w:rPr>
                    </w:pPr>
                    <w:r>
                      <w:rPr>
                        <w:noProof/>
                      </w:rPr>
                      <w:t xml:space="preserve">[42] </w:t>
                    </w:r>
                  </w:p>
                </w:tc>
                <w:tc>
                  <w:tcPr>
                    <w:tcW w:w="0" w:type="auto"/>
                    <w:hideMark/>
                  </w:tcPr>
                  <w:p w14:paraId="08020354" w14:textId="77777777" w:rsidR="00D67E2D" w:rsidRDefault="00D67E2D">
                    <w:pPr>
                      <w:pStyle w:val="Bibliography"/>
                      <w:rPr>
                        <w:noProof/>
                      </w:rPr>
                    </w:pPr>
                    <w:r>
                      <w:rPr>
                        <w:noProof/>
                      </w:rPr>
                      <w:t xml:space="preserve">Rolls-Royce SMR Limited, Rolls-Royce SMR Deterministic Safety Case - Methodologies, SMR0000531, Issue 2, January 2024. (Record ref. ONRW-2019369590-6999). </w:t>
                    </w:r>
                  </w:p>
                </w:tc>
              </w:tr>
              <w:tr w:rsidR="00D67E2D" w14:paraId="2C2FFF8C" w14:textId="77777777">
                <w:trPr>
                  <w:divId w:val="1425951737"/>
                  <w:tblCellSpacing w:w="15" w:type="dxa"/>
                </w:trPr>
                <w:tc>
                  <w:tcPr>
                    <w:tcW w:w="50" w:type="pct"/>
                    <w:hideMark/>
                  </w:tcPr>
                  <w:p w14:paraId="36F56298" w14:textId="77777777" w:rsidR="00D67E2D" w:rsidRDefault="00D67E2D">
                    <w:pPr>
                      <w:pStyle w:val="Bibliography"/>
                      <w:rPr>
                        <w:noProof/>
                      </w:rPr>
                    </w:pPr>
                    <w:r>
                      <w:rPr>
                        <w:noProof/>
                      </w:rPr>
                      <w:t xml:space="preserve">[43] </w:t>
                    </w:r>
                  </w:p>
                </w:tc>
                <w:tc>
                  <w:tcPr>
                    <w:tcW w:w="0" w:type="auto"/>
                    <w:hideMark/>
                  </w:tcPr>
                  <w:p w14:paraId="7ED428D9" w14:textId="77777777" w:rsidR="00D67E2D" w:rsidRDefault="00D67E2D">
                    <w:pPr>
                      <w:pStyle w:val="Bibliography"/>
                      <w:rPr>
                        <w:noProof/>
                      </w:rPr>
                    </w:pPr>
                    <w:r>
                      <w:rPr>
                        <w:noProof/>
                      </w:rPr>
                      <w:t xml:space="preserve">Rolls-Royce SMR Limited, Rolls-Royce SMR Hazard Log Report – Version 7, SMR0001317, Issue 4, January 2024. (Record ref. ONRW-2019369590-7001). </w:t>
                    </w:r>
                  </w:p>
                </w:tc>
              </w:tr>
              <w:tr w:rsidR="00D67E2D" w14:paraId="04558A2C" w14:textId="77777777">
                <w:trPr>
                  <w:divId w:val="1425951737"/>
                  <w:tblCellSpacing w:w="15" w:type="dxa"/>
                </w:trPr>
                <w:tc>
                  <w:tcPr>
                    <w:tcW w:w="50" w:type="pct"/>
                    <w:hideMark/>
                  </w:tcPr>
                  <w:p w14:paraId="486B7B4B" w14:textId="77777777" w:rsidR="00D67E2D" w:rsidRDefault="00D67E2D">
                    <w:pPr>
                      <w:pStyle w:val="Bibliography"/>
                      <w:rPr>
                        <w:noProof/>
                      </w:rPr>
                    </w:pPr>
                    <w:r>
                      <w:rPr>
                        <w:noProof/>
                      </w:rPr>
                      <w:t xml:space="preserve">[44] </w:t>
                    </w:r>
                  </w:p>
                </w:tc>
                <w:tc>
                  <w:tcPr>
                    <w:tcW w:w="0" w:type="auto"/>
                    <w:hideMark/>
                  </w:tcPr>
                  <w:p w14:paraId="5E65D97D" w14:textId="77777777" w:rsidR="00D67E2D" w:rsidRDefault="00D67E2D">
                    <w:pPr>
                      <w:pStyle w:val="Bibliography"/>
                      <w:rPr>
                        <w:noProof/>
                      </w:rPr>
                    </w:pPr>
                    <w:r>
                      <w:rPr>
                        <w:noProof/>
                      </w:rPr>
                      <w:t xml:space="preserve">Rolls-Royce SMR Limited, Rolls-Royce SMR Definition of Postulated Initiating Events and Derivation of Initiating Event Frequencies, SMR0001389, Issue 4, January 2024. (Record ref. ONRW-2019369590-7003). </w:t>
                    </w:r>
                  </w:p>
                </w:tc>
              </w:tr>
              <w:tr w:rsidR="00D67E2D" w14:paraId="3697C53B" w14:textId="77777777">
                <w:trPr>
                  <w:divId w:val="1425951737"/>
                  <w:tblCellSpacing w:w="15" w:type="dxa"/>
                </w:trPr>
                <w:tc>
                  <w:tcPr>
                    <w:tcW w:w="50" w:type="pct"/>
                    <w:hideMark/>
                  </w:tcPr>
                  <w:p w14:paraId="60A273D4" w14:textId="77777777" w:rsidR="00D67E2D" w:rsidRDefault="00D67E2D">
                    <w:pPr>
                      <w:pStyle w:val="Bibliography"/>
                      <w:rPr>
                        <w:noProof/>
                      </w:rPr>
                    </w:pPr>
                    <w:r>
                      <w:rPr>
                        <w:noProof/>
                      </w:rPr>
                      <w:t xml:space="preserve">[45] </w:t>
                    </w:r>
                  </w:p>
                </w:tc>
                <w:tc>
                  <w:tcPr>
                    <w:tcW w:w="0" w:type="auto"/>
                    <w:hideMark/>
                  </w:tcPr>
                  <w:p w14:paraId="53426E8C" w14:textId="77777777" w:rsidR="00D67E2D" w:rsidRDefault="00D67E2D">
                    <w:pPr>
                      <w:pStyle w:val="Bibliography"/>
                      <w:rPr>
                        <w:noProof/>
                      </w:rPr>
                    </w:pPr>
                    <w:r>
                      <w:rPr>
                        <w:noProof/>
                      </w:rPr>
                      <w:t xml:space="preserve">Rolls-Royce SMR Limited, Rolls-Royce SMR Fault Schedule (Version 7), SMR0004444, Issue 3, January 2024. (Record ref. ONRW-2019369590-7004). </w:t>
                    </w:r>
                  </w:p>
                </w:tc>
              </w:tr>
              <w:tr w:rsidR="00D67E2D" w14:paraId="02462A4C" w14:textId="77777777">
                <w:trPr>
                  <w:divId w:val="1425951737"/>
                  <w:tblCellSpacing w:w="15" w:type="dxa"/>
                </w:trPr>
                <w:tc>
                  <w:tcPr>
                    <w:tcW w:w="50" w:type="pct"/>
                    <w:hideMark/>
                  </w:tcPr>
                  <w:p w14:paraId="77763023" w14:textId="77777777" w:rsidR="00D67E2D" w:rsidRDefault="00D67E2D">
                    <w:pPr>
                      <w:pStyle w:val="Bibliography"/>
                      <w:rPr>
                        <w:noProof/>
                      </w:rPr>
                    </w:pPr>
                    <w:r>
                      <w:rPr>
                        <w:noProof/>
                      </w:rPr>
                      <w:t xml:space="preserve">[46] </w:t>
                    </w:r>
                  </w:p>
                </w:tc>
                <w:tc>
                  <w:tcPr>
                    <w:tcW w:w="0" w:type="auto"/>
                    <w:hideMark/>
                  </w:tcPr>
                  <w:p w14:paraId="0C21A867" w14:textId="77777777" w:rsidR="00D67E2D" w:rsidRDefault="00D67E2D">
                    <w:pPr>
                      <w:pStyle w:val="Bibliography"/>
                      <w:rPr>
                        <w:noProof/>
                      </w:rPr>
                    </w:pPr>
                    <w:r>
                      <w:rPr>
                        <w:noProof/>
                      </w:rPr>
                      <w:t xml:space="preserve">Rolls-Royce SMR Limited, Reactor Plant Performance Design Basis Analysis Methodology, SMR0006250, Issue 2, November 2023. (Record ref. ONRW-2019369590-5148). </w:t>
                    </w:r>
                  </w:p>
                </w:tc>
              </w:tr>
              <w:tr w:rsidR="00D67E2D" w14:paraId="2F6B8F74" w14:textId="77777777">
                <w:trPr>
                  <w:divId w:val="1425951737"/>
                  <w:tblCellSpacing w:w="15" w:type="dxa"/>
                </w:trPr>
                <w:tc>
                  <w:tcPr>
                    <w:tcW w:w="50" w:type="pct"/>
                    <w:hideMark/>
                  </w:tcPr>
                  <w:p w14:paraId="58D165E6" w14:textId="77777777" w:rsidR="00D67E2D" w:rsidRDefault="00D67E2D">
                    <w:pPr>
                      <w:pStyle w:val="Bibliography"/>
                      <w:rPr>
                        <w:noProof/>
                      </w:rPr>
                    </w:pPr>
                    <w:r>
                      <w:rPr>
                        <w:noProof/>
                      </w:rPr>
                      <w:t xml:space="preserve">[47] </w:t>
                    </w:r>
                  </w:p>
                </w:tc>
                <w:tc>
                  <w:tcPr>
                    <w:tcW w:w="0" w:type="auto"/>
                    <w:hideMark/>
                  </w:tcPr>
                  <w:p w14:paraId="743EFC8C" w14:textId="77777777" w:rsidR="00D67E2D" w:rsidRDefault="00D67E2D">
                    <w:pPr>
                      <w:pStyle w:val="Bibliography"/>
                      <w:rPr>
                        <w:noProof/>
                      </w:rPr>
                    </w:pPr>
                    <w:r>
                      <w:rPr>
                        <w:noProof/>
                      </w:rPr>
                      <w:t xml:space="preserve">Rolls-Royce SMR Limited, Reactor Plant Performance Fault Study Analysis Summary, SMR0007538 Issue 1, November 2023. (Record ref. ONRW-2019369590-5147). </w:t>
                    </w:r>
                  </w:p>
                </w:tc>
              </w:tr>
              <w:tr w:rsidR="00D67E2D" w14:paraId="36A4DF84" w14:textId="77777777">
                <w:trPr>
                  <w:divId w:val="1425951737"/>
                  <w:tblCellSpacing w:w="15" w:type="dxa"/>
                </w:trPr>
                <w:tc>
                  <w:tcPr>
                    <w:tcW w:w="50" w:type="pct"/>
                    <w:hideMark/>
                  </w:tcPr>
                  <w:p w14:paraId="4C6B3413" w14:textId="77777777" w:rsidR="00D67E2D" w:rsidRDefault="00D67E2D">
                    <w:pPr>
                      <w:pStyle w:val="Bibliography"/>
                      <w:rPr>
                        <w:noProof/>
                      </w:rPr>
                    </w:pPr>
                    <w:r>
                      <w:rPr>
                        <w:noProof/>
                      </w:rPr>
                      <w:t xml:space="preserve">[48] </w:t>
                    </w:r>
                  </w:p>
                </w:tc>
                <w:tc>
                  <w:tcPr>
                    <w:tcW w:w="0" w:type="auto"/>
                    <w:hideMark/>
                  </w:tcPr>
                  <w:p w14:paraId="47B99C10" w14:textId="77777777" w:rsidR="00D67E2D" w:rsidRDefault="00D67E2D">
                    <w:pPr>
                      <w:pStyle w:val="Bibliography"/>
                      <w:rPr>
                        <w:noProof/>
                      </w:rPr>
                    </w:pPr>
                    <w:r>
                      <w:rPr>
                        <w:noProof/>
                      </w:rPr>
                      <w:t xml:space="preserve">Rolls-Royce SMR Limited, RR SMR E3S Design Basis Deterministic Safety Assessment Summary, SMR0009855 Issue 1, January 2024. (Record ref. ONRW-2019369590-7000). </w:t>
                    </w:r>
                  </w:p>
                </w:tc>
              </w:tr>
              <w:tr w:rsidR="00D67E2D" w14:paraId="37DA8D17" w14:textId="77777777">
                <w:trPr>
                  <w:divId w:val="1425951737"/>
                  <w:tblCellSpacing w:w="15" w:type="dxa"/>
                </w:trPr>
                <w:tc>
                  <w:tcPr>
                    <w:tcW w:w="50" w:type="pct"/>
                    <w:hideMark/>
                  </w:tcPr>
                  <w:p w14:paraId="6E1F8C4A" w14:textId="77777777" w:rsidR="00D67E2D" w:rsidRDefault="00D67E2D">
                    <w:pPr>
                      <w:pStyle w:val="Bibliography"/>
                      <w:rPr>
                        <w:noProof/>
                      </w:rPr>
                    </w:pPr>
                    <w:r>
                      <w:rPr>
                        <w:noProof/>
                      </w:rPr>
                      <w:t xml:space="preserve">[49] </w:t>
                    </w:r>
                  </w:p>
                </w:tc>
                <w:tc>
                  <w:tcPr>
                    <w:tcW w:w="0" w:type="auto"/>
                    <w:hideMark/>
                  </w:tcPr>
                  <w:p w14:paraId="4B55DBB5" w14:textId="77777777" w:rsidR="00D67E2D" w:rsidRDefault="00D67E2D">
                    <w:pPr>
                      <w:pStyle w:val="Bibliography"/>
                      <w:rPr>
                        <w:noProof/>
                      </w:rPr>
                    </w:pPr>
                    <w:r>
                      <w:rPr>
                        <w:noProof/>
                      </w:rPr>
                      <w:t xml:space="preserve">Rolls-Royce SMR Limited, Thermal Hydraulic Analysis Methods Verification, Validation and Uncertainty Quantification Strategy, SMR0000601, Issue 2, June 2023. (Record ref. ONRW-2019369590-3293). </w:t>
                    </w:r>
                  </w:p>
                </w:tc>
              </w:tr>
              <w:tr w:rsidR="00D67E2D" w14:paraId="235372BD" w14:textId="77777777">
                <w:trPr>
                  <w:divId w:val="1425951737"/>
                  <w:tblCellSpacing w:w="15" w:type="dxa"/>
                </w:trPr>
                <w:tc>
                  <w:tcPr>
                    <w:tcW w:w="50" w:type="pct"/>
                    <w:hideMark/>
                  </w:tcPr>
                  <w:p w14:paraId="56637921" w14:textId="77777777" w:rsidR="00D67E2D" w:rsidRDefault="00D67E2D">
                    <w:pPr>
                      <w:pStyle w:val="Bibliography"/>
                      <w:rPr>
                        <w:noProof/>
                      </w:rPr>
                    </w:pPr>
                    <w:r>
                      <w:rPr>
                        <w:noProof/>
                      </w:rPr>
                      <w:lastRenderedPageBreak/>
                      <w:t xml:space="preserve">[50] </w:t>
                    </w:r>
                  </w:p>
                </w:tc>
                <w:tc>
                  <w:tcPr>
                    <w:tcW w:w="0" w:type="auto"/>
                    <w:hideMark/>
                  </w:tcPr>
                  <w:p w14:paraId="412AD5A8" w14:textId="77777777" w:rsidR="00D67E2D" w:rsidRDefault="00D67E2D">
                    <w:pPr>
                      <w:pStyle w:val="Bibliography"/>
                      <w:rPr>
                        <w:noProof/>
                      </w:rPr>
                    </w:pPr>
                    <w:r>
                      <w:rPr>
                        <w:noProof/>
                      </w:rPr>
                      <w:t xml:space="preserve">Rolls-Royce SMR Limited, Thermal Hydraulic Analysis Methods Verification, Validation and Uncertainty Quantification Summary, SMR0007874, Issue 1, October 2023. (Record ref. ONRW-2019369590-4856). </w:t>
                    </w:r>
                  </w:p>
                </w:tc>
              </w:tr>
              <w:tr w:rsidR="00D67E2D" w14:paraId="1EFAE85C" w14:textId="77777777">
                <w:trPr>
                  <w:divId w:val="1425951737"/>
                  <w:tblCellSpacing w:w="15" w:type="dxa"/>
                </w:trPr>
                <w:tc>
                  <w:tcPr>
                    <w:tcW w:w="50" w:type="pct"/>
                    <w:hideMark/>
                  </w:tcPr>
                  <w:p w14:paraId="536574EE" w14:textId="77777777" w:rsidR="00D67E2D" w:rsidRDefault="00D67E2D">
                    <w:pPr>
                      <w:pStyle w:val="Bibliography"/>
                      <w:rPr>
                        <w:noProof/>
                      </w:rPr>
                    </w:pPr>
                    <w:r>
                      <w:rPr>
                        <w:noProof/>
                      </w:rPr>
                      <w:t xml:space="preserve">[51] </w:t>
                    </w:r>
                  </w:p>
                </w:tc>
                <w:tc>
                  <w:tcPr>
                    <w:tcW w:w="0" w:type="auto"/>
                    <w:hideMark/>
                  </w:tcPr>
                  <w:p w14:paraId="7643B81B" w14:textId="77777777" w:rsidR="00D67E2D" w:rsidRDefault="00D67E2D">
                    <w:pPr>
                      <w:pStyle w:val="Bibliography"/>
                      <w:rPr>
                        <w:noProof/>
                      </w:rPr>
                    </w:pPr>
                    <w:r>
                      <w:rPr>
                        <w:noProof/>
                      </w:rPr>
                      <w:t xml:space="preserve">Rolls-Royce SMR Limited, Rolls-Royce SMR – GDA Design Reference Report, SMR0009043, Issue 2, April 2024. (Record ref. ONRW-2019369590-8872). </w:t>
                    </w:r>
                  </w:p>
                </w:tc>
              </w:tr>
              <w:tr w:rsidR="00D67E2D" w14:paraId="333F9D50" w14:textId="77777777">
                <w:trPr>
                  <w:divId w:val="1425951737"/>
                  <w:tblCellSpacing w:w="15" w:type="dxa"/>
                </w:trPr>
                <w:tc>
                  <w:tcPr>
                    <w:tcW w:w="50" w:type="pct"/>
                    <w:hideMark/>
                  </w:tcPr>
                  <w:p w14:paraId="1AB0D157" w14:textId="77777777" w:rsidR="00D67E2D" w:rsidRDefault="00D67E2D">
                    <w:pPr>
                      <w:pStyle w:val="Bibliography"/>
                      <w:rPr>
                        <w:noProof/>
                      </w:rPr>
                    </w:pPr>
                    <w:r>
                      <w:rPr>
                        <w:noProof/>
                      </w:rPr>
                      <w:t xml:space="preserve">[52] </w:t>
                    </w:r>
                  </w:p>
                </w:tc>
                <w:tc>
                  <w:tcPr>
                    <w:tcW w:w="0" w:type="auto"/>
                    <w:hideMark/>
                  </w:tcPr>
                  <w:p w14:paraId="0C5BA7C3" w14:textId="77777777" w:rsidR="00D67E2D" w:rsidRDefault="00D67E2D">
                    <w:pPr>
                      <w:pStyle w:val="Bibliography"/>
                      <w:rPr>
                        <w:noProof/>
                      </w:rPr>
                    </w:pPr>
                    <w:r>
                      <w:rPr>
                        <w:noProof/>
                      </w:rPr>
                      <w:t xml:space="preserve">Rolls-Royce SMR Limited, Safety Measure Design Description for Emergency Core Cooling [JN01], SMR0000911, Issue 2, October 2023. (Record ref. ONRW-2019369590-4928). </w:t>
                    </w:r>
                  </w:p>
                </w:tc>
              </w:tr>
              <w:tr w:rsidR="00D67E2D" w14:paraId="103E8868" w14:textId="77777777">
                <w:trPr>
                  <w:divId w:val="1425951737"/>
                  <w:tblCellSpacing w:w="15" w:type="dxa"/>
                </w:trPr>
                <w:tc>
                  <w:tcPr>
                    <w:tcW w:w="50" w:type="pct"/>
                    <w:hideMark/>
                  </w:tcPr>
                  <w:p w14:paraId="2A82C5C1" w14:textId="77777777" w:rsidR="00D67E2D" w:rsidRDefault="00D67E2D">
                    <w:pPr>
                      <w:pStyle w:val="Bibliography"/>
                      <w:rPr>
                        <w:noProof/>
                      </w:rPr>
                    </w:pPr>
                    <w:r>
                      <w:rPr>
                        <w:noProof/>
                      </w:rPr>
                      <w:t xml:space="preserve">[53] </w:t>
                    </w:r>
                  </w:p>
                </w:tc>
                <w:tc>
                  <w:tcPr>
                    <w:tcW w:w="0" w:type="auto"/>
                    <w:hideMark/>
                  </w:tcPr>
                  <w:p w14:paraId="75E93FB9" w14:textId="77777777" w:rsidR="00D67E2D" w:rsidRDefault="00D67E2D">
                    <w:pPr>
                      <w:pStyle w:val="Bibliography"/>
                      <w:rPr>
                        <w:noProof/>
                      </w:rPr>
                    </w:pPr>
                    <w:r>
                      <w:rPr>
                        <w:noProof/>
                      </w:rPr>
                      <w:t xml:space="preserve">Rolls-Royce SMR Limited, Safety Measure Design Description for Passive Decay Heat Removal [JN02], SMR0000624, Issue 2, October 2023. (Record ref. ONRW-2019369590-4944). </w:t>
                    </w:r>
                  </w:p>
                </w:tc>
              </w:tr>
              <w:tr w:rsidR="00D67E2D" w14:paraId="778BAB82" w14:textId="77777777">
                <w:trPr>
                  <w:divId w:val="1425951737"/>
                  <w:tblCellSpacing w:w="15" w:type="dxa"/>
                </w:trPr>
                <w:tc>
                  <w:tcPr>
                    <w:tcW w:w="50" w:type="pct"/>
                    <w:hideMark/>
                  </w:tcPr>
                  <w:p w14:paraId="4A03BC59" w14:textId="77777777" w:rsidR="00D67E2D" w:rsidRDefault="00D67E2D">
                    <w:pPr>
                      <w:pStyle w:val="Bibliography"/>
                      <w:rPr>
                        <w:noProof/>
                      </w:rPr>
                    </w:pPr>
                    <w:r>
                      <w:rPr>
                        <w:noProof/>
                      </w:rPr>
                      <w:t xml:space="preserve">[54] </w:t>
                    </w:r>
                  </w:p>
                </w:tc>
                <w:tc>
                  <w:tcPr>
                    <w:tcW w:w="0" w:type="auto"/>
                    <w:hideMark/>
                  </w:tcPr>
                  <w:p w14:paraId="0C5D6F83" w14:textId="77777777" w:rsidR="00D67E2D" w:rsidRDefault="00D67E2D">
                    <w:pPr>
                      <w:pStyle w:val="Bibliography"/>
                      <w:rPr>
                        <w:noProof/>
                      </w:rPr>
                    </w:pPr>
                    <w:r>
                      <w:rPr>
                        <w:noProof/>
                      </w:rPr>
                      <w:t xml:space="preserve">Rolls-Royce SMR Limited, Scram [JD01] Safety Measure Design Description, SMR0000639, Issue 2, October 2023. (Record ref. ONRW-2019369590-4931). </w:t>
                    </w:r>
                  </w:p>
                </w:tc>
              </w:tr>
              <w:tr w:rsidR="00D67E2D" w14:paraId="30EE3543" w14:textId="77777777">
                <w:trPr>
                  <w:divId w:val="1425951737"/>
                  <w:tblCellSpacing w:w="15" w:type="dxa"/>
                </w:trPr>
                <w:tc>
                  <w:tcPr>
                    <w:tcW w:w="50" w:type="pct"/>
                    <w:hideMark/>
                  </w:tcPr>
                  <w:p w14:paraId="443F9FE6" w14:textId="77777777" w:rsidR="00D67E2D" w:rsidRDefault="00D67E2D">
                    <w:pPr>
                      <w:pStyle w:val="Bibliography"/>
                      <w:rPr>
                        <w:noProof/>
                      </w:rPr>
                    </w:pPr>
                    <w:r>
                      <w:rPr>
                        <w:noProof/>
                      </w:rPr>
                      <w:t xml:space="preserve">[55] </w:t>
                    </w:r>
                  </w:p>
                </w:tc>
                <w:tc>
                  <w:tcPr>
                    <w:tcW w:w="0" w:type="auto"/>
                    <w:hideMark/>
                  </w:tcPr>
                  <w:p w14:paraId="57E61631" w14:textId="77777777" w:rsidR="00D67E2D" w:rsidRDefault="00D67E2D">
                    <w:pPr>
                      <w:pStyle w:val="Bibliography"/>
                      <w:rPr>
                        <w:noProof/>
                      </w:rPr>
                    </w:pPr>
                    <w:r>
                      <w:rPr>
                        <w:noProof/>
                      </w:rPr>
                      <w:t xml:space="preserve">Rolls-Royce SMR Limited, Safety Measure Design Description for the Alternative Shutdown Function [JD02], SMR0000638, Issue 2, December 2023. (Record ref. ONRW-2019369590-6062). </w:t>
                    </w:r>
                  </w:p>
                </w:tc>
              </w:tr>
              <w:tr w:rsidR="00D67E2D" w14:paraId="4B93C903" w14:textId="77777777">
                <w:trPr>
                  <w:divId w:val="1425951737"/>
                  <w:tblCellSpacing w:w="15" w:type="dxa"/>
                </w:trPr>
                <w:tc>
                  <w:tcPr>
                    <w:tcW w:w="50" w:type="pct"/>
                    <w:hideMark/>
                  </w:tcPr>
                  <w:p w14:paraId="3D7E0E8D" w14:textId="77777777" w:rsidR="00D67E2D" w:rsidRDefault="00D67E2D">
                    <w:pPr>
                      <w:pStyle w:val="Bibliography"/>
                      <w:rPr>
                        <w:noProof/>
                      </w:rPr>
                    </w:pPr>
                    <w:r>
                      <w:rPr>
                        <w:noProof/>
                      </w:rPr>
                      <w:t xml:space="preserve">[56] </w:t>
                    </w:r>
                  </w:p>
                </w:tc>
                <w:tc>
                  <w:tcPr>
                    <w:tcW w:w="0" w:type="auto"/>
                    <w:hideMark/>
                  </w:tcPr>
                  <w:p w14:paraId="28010E71" w14:textId="77777777" w:rsidR="00D67E2D" w:rsidRDefault="00D67E2D">
                    <w:pPr>
                      <w:pStyle w:val="Bibliography"/>
                      <w:rPr>
                        <w:noProof/>
                      </w:rPr>
                    </w:pPr>
                    <w:r>
                      <w:rPr>
                        <w:noProof/>
                      </w:rPr>
                      <w:t xml:space="preserve">Rolls-Royce SMR Limited, ALARP Summary Report, SMR0009086, Issue 1, January 2024 (Record ref. ONRW-2019369590-6729). </w:t>
                    </w:r>
                  </w:p>
                </w:tc>
              </w:tr>
              <w:tr w:rsidR="00D67E2D" w14:paraId="79133AEB" w14:textId="77777777">
                <w:trPr>
                  <w:divId w:val="1425951737"/>
                  <w:tblCellSpacing w:w="15" w:type="dxa"/>
                </w:trPr>
                <w:tc>
                  <w:tcPr>
                    <w:tcW w:w="50" w:type="pct"/>
                    <w:hideMark/>
                  </w:tcPr>
                  <w:p w14:paraId="7F934842" w14:textId="77777777" w:rsidR="00D67E2D" w:rsidRDefault="00D67E2D">
                    <w:pPr>
                      <w:pStyle w:val="Bibliography"/>
                      <w:rPr>
                        <w:noProof/>
                      </w:rPr>
                    </w:pPr>
                    <w:r>
                      <w:rPr>
                        <w:noProof/>
                      </w:rPr>
                      <w:t xml:space="preserve">[57] </w:t>
                    </w:r>
                  </w:p>
                </w:tc>
                <w:tc>
                  <w:tcPr>
                    <w:tcW w:w="0" w:type="auto"/>
                    <w:hideMark/>
                  </w:tcPr>
                  <w:p w14:paraId="504819D1" w14:textId="77777777" w:rsidR="00D67E2D" w:rsidRDefault="00D67E2D">
                    <w:pPr>
                      <w:pStyle w:val="Bibliography"/>
                      <w:rPr>
                        <w:noProof/>
                      </w:rPr>
                    </w:pPr>
                    <w:r>
                      <w:rPr>
                        <w:noProof/>
                      </w:rPr>
                      <w:t xml:space="preserve">Rolls-Royce SMR Limted, Justification of Design Limits – Fuel and Core, SMR0005456, Issue 2, January 2024. (Record ref. ONRW-2019369590-6679). </w:t>
                    </w:r>
                  </w:p>
                </w:tc>
              </w:tr>
              <w:tr w:rsidR="00D67E2D" w14:paraId="4E722FB0" w14:textId="77777777">
                <w:trPr>
                  <w:divId w:val="1425951737"/>
                  <w:tblCellSpacing w:w="15" w:type="dxa"/>
                </w:trPr>
                <w:tc>
                  <w:tcPr>
                    <w:tcW w:w="50" w:type="pct"/>
                    <w:hideMark/>
                  </w:tcPr>
                  <w:p w14:paraId="71C83AF6" w14:textId="77777777" w:rsidR="00D67E2D" w:rsidRDefault="00D67E2D">
                    <w:pPr>
                      <w:pStyle w:val="Bibliography"/>
                      <w:rPr>
                        <w:noProof/>
                      </w:rPr>
                    </w:pPr>
                    <w:r>
                      <w:rPr>
                        <w:noProof/>
                      </w:rPr>
                      <w:t xml:space="preserve">[58] </w:t>
                    </w:r>
                  </w:p>
                </w:tc>
                <w:tc>
                  <w:tcPr>
                    <w:tcW w:w="0" w:type="auto"/>
                    <w:hideMark/>
                  </w:tcPr>
                  <w:p w14:paraId="298AD74B" w14:textId="77777777" w:rsidR="00D67E2D" w:rsidRDefault="00D67E2D">
                    <w:pPr>
                      <w:pStyle w:val="Bibliography"/>
                      <w:rPr>
                        <w:noProof/>
                      </w:rPr>
                    </w:pPr>
                    <w:r>
                      <w:rPr>
                        <w:noProof/>
                      </w:rPr>
                      <w:t xml:space="preserve">ONR, Generic Design Assessment of the Rolls-Royce SMR - Step 2 assessment of Severe Accident Analysis, ONRW-2126615823-2780, Issue No. 1, June 2024. (Record ref. ONRW-2126615823-2780). </w:t>
                    </w:r>
                  </w:p>
                </w:tc>
              </w:tr>
              <w:tr w:rsidR="00D67E2D" w14:paraId="7C215F8A" w14:textId="77777777">
                <w:trPr>
                  <w:divId w:val="1425951737"/>
                  <w:tblCellSpacing w:w="15" w:type="dxa"/>
                </w:trPr>
                <w:tc>
                  <w:tcPr>
                    <w:tcW w:w="50" w:type="pct"/>
                    <w:hideMark/>
                  </w:tcPr>
                  <w:p w14:paraId="0D9C4BCE" w14:textId="77777777" w:rsidR="00D67E2D" w:rsidRDefault="00D67E2D">
                    <w:pPr>
                      <w:pStyle w:val="Bibliography"/>
                      <w:rPr>
                        <w:noProof/>
                      </w:rPr>
                    </w:pPr>
                    <w:r>
                      <w:rPr>
                        <w:noProof/>
                      </w:rPr>
                      <w:t xml:space="preserve">[59] </w:t>
                    </w:r>
                  </w:p>
                </w:tc>
                <w:tc>
                  <w:tcPr>
                    <w:tcW w:w="0" w:type="auto"/>
                    <w:hideMark/>
                  </w:tcPr>
                  <w:p w14:paraId="4014E1A5" w14:textId="77777777" w:rsidR="00D67E2D" w:rsidRDefault="00D67E2D">
                    <w:pPr>
                      <w:pStyle w:val="Bibliography"/>
                      <w:rPr>
                        <w:noProof/>
                      </w:rPr>
                    </w:pPr>
                    <w:r>
                      <w:rPr>
                        <w:noProof/>
                      </w:rPr>
                      <w:t xml:space="preserve">Rolls-Royce SMR Limited, Rolls-Royce SMR Hazard Identification Strategy, SMR0001228, Issue 2, July 2023. (Record ref. ONRW-2019369590-3345). </w:t>
                    </w:r>
                  </w:p>
                </w:tc>
              </w:tr>
              <w:tr w:rsidR="00D67E2D" w14:paraId="4884A752" w14:textId="77777777">
                <w:trPr>
                  <w:divId w:val="1425951737"/>
                  <w:tblCellSpacing w:w="15" w:type="dxa"/>
                </w:trPr>
                <w:tc>
                  <w:tcPr>
                    <w:tcW w:w="50" w:type="pct"/>
                    <w:hideMark/>
                  </w:tcPr>
                  <w:p w14:paraId="275B20DA" w14:textId="77777777" w:rsidR="00D67E2D" w:rsidRDefault="00D67E2D">
                    <w:pPr>
                      <w:pStyle w:val="Bibliography"/>
                      <w:rPr>
                        <w:noProof/>
                      </w:rPr>
                    </w:pPr>
                    <w:r>
                      <w:rPr>
                        <w:noProof/>
                      </w:rPr>
                      <w:t xml:space="preserve">[60] </w:t>
                    </w:r>
                  </w:p>
                </w:tc>
                <w:tc>
                  <w:tcPr>
                    <w:tcW w:w="0" w:type="auto"/>
                    <w:hideMark/>
                  </w:tcPr>
                  <w:p w14:paraId="6E081E70" w14:textId="77777777" w:rsidR="00D67E2D" w:rsidRDefault="00D67E2D">
                    <w:pPr>
                      <w:pStyle w:val="Bibliography"/>
                      <w:rPr>
                        <w:noProof/>
                      </w:rPr>
                    </w:pPr>
                    <w:r>
                      <w:rPr>
                        <w:noProof/>
                      </w:rPr>
                      <w:t xml:space="preserve">ONR, Generic Design Assessment of the Rolls-Royce SMR - Step 2 assessment of Probabilistic Safety Analysis, ONRW-2126615823-2692, Issue No. 1, June 2024. (Record ref. ONRW-2126615823-2692). </w:t>
                    </w:r>
                  </w:p>
                </w:tc>
              </w:tr>
              <w:tr w:rsidR="00D67E2D" w14:paraId="4EC3F55B" w14:textId="77777777">
                <w:trPr>
                  <w:divId w:val="1425951737"/>
                  <w:tblCellSpacing w:w="15" w:type="dxa"/>
                </w:trPr>
                <w:tc>
                  <w:tcPr>
                    <w:tcW w:w="50" w:type="pct"/>
                    <w:hideMark/>
                  </w:tcPr>
                  <w:p w14:paraId="2413DFB7" w14:textId="77777777" w:rsidR="00D67E2D" w:rsidRDefault="00D67E2D">
                    <w:pPr>
                      <w:pStyle w:val="Bibliography"/>
                      <w:rPr>
                        <w:noProof/>
                      </w:rPr>
                    </w:pPr>
                    <w:r>
                      <w:rPr>
                        <w:noProof/>
                      </w:rPr>
                      <w:t xml:space="preserve">[61] </w:t>
                    </w:r>
                  </w:p>
                </w:tc>
                <w:tc>
                  <w:tcPr>
                    <w:tcW w:w="0" w:type="auto"/>
                    <w:hideMark/>
                  </w:tcPr>
                  <w:p w14:paraId="297A2AAD" w14:textId="77777777" w:rsidR="00D67E2D" w:rsidRDefault="00D67E2D">
                    <w:pPr>
                      <w:pStyle w:val="Bibliography"/>
                      <w:rPr>
                        <w:noProof/>
                      </w:rPr>
                    </w:pPr>
                    <w:r>
                      <w:rPr>
                        <w:noProof/>
                      </w:rPr>
                      <w:t xml:space="preserve">ONR, Schedule of Step 2 Regulatory Queries, April 2024. (Record ref. ONRW-2019369590-9071). </w:t>
                    </w:r>
                  </w:p>
                </w:tc>
              </w:tr>
              <w:tr w:rsidR="00D67E2D" w14:paraId="1CF212BA" w14:textId="77777777">
                <w:trPr>
                  <w:divId w:val="1425951737"/>
                  <w:tblCellSpacing w:w="15" w:type="dxa"/>
                </w:trPr>
                <w:tc>
                  <w:tcPr>
                    <w:tcW w:w="50" w:type="pct"/>
                    <w:hideMark/>
                  </w:tcPr>
                  <w:p w14:paraId="4EA87AFA" w14:textId="77777777" w:rsidR="00D67E2D" w:rsidRDefault="00D67E2D">
                    <w:pPr>
                      <w:pStyle w:val="Bibliography"/>
                      <w:rPr>
                        <w:noProof/>
                      </w:rPr>
                    </w:pPr>
                    <w:r>
                      <w:rPr>
                        <w:noProof/>
                      </w:rPr>
                      <w:t xml:space="preserve">[62] </w:t>
                    </w:r>
                  </w:p>
                </w:tc>
                <w:tc>
                  <w:tcPr>
                    <w:tcW w:w="0" w:type="auto"/>
                    <w:hideMark/>
                  </w:tcPr>
                  <w:p w14:paraId="30829746" w14:textId="77777777" w:rsidR="00D67E2D" w:rsidRDefault="00D67E2D">
                    <w:pPr>
                      <w:pStyle w:val="Bibliography"/>
                      <w:rPr>
                        <w:noProof/>
                      </w:rPr>
                    </w:pPr>
                    <w:r>
                      <w:rPr>
                        <w:noProof/>
                      </w:rPr>
                      <w:t xml:space="preserve">Rolls-Royce SMR Limited, Safety Measures Module, SMR0004917_002, January 2024. (Record ref. ONRW-2019369590-7017). </w:t>
                    </w:r>
                  </w:p>
                </w:tc>
              </w:tr>
              <w:tr w:rsidR="00D67E2D" w14:paraId="5C8D3995" w14:textId="77777777">
                <w:trPr>
                  <w:divId w:val="1425951737"/>
                  <w:tblCellSpacing w:w="15" w:type="dxa"/>
                </w:trPr>
                <w:tc>
                  <w:tcPr>
                    <w:tcW w:w="50" w:type="pct"/>
                    <w:hideMark/>
                  </w:tcPr>
                  <w:p w14:paraId="0DC52930" w14:textId="77777777" w:rsidR="00D67E2D" w:rsidRDefault="00D67E2D">
                    <w:pPr>
                      <w:pStyle w:val="Bibliography"/>
                      <w:rPr>
                        <w:noProof/>
                      </w:rPr>
                    </w:pPr>
                    <w:r>
                      <w:rPr>
                        <w:noProof/>
                      </w:rPr>
                      <w:lastRenderedPageBreak/>
                      <w:t xml:space="preserve">[63] </w:t>
                    </w:r>
                  </w:p>
                </w:tc>
                <w:tc>
                  <w:tcPr>
                    <w:tcW w:w="0" w:type="auto"/>
                    <w:hideMark/>
                  </w:tcPr>
                  <w:p w14:paraId="5FC9D214" w14:textId="77777777" w:rsidR="00D67E2D" w:rsidRDefault="00D67E2D">
                    <w:pPr>
                      <w:pStyle w:val="Bibliography"/>
                      <w:rPr>
                        <w:noProof/>
                      </w:rPr>
                    </w:pPr>
                    <w:r>
                      <w:rPr>
                        <w:noProof/>
                      </w:rPr>
                      <w:t xml:space="preserve">Rolls-Royce SMR Limited, Rolls-Royce SMR C&amp;I Engineering Schedule, SMR0000510, Issue 2, June 2023. (Recrod ref. ONRW-2019369590-3365). </w:t>
                    </w:r>
                  </w:p>
                </w:tc>
              </w:tr>
              <w:tr w:rsidR="00D67E2D" w14:paraId="790AFFF4" w14:textId="77777777">
                <w:trPr>
                  <w:divId w:val="1425951737"/>
                  <w:tblCellSpacing w:w="15" w:type="dxa"/>
                </w:trPr>
                <w:tc>
                  <w:tcPr>
                    <w:tcW w:w="50" w:type="pct"/>
                    <w:hideMark/>
                  </w:tcPr>
                  <w:p w14:paraId="30E6EDAF" w14:textId="77777777" w:rsidR="00D67E2D" w:rsidRDefault="00D67E2D">
                    <w:pPr>
                      <w:pStyle w:val="Bibliography"/>
                      <w:rPr>
                        <w:noProof/>
                      </w:rPr>
                    </w:pPr>
                    <w:r>
                      <w:rPr>
                        <w:noProof/>
                      </w:rPr>
                      <w:t xml:space="preserve">[64] </w:t>
                    </w:r>
                  </w:p>
                </w:tc>
                <w:tc>
                  <w:tcPr>
                    <w:tcW w:w="0" w:type="auto"/>
                    <w:hideMark/>
                  </w:tcPr>
                  <w:p w14:paraId="26392346" w14:textId="77777777" w:rsidR="00D67E2D" w:rsidRDefault="00D67E2D">
                    <w:pPr>
                      <w:pStyle w:val="Bibliography"/>
                      <w:rPr>
                        <w:noProof/>
                      </w:rPr>
                    </w:pPr>
                    <w:r>
                      <w:rPr>
                        <w:noProof/>
                      </w:rPr>
                      <w:t xml:space="preserve">Rolls-Royce SMR Limited, Design Basis Radiological Consequences Assessment Methodology, SMR0010027, Issue 1, February 2024. (Record ref. ONRW-2019369590-7709). </w:t>
                    </w:r>
                  </w:p>
                </w:tc>
              </w:tr>
              <w:tr w:rsidR="00D67E2D" w14:paraId="5F7C7417" w14:textId="77777777">
                <w:trPr>
                  <w:divId w:val="1425951737"/>
                  <w:tblCellSpacing w:w="15" w:type="dxa"/>
                </w:trPr>
                <w:tc>
                  <w:tcPr>
                    <w:tcW w:w="50" w:type="pct"/>
                    <w:hideMark/>
                  </w:tcPr>
                  <w:p w14:paraId="360A3771" w14:textId="77777777" w:rsidR="00D67E2D" w:rsidRDefault="00D67E2D">
                    <w:pPr>
                      <w:pStyle w:val="Bibliography"/>
                      <w:rPr>
                        <w:noProof/>
                      </w:rPr>
                    </w:pPr>
                    <w:r>
                      <w:rPr>
                        <w:noProof/>
                      </w:rPr>
                      <w:t xml:space="preserve">[65] </w:t>
                    </w:r>
                  </w:p>
                </w:tc>
                <w:tc>
                  <w:tcPr>
                    <w:tcW w:w="0" w:type="auto"/>
                    <w:hideMark/>
                  </w:tcPr>
                  <w:p w14:paraId="40FDB102" w14:textId="77777777" w:rsidR="00D67E2D" w:rsidRDefault="00D67E2D">
                    <w:pPr>
                      <w:pStyle w:val="Bibliography"/>
                      <w:rPr>
                        <w:noProof/>
                      </w:rPr>
                    </w:pPr>
                    <w:r>
                      <w:rPr>
                        <w:noProof/>
                      </w:rPr>
                      <w:t xml:space="preserve">Rolls-Royce SMR Limited, PCD2 Boron-Free Decision (RI-1), EDNS01000937657, Issue 1, February 2022. (Record ref. ONRW-2019369590-3566). </w:t>
                    </w:r>
                  </w:p>
                </w:tc>
              </w:tr>
              <w:tr w:rsidR="00D67E2D" w14:paraId="117DF6DB" w14:textId="77777777">
                <w:trPr>
                  <w:divId w:val="1425951737"/>
                  <w:tblCellSpacing w:w="15" w:type="dxa"/>
                </w:trPr>
                <w:tc>
                  <w:tcPr>
                    <w:tcW w:w="50" w:type="pct"/>
                    <w:hideMark/>
                  </w:tcPr>
                  <w:p w14:paraId="447E7271" w14:textId="77777777" w:rsidR="00D67E2D" w:rsidRDefault="00D67E2D">
                    <w:pPr>
                      <w:pStyle w:val="Bibliography"/>
                      <w:rPr>
                        <w:noProof/>
                      </w:rPr>
                    </w:pPr>
                    <w:r>
                      <w:rPr>
                        <w:noProof/>
                      </w:rPr>
                      <w:t xml:space="preserve">[66] </w:t>
                    </w:r>
                  </w:p>
                </w:tc>
                <w:tc>
                  <w:tcPr>
                    <w:tcW w:w="0" w:type="auto"/>
                    <w:hideMark/>
                  </w:tcPr>
                  <w:p w14:paraId="41F93BF5" w14:textId="77777777" w:rsidR="00D67E2D" w:rsidRDefault="00D67E2D">
                    <w:pPr>
                      <w:pStyle w:val="Bibliography"/>
                      <w:rPr>
                        <w:noProof/>
                      </w:rPr>
                    </w:pPr>
                    <w:r>
                      <w:rPr>
                        <w:noProof/>
                      </w:rPr>
                      <w:t xml:space="preserve">Rolls-Royce SMR Limited, Rod Ejection Accident Methodology and Analysis, SMR0009060, Issue 1, November 2023. (Record ref. ONRW- 2019369590-6501). </w:t>
                    </w:r>
                  </w:p>
                </w:tc>
              </w:tr>
              <w:tr w:rsidR="00D67E2D" w14:paraId="10C6627D" w14:textId="77777777">
                <w:trPr>
                  <w:divId w:val="1425951737"/>
                  <w:tblCellSpacing w:w="15" w:type="dxa"/>
                </w:trPr>
                <w:tc>
                  <w:tcPr>
                    <w:tcW w:w="50" w:type="pct"/>
                    <w:hideMark/>
                  </w:tcPr>
                  <w:p w14:paraId="2873E2A9" w14:textId="77777777" w:rsidR="00D67E2D" w:rsidRDefault="00D67E2D">
                    <w:pPr>
                      <w:pStyle w:val="Bibliography"/>
                      <w:rPr>
                        <w:noProof/>
                      </w:rPr>
                    </w:pPr>
                    <w:r>
                      <w:rPr>
                        <w:noProof/>
                      </w:rPr>
                      <w:t xml:space="preserve">[67] </w:t>
                    </w:r>
                  </w:p>
                </w:tc>
                <w:tc>
                  <w:tcPr>
                    <w:tcW w:w="0" w:type="auto"/>
                    <w:hideMark/>
                  </w:tcPr>
                  <w:p w14:paraId="00CB4298" w14:textId="77777777" w:rsidR="00D67E2D" w:rsidRDefault="00D67E2D">
                    <w:pPr>
                      <w:pStyle w:val="Bibliography"/>
                      <w:rPr>
                        <w:noProof/>
                      </w:rPr>
                    </w:pPr>
                    <w:r>
                      <w:rPr>
                        <w:noProof/>
                      </w:rPr>
                      <w:t xml:space="preserve">WENRA, Safety of New NPP Designs, March 2013. www.wenra.eu. </w:t>
                    </w:r>
                  </w:p>
                </w:tc>
              </w:tr>
              <w:tr w:rsidR="00D67E2D" w14:paraId="1C37ADF5" w14:textId="77777777">
                <w:trPr>
                  <w:divId w:val="1425951737"/>
                  <w:tblCellSpacing w:w="15" w:type="dxa"/>
                </w:trPr>
                <w:tc>
                  <w:tcPr>
                    <w:tcW w:w="50" w:type="pct"/>
                    <w:hideMark/>
                  </w:tcPr>
                  <w:p w14:paraId="25BD21C4" w14:textId="77777777" w:rsidR="00D67E2D" w:rsidRDefault="00D67E2D">
                    <w:pPr>
                      <w:pStyle w:val="Bibliography"/>
                      <w:rPr>
                        <w:noProof/>
                      </w:rPr>
                    </w:pPr>
                    <w:r>
                      <w:rPr>
                        <w:noProof/>
                      </w:rPr>
                      <w:t xml:space="preserve">[68] </w:t>
                    </w:r>
                  </w:p>
                </w:tc>
                <w:tc>
                  <w:tcPr>
                    <w:tcW w:w="0" w:type="auto"/>
                    <w:hideMark/>
                  </w:tcPr>
                  <w:p w14:paraId="63C51EB3" w14:textId="77777777" w:rsidR="00D67E2D" w:rsidRDefault="00D67E2D">
                    <w:pPr>
                      <w:pStyle w:val="Bibliography"/>
                      <w:rPr>
                        <w:noProof/>
                      </w:rPr>
                    </w:pPr>
                    <w:r>
                      <w:rPr>
                        <w:noProof/>
                      </w:rPr>
                      <w:t xml:space="preserve">Rolls-Royce SMR Limited, Safety Measure Design Description for the Containment [JM01] Safety Measure, SMR0008536, Issue 1, November 2023. (Record ref. ONRW-2019369590-5413). </w:t>
                    </w:r>
                  </w:p>
                </w:tc>
              </w:tr>
              <w:tr w:rsidR="00D67E2D" w14:paraId="6261002E" w14:textId="77777777">
                <w:trPr>
                  <w:divId w:val="1425951737"/>
                  <w:tblCellSpacing w:w="15" w:type="dxa"/>
                </w:trPr>
                <w:tc>
                  <w:tcPr>
                    <w:tcW w:w="50" w:type="pct"/>
                    <w:hideMark/>
                  </w:tcPr>
                  <w:p w14:paraId="1F19419C" w14:textId="77777777" w:rsidR="00D67E2D" w:rsidRDefault="00D67E2D">
                    <w:pPr>
                      <w:pStyle w:val="Bibliography"/>
                      <w:rPr>
                        <w:noProof/>
                      </w:rPr>
                    </w:pPr>
                    <w:r>
                      <w:rPr>
                        <w:noProof/>
                      </w:rPr>
                      <w:t xml:space="preserve">[69] </w:t>
                    </w:r>
                  </w:p>
                </w:tc>
                <w:tc>
                  <w:tcPr>
                    <w:tcW w:w="0" w:type="auto"/>
                    <w:hideMark/>
                  </w:tcPr>
                  <w:p w14:paraId="26F6BA97" w14:textId="77777777" w:rsidR="00D67E2D" w:rsidRDefault="00D67E2D">
                    <w:pPr>
                      <w:pStyle w:val="Bibliography"/>
                      <w:rPr>
                        <w:noProof/>
                      </w:rPr>
                    </w:pPr>
                    <w:r>
                      <w:rPr>
                        <w:noProof/>
                      </w:rPr>
                      <w:t xml:space="preserve">IAEA, IAEA Nuclear Safety and Security Glossary, Terminology Used in Nuclear Safety, Nuclear Security, 2022 (Interim) Edition. www.iaea.org. </w:t>
                    </w:r>
                  </w:p>
                </w:tc>
              </w:tr>
            </w:tbl>
            <w:p w14:paraId="3E50CFEF" w14:textId="77777777" w:rsidR="00D67E2D" w:rsidRDefault="00D67E2D">
              <w:pPr>
                <w:divId w:val="1425951737"/>
                <w:rPr>
                  <w:rFonts w:eastAsia="Times New Roman"/>
                  <w:noProof/>
                </w:rPr>
              </w:pPr>
            </w:p>
            <w:p w14:paraId="7926DD00" w14:textId="2C93E0D4" w:rsidR="00AC1DEB" w:rsidRPr="004421AB" w:rsidRDefault="00AC1DEB" w:rsidP="006E52EA">
              <w:pPr>
                <w:sectPr w:rsidR="00AC1DEB" w:rsidRPr="004421AB" w:rsidSect="00045010">
                  <w:pgSz w:w="11906" w:h="16838" w:code="9"/>
                  <w:pgMar w:top="1440" w:right="1440" w:bottom="1440" w:left="1440" w:header="397" w:footer="397" w:gutter="0"/>
                  <w:cols w:space="312"/>
                  <w:docGrid w:linePitch="360"/>
                </w:sectPr>
              </w:pPr>
              <w:r w:rsidRPr="004421AB">
                <w:rPr>
                  <w:b/>
                  <w:bCs/>
                  <w:noProof/>
                </w:rPr>
                <w:fldChar w:fldCharType="end"/>
              </w:r>
            </w:p>
          </w:sdtContent>
        </w:sdt>
      </w:sdtContent>
    </w:sdt>
    <w:p w14:paraId="392A5E9A" w14:textId="5C506088" w:rsidR="001B042C" w:rsidRPr="004421AB" w:rsidRDefault="00E55229" w:rsidP="004421AB">
      <w:pPr>
        <w:pStyle w:val="Heading1"/>
        <w:numPr>
          <w:ilvl w:val="0"/>
          <w:numId w:val="0"/>
        </w:numPr>
      </w:pPr>
      <w:bookmarkStart w:id="14" w:name="_Toc169530838"/>
      <w:bookmarkStart w:id="15" w:name="_Ref118891802"/>
      <w:r>
        <w:lastRenderedPageBreak/>
        <w:t>Appendix</w:t>
      </w:r>
      <w:r w:rsidR="001B042C" w:rsidRPr="004421AB">
        <w:t xml:space="preserve"> 1 </w:t>
      </w:r>
      <w:r>
        <w:t xml:space="preserve">– </w:t>
      </w:r>
      <w:r w:rsidR="001B042C" w:rsidRPr="004421AB">
        <w:t>Relevant</w:t>
      </w:r>
      <w:r>
        <w:t xml:space="preserve"> </w:t>
      </w:r>
      <w:r w:rsidRPr="00A54FAD">
        <w:t>SAPs</w:t>
      </w:r>
      <w:r w:rsidR="009845C2" w:rsidRPr="00A54FAD">
        <w:t xml:space="preserve"> </w:t>
      </w:r>
      <w:r w:rsidR="00177D0A" w:rsidRPr="00A54FAD">
        <w:t>c</w:t>
      </w:r>
      <w:r w:rsidR="001B042C" w:rsidRPr="00A54FAD">
        <w:t>onsidered</w:t>
      </w:r>
      <w:r w:rsidR="001B042C" w:rsidRPr="004421AB">
        <w:t xml:space="preserve"> </w:t>
      </w:r>
      <w:r w:rsidR="00177D0A">
        <w:t>d</w:t>
      </w:r>
      <w:r w:rsidR="001B042C" w:rsidRPr="004421AB">
        <w:t xml:space="preserve">uring the </w:t>
      </w:r>
      <w:r w:rsidR="00177D0A">
        <w:t>a</w:t>
      </w:r>
      <w:r w:rsidR="001B042C" w:rsidRPr="004421AB">
        <w:t>ssessment</w:t>
      </w:r>
      <w:bookmarkEnd w:id="14"/>
    </w:p>
    <w:tbl>
      <w:tblPr>
        <w:tblStyle w:val="ONRTable1"/>
        <w:tblW w:w="4584" w:type="pct"/>
        <w:tblInd w:w="0" w:type="dxa"/>
        <w:tblLook w:val="01E0" w:firstRow="1" w:lastRow="1" w:firstColumn="1" w:lastColumn="1" w:noHBand="0" w:noVBand="0"/>
      </w:tblPr>
      <w:tblGrid>
        <w:gridCol w:w="1442"/>
        <w:gridCol w:w="6833"/>
      </w:tblGrid>
      <w:tr w:rsidR="00964154" w:rsidRPr="004421AB" w14:paraId="7BB6479D" w14:textId="77777777" w:rsidTr="00E55229">
        <w:trPr>
          <w:cnfStyle w:val="100000000000" w:firstRow="1" w:lastRow="0" w:firstColumn="0" w:lastColumn="0" w:oddVBand="0" w:evenVBand="0" w:oddHBand="0" w:evenHBand="0" w:firstRowFirstColumn="0" w:firstRowLastColumn="0" w:lastRowFirstColumn="0" w:lastRowLastColumn="0"/>
        </w:trPr>
        <w:tc>
          <w:tcPr>
            <w:tcW w:w="871" w:type="pct"/>
          </w:tcPr>
          <w:bookmarkEnd w:id="15"/>
          <w:p w14:paraId="607342FB" w14:textId="77777777" w:rsidR="00964154" w:rsidRPr="004421AB" w:rsidRDefault="00964154" w:rsidP="00E55229">
            <w:pPr>
              <w:spacing w:before="60" w:after="60"/>
              <w:rPr>
                <w:b w:val="0"/>
                <w:bCs/>
              </w:rPr>
            </w:pPr>
            <w:r w:rsidRPr="00B8029C">
              <w:rPr>
                <w:b w:val="0"/>
                <w:bCs/>
              </w:rPr>
              <w:t>SAP</w:t>
            </w:r>
            <w:r w:rsidRPr="004421AB">
              <w:rPr>
                <w:b w:val="0"/>
                <w:bCs/>
              </w:rPr>
              <w:t xml:space="preserve"> No.</w:t>
            </w:r>
          </w:p>
        </w:tc>
        <w:tc>
          <w:tcPr>
            <w:tcW w:w="4129" w:type="pct"/>
          </w:tcPr>
          <w:p w14:paraId="40DD8E78" w14:textId="77777777" w:rsidR="00964154" w:rsidRPr="004421AB" w:rsidRDefault="00964154" w:rsidP="00E55229">
            <w:pPr>
              <w:spacing w:before="60" w:after="60"/>
              <w:rPr>
                <w:b w:val="0"/>
                <w:bCs/>
              </w:rPr>
            </w:pPr>
            <w:r w:rsidRPr="00B8029C">
              <w:rPr>
                <w:b w:val="0"/>
                <w:bCs/>
              </w:rPr>
              <w:t>SAP</w:t>
            </w:r>
            <w:r w:rsidRPr="004421AB">
              <w:rPr>
                <w:b w:val="0"/>
                <w:bCs/>
              </w:rPr>
              <w:t xml:space="preserve"> Title</w:t>
            </w:r>
          </w:p>
        </w:tc>
      </w:tr>
      <w:tr w:rsidR="00964154" w:rsidRPr="004421AB" w14:paraId="02FF871E" w14:textId="77777777" w:rsidTr="00E55229">
        <w:tc>
          <w:tcPr>
            <w:tcW w:w="871" w:type="pct"/>
          </w:tcPr>
          <w:p w14:paraId="1AE64068" w14:textId="6168BD14" w:rsidR="00964154" w:rsidRPr="00717C7E" w:rsidRDefault="00F6627C" w:rsidP="00717C7E">
            <w:pPr>
              <w:spacing w:before="40" w:after="40"/>
              <w:rPr>
                <w:sz w:val="22"/>
                <w:highlight w:val="yellow"/>
              </w:rPr>
            </w:pPr>
            <w:r w:rsidRPr="00717C7E">
              <w:rPr>
                <w:rFonts w:cs="Arial"/>
                <w:color w:val="000000"/>
                <w:sz w:val="22"/>
              </w:rPr>
              <w:t>FA.1</w:t>
            </w:r>
          </w:p>
        </w:tc>
        <w:tc>
          <w:tcPr>
            <w:tcW w:w="4129" w:type="pct"/>
          </w:tcPr>
          <w:p w14:paraId="0E419EB1" w14:textId="1DFE9E44" w:rsidR="00964154" w:rsidRPr="00717C7E" w:rsidRDefault="00F6627C" w:rsidP="00717C7E">
            <w:pPr>
              <w:spacing w:before="40" w:after="40"/>
              <w:rPr>
                <w:sz w:val="22"/>
                <w:highlight w:val="yellow"/>
              </w:rPr>
            </w:pPr>
            <w:r w:rsidRPr="00717C7E">
              <w:rPr>
                <w:sz w:val="22"/>
              </w:rPr>
              <w:t>Design basis analysis, PSA and severe accident analysis</w:t>
            </w:r>
          </w:p>
        </w:tc>
      </w:tr>
      <w:tr w:rsidR="00F6627C" w:rsidRPr="004421AB" w14:paraId="3D772956" w14:textId="77777777" w:rsidTr="00E55229">
        <w:tc>
          <w:tcPr>
            <w:tcW w:w="871" w:type="pct"/>
          </w:tcPr>
          <w:p w14:paraId="013FB648" w14:textId="4208F5AB" w:rsidR="00F6627C" w:rsidRPr="00717C7E" w:rsidRDefault="00F6627C" w:rsidP="00717C7E">
            <w:pPr>
              <w:spacing w:before="40" w:after="40"/>
              <w:rPr>
                <w:sz w:val="22"/>
                <w:highlight w:val="yellow"/>
              </w:rPr>
            </w:pPr>
            <w:r w:rsidRPr="00717C7E">
              <w:rPr>
                <w:rFonts w:cs="Arial"/>
                <w:color w:val="000000"/>
                <w:sz w:val="22"/>
              </w:rPr>
              <w:t>FA.2</w:t>
            </w:r>
          </w:p>
        </w:tc>
        <w:tc>
          <w:tcPr>
            <w:tcW w:w="4129" w:type="pct"/>
          </w:tcPr>
          <w:p w14:paraId="04409A96" w14:textId="6D8132C1" w:rsidR="00F6627C" w:rsidRPr="00717C7E" w:rsidRDefault="00F6627C" w:rsidP="00717C7E">
            <w:pPr>
              <w:spacing w:before="40" w:after="40"/>
              <w:rPr>
                <w:sz w:val="22"/>
                <w:highlight w:val="yellow"/>
              </w:rPr>
            </w:pPr>
            <w:r w:rsidRPr="00717C7E">
              <w:rPr>
                <w:rFonts w:cs="Arial"/>
                <w:color w:val="000000"/>
                <w:sz w:val="22"/>
              </w:rPr>
              <w:t>I</w:t>
            </w:r>
            <w:r w:rsidRPr="00717C7E">
              <w:rPr>
                <w:sz w:val="22"/>
              </w:rPr>
              <w:t>dentification of initiating faults</w:t>
            </w:r>
          </w:p>
        </w:tc>
      </w:tr>
      <w:tr w:rsidR="00E55229" w:rsidRPr="004421AB" w14:paraId="6DA9D09E" w14:textId="77777777" w:rsidTr="00E55229">
        <w:tc>
          <w:tcPr>
            <w:tcW w:w="871" w:type="pct"/>
          </w:tcPr>
          <w:p w14:paraId="5818839F" w14:textId="5B06C692" w:rsidR="00E55229" w:rsidRPr="00717C7E" w:rsidRDefault="00F6627C" w:rsidP="00717C7E">
            <w:pPr>
              <w:spacing w:before="40" w:after="40"/>
              <w:rPr>
                <w:sz w:val="22"/>
                <w:highlight w:val="yellow"/>
              </w:rPr>
            </w:pPr>
            <w:r w:rsidRPr="00717C7E">
              <w:rPr>
                <w:rFonts w:cs="Arial"/>
                <w:color w:val="000000"/>
                <w:sz w:val="22"/>
              </w:rPr>
              <w:t>FA.3</w:t>
            </w:r>
          </w:p>
        </w:tc>
        <w:tc>
          <w:tcPr>
            <w:tcW w:w="4129" w:type="pct"/>
          </w:tcPr>
          <w:p w14:paraId="3F7E5C5A" w14:textId="52885EA8" w:rsidR="00E55229" w:rsidRPr="00717C7E" w:rsidRDefault="00F6627C" w:rsidP="00717C7E">
            <w:pPr>
              <w:spacing w:before="40" w:after="40"/>
              <w:rPr>
                <w:sz w:val="22"/>
                <w:highlight w:val="yellow"/>
              </w:rPr>
            </w:pPr>
            <w:r w:rsidRPr="00717C7E">
              <w:rPr>
                <w:sz w:val="22"/>
              </w:rPr>
              <w:t>Fault sequences</w:t>
            </w:r>
          </w:p>
        </w:tc>
      </w:tr>
      <w:tr w:rsidR="00E55229" w:rsidRPr="004421AB" w14:paraId="42316CA7" w14:textId="77777777" w:rsidTr="00E55229">
        <w:tc>
          <w:tcPr>
            <w:tcW w:w="871" w:type="pct"/>
          </w:tcPr>
          <w:p w14:paraId="4974B623" w14:textId="3BB8BD65" w:rsidR="00E55229" w:rsidRPr="00717C7E" w:rsidRDefault="00F6627C" w:rsidP="00717C7E">
            <w:pPr>
              <w:spacing w:before="40" w:after="40"/>
              <w:rPr>
                <w:sz w:val="22"/>
                <w:highlight w:val="yellow"/>
              </w:rPr>
            </w:pPr>
            <w:r w:rsidRPr="00717C7E">
              <w:rPr>
                <w:rFonts w:cs="Arial"/>
                <w:color w:val="000000"/>
                <w:sz w:val="22"/>
              </w:rPr>
              <w:t>FA.4</w:t>
            </w:r>
          </w:p>
        </w:tc>
        <w:tc>
          <w:tcPr>
            <w:tcW w:w="4129" w:type="pct"/>
          </w:tcPr>
          <w:p w14:paraId="1D7C3CB3" w14:textId="68236EBD" w:rsidR="00E55229" w:rsidRPr="00717C7E" w:rsidRDefault="00F6627C" w:rsidP="00717C7E">
            <w:pPr>
              <w:spacing w:before="40" w:after="40"/>
              <w:rPr>
                <w:sz w:val="22"/>
                <w:highlight w:val="yellow"/>
              </w:rPr>
            </w:pPr>
            <w:r w:rsidRPr="00717C7E">
              <w:rPr>
                <w:sz w:val="22"/>
              </w:rPr>
              <w:t>Fault tolerance</w:t>
            </w:r>
          </w:p>
        </w:tc>
      </w:tr>
      <w:tr w:rsidR="00F6627C" w:rsidRPr="004421AB" w14:paraId="3BF06FC7" w14:textId="77777777" w:rsidTr="00E55229">
        <w:tc>
          <w:tcPr>
            <w:tcW w:w="871" w:type="pct"/>
          </w:tcPr>
          <w:p w14:paraId="1BB4755F" w14:textId="325C2C9E" w:rsidR="00F6627C" w:rsidRPr="00717C7E" w:rsidRDefault="00F6627C" w:rsidP="00717C7E">
            <w:pPr>
              <w:spacing w:before="40" w:after="40"/>
              <w:rPr>
                <w:sz w:val="22"/>
                <w:highlight w:val="yellow"/>
              </w:rPr>
            </w:pPr>
            <w:r w:rsidRPr="00717C7E">
              <w:rPr>
                <w:rFonts w:cs="Arial"/>
                <w:color w:val="000000"/>
                <w:sz w:val="22"/>
              </w:rPr>
              <w:t>FA.5</w:t>
            </w:r>
          </w:p>
        </w:tc>
        <w:tc>
          <w:tcPr>
            <w:tcW w:w="4129" w:type="pct"/>
          </w:tcPr>
          <w:p w14:paraId="75078118" w14:textId="152868B7" w:rsidR="00F6627C" w:rsidRPr="00717C7E" w:rsidRDefault="00F6627C" w:rsidP="00717C7E">
            <w:pPr>
              <w:spacing w:before="40" w:after="40"/>
              <w:rPr>
                <w:sz w:val="22"/>
              </w:rPr>
            </w:pPr>
            <w:r w:rsidRPr="00717C7E">
              <w:rPr>
                <w:sz w:val="22"/>
              </w:rPr>
              <w:t>Initiating faults</w:t>
            </w:r>
          </w:p>
        </w:tc>
      </w:tr>
      <w:tr w:rsidR="00355F8E" w:rsidRPr="004421AB" w14:paraId="6409FE02" w14:textId="77777777" w:rsidTr="00E55229">
        <w:tc>
          <w:tcPr>
            <w:tcW w:w="871" w:type="pct"/>
          </w:tcPr>
          <w:p w14:paraId="39B966D4" w14:textId="506C2E14" w:rsidR="00355F8E" w:rsidRPr="00717C7E" w:rsidRDefault="00355F8E" w:rsidP="00717C7E">
            <w:pPr>
              <w:spacing w:before="40" w:after="40"/>
              <w:rPr>
                <w:color w:val="000000"/>
                <w:sz w:val="22"/>
              </w:rPr>
            </w:pPr>
            <w:r w:rsidRPr="00717C7E">
              <w:rPr>
                <w:rFonts w:cs="Arial"/>
                <w:color w:val="000000"/>
                <w:sz w:val="22"/>
              </w:rPr>
              <w:t>FA.6</w:t>
            </w:r>
          </w:p>
        </w:tc>
        <w:tc>
          <w:tcPr>
            <w:tcW w:w="4129" w:type="pct"/>
          </w:tcPr>
          <w:p w14:paraId="18AA9B06" w14:textId="61309ACB" w:rsidR="00355F8E" w:rsidRPr="00717C7E" w:rsidRDefault="00355F8E" w:rsidP="00717C7E">
            <w:pPr>
              <w:spacing w:before="40" w:after="40"/>
              <w:rPr>
                <w:sz w:val="22"/>
              </w:rPr>
            </w:pPr>
            <w:r w:rsidRPr="00717C7E">
              <w:rPr>
                <w:sz w:val="22"/>
              </w:rPr>
              <w:t>Fault sequences</w:t>
            </w:r>
          </w:p>
        </w:tc>
      </w:tr>
      <w:tr w:rsidR="00355F8E" w:rsidRPr="004421AB" w14:paraId="704CC23B" w14:textId="77777777" w:rsidTr="00E55229">
        <w:tc>
          <w:tcPr>
            <w:tcW w:w="871" w:type="pct"/>
          </w:tcPr>
          <w:p w14:paraId="2F85476C" w14:textId="20AF3C4F" w:rsidR="00355F8E" w:rsidRPr="00717C7E" w:rsidRDefault="00355F8E" w:rsidP="00717C7E">
            <w:pPr>
              <w:spacing w:before="40" w:after="40"/>
              <w:rPr>
                <w:color w:val="000000"/>
                <w:sz w:val="22"/>
              </w:rPr>
            </w:pPr>
            <w:r w:rsidRPr="00717C7E">
              <w:rPr>
                <w:rFonts w:cs="Arial"/>
                <w:color w:val="000000"/>
                <w:sz w:val="22"/>
              </w:rPr>
              <w:t>FA.7</w:t>
            </w:r>
          </w:p>
        </w:tc>
        <w:tc>
          <w:tcPr>
            <w:tcW w:w="4129" w:type="pct"/>
          </w:tcPr>
          <w:p w14:paraId="2711C8B0" w14:textId="7DA95F03" w:rsidR="00355F8E" w:rsidRPr="00717C7E" w:rsidRDefault="00355F8E" w:rsidP="00717C7E">
            <w:pPr>
              <w:spacing w:before="40" w:after="40"/>
              <w:rPr>
                <w:sz w:val="22"/>
              </w:rPr>
            </w:pPr>
            <w:r w:rsidRPr="00717C7E">
              <w:rPr>
                <w:sz w:val="22"/>
              </w:rPr>
              <w:t>Consequences</w:t>
            </w:r>
          </w:p>
        </w:tc>
      </w:tr>
      <w:tr w:rsidR="00355F8E" w:rsidRPr="004421AB" w14:paraId="23B8E249" w14:textId="77777777" w:rsidTr="00E55229">
        <w:tc>
          <w:tcPr>
            <w:tcW w:w="871" w:type="pct"/>
          </w:tcPr>
          <w:p w14:paraId="27C4D969" w14:textId="65AEFEC2" w:rsidR="00355F8E" w:rsidRPr="00717C7E" w:rsidRDefault="00355F8E" w:rsidP="00717C7E">
            <w:pPr>
              <w:spacing w:before="40" w:after="40"/>
              <w:rPr>
                <w:color w:val="000000"/>
                <w:sz w:val="22"/>
              </w:rPr>
            </w:pPr>
            <w:r w:rsidRPr="00717C7E">
              <w:rPr>
                <w:rFonts w:cs="Arial"/>
                <w:color w:val="000000"/>
                <w:sz w:val="22"/>
              </w:rPr>
              <w:t>FA.8</w:t>
            </w:r>
          </w:p>
        </w:tc>
        <w:tc>
          <w:tcPr>
            <w:tcW w:w="4129" w:type="pct"/>
          </w:tcPr>
          <w:p w14:paraId="45D55208" w14:textId="05703E4F" w:rsidR="00355F8E" w:rsidRPr="00717C7E" w:rsidRDefault="00355F8E" w:rsidP="00717C7E">
            <w:pPr>
              <w:spacing w:before="40" w:after="40"/>
              <w:rPr>
                <w:sz w:val="22"/>
              </w:rPr>
            </w:pPr>
            <w:r w:rsidRPr="00717C7E">
              <w:rPr>
                <w:sz w:val="22"/>
              </w:rPr>
              <w:t>Linking of initiating faults, fault sequences and safety measures</w:t>
            </w:r>
          </w:p>
        </w:tc>
      </w:tr>
      <w:tr w:rsidR="00355F8E" w:rsidRPr="004421AB" w14:paraId="17E76CCA" w14:textId="77777777" w:rsidTr="00E55229">
        <w:tc>
          <w:tcPr>
            <w:tcW w:w="871" w:type="pct"/>
          </w:tcPr>
          <w:p w14:paraId="3B640588" w14:textId="3E130A68" w:rsidR="00355F8E" w:rsidRPr="00717C7E" w:rsidRDefault="00355F8E" w:rsidP="00717C7E">
            <w:pPr>
              <w:spacing w:before="40" w:after="40"/>
              <w:rPr>
                <w:color w:val="000000"/>
                <w:sz w:val="22"/>
              </w:rPr>
            </w:pPr>
            <w:r w:rsidRPr="00717C7E">
              <w:rPr>
                <w:rFonts w:cs="Arial"/>
                <w:color w:val="000000"/>
                <w:sz w:val="22"/>
              </w:rPr>
              <w:t>FA.9</w:t>
            </w:r>
          </w:p>
        </w:tc>
        <w:tc>
          <w:tcPr>
            <w:tcW w:w="4129" w:type="pct"/>
          </w:tcPr>
          <w:p w14:paraId="07350402" w14:textId="7B8309F9" w:rsidR="00355F8E" w:rsidRPr="00717C7E" w:rsidRDefault="00355F8E" w:rsidP="00717C7E">
            <w:pPr>
              <w:spacing w:before="40" w:after="40"/>
              <w:rPr>
                <w:sz w:val="22"/>
              </w:rPr>
            </w:pPr>
            <w:r w:rsidRPr="00717C7E">
              <w:rPr>
                <w:sz w:val="22"/>
              </w:rPr>
              <w:t>Further use of DBA</w:t>
            </w:r>
          </w:p>
        </w:tc>
      </w:tr>
      <w:tr w:rsidR="00A2053A" w:rsidRPr="004421AB" w14:paraId="17EFEA68" w14:textId="77777777" w:rsidTr="00E55229">
        <w:tc>
          <w:tcPr>
            <w:tcW w:w="871" w:type="pct"/>
          </w:tcPr>
          <w:p w14:paraId="7C4F9963" w14:textId="24BDDF02" w:rsidR="00A2053A" w:rsidRPr="00717C7E" w:rsidRDefault="00A2053A" w:rsidP="00717C7E">
            <w:pPr>
              <w:spacing w:before="40" w:after="40"/>
              <w:rPr>
                <w:color w:val="000000"/>
                <w:sz w:val="22"/>
              </w:rPr>
            </w:pPr>
            <w:r w:rsidRPr="00717C7E">
              <w:rPr>
                <w:rFonts w:cs="Arial"/>
                <w:color w:val="000000"/>
                <w:sz w:val="22"/>
              </w:rPr>
              <w:t>AV.1</w:t>
            </w:r>
          </w:p>
        </w:tc>
        <w:tc>
          <w:tcPr>
            <w:tcW w:w="4129" w:type="pct"/>
          </w:tcPr>
          <w:p w14:paraId="14BC5404" w14:textId="23211988" w:rsidR="00A2053A" w:rsidRPr="00717C7E" w:rsidRDefault="00A2053A" w:rsidP="00717C7E">
            <w:pPr>
              <w:spacing w:before="40" w:after="40"/>
              <w:rPr>
                <w:sz w:val="22"/>
              </w:rPr>
            </w:pPr>
            <w:r w:rsidRPr="00717C7E">
              <w:rPr>
                <w:sz w:val="22"/>
              </w:rPr>
              <w:t>Theoretical models</w:t>
            </w:r>
          </w:p>
        </w:tc>
      </w:tr>
      <w:tr w:rsidR="00A2053A" w:rsidRPr="004421AB" w14:paraId="46EC96E4" w14:textId="77777777" w:rsidTr="00E55229">
        <w:tc>
          <w:tcPr>
            <w:tcW w:w="871" w:type="pct"/>
          </w:tcPr>
          <w:p w14:paraId="671905D5" w14:textId="47DD4D06" w:rsidR="00A2053A" w:rsidRPr="00717C7E" w:rsidRDefault="00A2053A" w:rsidP="00717C7E">
            <w:pPr>
              <w:spacing w:before="40" w:after="40"/>
              <w:rPr>
                <w:color w:val="000000"/>
                <w:sz w:val="22"/>
              </w:rPr>
            </w:pPr>
            <w:r w:rsidRPr="00717C7E">
              <w:rPr>
                <w:rFonts w:cs="Arial"/>
                <w:color w:val="000000"/>
                <w:sz w:val="22"/>
              </w:rPr>
              <w:t>AV.2</w:t>
            </w:r>
          </w:p>
        </w:tc>
        <w:tc>
          <w:tcPr>
            <w:tcW w:w="4129" w:type="pct"/>
          </w:tcPr>
          <w:p w14:paraId="46019CE3" w14:textId="0FE0B81F" w:rsidR="00A2053A" w:rsidRPr="00717C7E" w:rsidRDefault="00A2053A" w:rsidP="00717C7E">
            <w:pPr>
              <w:spacing w:before="40" w:after="40"/>
              <w:rPr>
                <w:sz w:val="22"/>
              </w:rPr>
            </w:pPr>
            <w:r w:rsidRPr="00717C7E">
              <w:rPr>
                <w:rFonts w:cs="Arial"/>
                <w:color w:val="000000"/>
                <w:sz w:val="22"/>
              </w:rPr>
              <w:t>Calculation methods</w:t>
            </w:r>
          </w:p>
        </w:tc>
      </w:tr>
      <w:tr w:rsidR="00A2053A" w:rsidRPr="004421AB" w14:paraId="61D13921" w14:textId="77777777" w:rsidTr="00E55229">
        <w:tc>
          <w:tcPr>
            <w:tcW w:w="871" w:type="pct"/>
          </w:tcPr>
          <w:p w14:paraId="40C3D18E" w14:textId="3B04480A" w:rsidR="00A2053A" w:rsidRPr="00717C7E" w:rsidRDefault="00A2053A" w:rsidP="00717C7E">
            <w:pPr>
              <w:spacing w:before="40" w:after="40"/>
              <w:rPr>
                <w:color w:val="000000"/>
                <w:sz w:val="22"/>
              </w:rPr>
            </w:pPr>
            <w:r w:rsidRPr="00717C7E">
              <w:rPr>
                <w:rFonts w:cs="Arial"/>
                <w:color w:val="000000"/>
                <w:sz w:val="22"/>
              </w:rPr>
              <w:t>AV.3</w:t>
            </w:r>
          </w:p>
        </w:tc>
        <w:tc>
          <w:tcPr>
            <w:tcW w:w="4129" w:type="pct"/>
          </w:tcPr>
          <w:p w14:paraId="334B10D3" w14:textId="2E4C8C1D" w:rsidR="00A2053A" w:rsidRPr="00717C7E" w:rsidRDefault="00A2053A" w:rsidP="00717C7E">
            <w:pPr>
              <w:spacing w:before="40" w:after="40"/>
              <w:rPr>
                <w:sz w:val="22"/>
              </w:rPr>
            </w:pPr>
            <w:r w:rsidRPr="00717C7E">
              <w:rPr>
                <w:rFonts w:cs="Arial"/>
                <w:color w:val="000000"/>
                <w:sz w:val="22"/>
              </w:rPr>
              <w:t>Use of data</w:t>
            </w:r>
          </w:p>
        </w:tc>
      </w:tr>
      <w:tr w:rsidR="00A2053A" w:rsidRPr="004421AB" w14:paraId="3B54DE23" w14:textId="77777777" w:rsidTr="00E55229">
        <w:tc>
          <w:tcPr>
            <w:tcW w:w="871" w:type="pct"/>
          </w:tcPr>
          <w:p w14:paraId="1A3391F9" w14:textId="49A7FE44" w:rsidR="00A2053A" w:rsidRPr="00717C7E" w:rsidRDefault="00A2053A" w:rsidP="00717C7E">
            <w:pPr>
              <w:spacing w:before="40" w:after="40"/>
              <w:rPr>
                <w:color w:val="000000"/>
                <w:sz w:val="22"/>
              </w:rPr>
            </w:pPr>
            <w:r w:rsidRPr="00717C7E">
              <w:rPr>
                <w:rFonts w:cs="Arial"/>
                <w:color w:val="000000"/>
                <w:sz w:val="22"/>
              </w:rPr>
              <w:t>AV.4</w:t>
            </w:r>
          </w:p>
        </w:tc>
        <w:tc>
          <w:tcPr>
            <w:tcW w:w="4129" w:type="pct"/>
          </w:tcPr>
          <w:p w14:paraId="4773AA30" w14:textId="4CD2465A" w:rsidR="00A2053A" w:rsidRPr="00717C7E" w:rsidRDefault="00A2053A" w:rsidP="00717C7E">
            <w:pPr>
              <w:spacing w:before="40" w:after="40"/>
              <w:rPr>
                <w:sz w:val="22"/>
              </w:rPr>
            </w:pPr>
            <w:r w:rsidRPr="00717C7E">
              <w:rPr>
                <w:rFonts w:cs="Arial"/>
                <w:color w:val="000000"/>
                <w:sz w:val="22"/>
              </w:rPr>
              <w:t>Computer models</w:t>
            </w:r>
          </w:p>
        </w:tc>
      </w:tr>
      <w:tr w:rsidR="00A2053A" w:rsidRPr="004421AB" w14:paraId="3393DCA1" w14:textId="77777777" w:rsidTr="00E55229">
        <w:tc>
          <w:tcPr>
            <w:tcW w:w="871" w:type="pct"/>
          </w:tcPr>
          <w:p w14:paraId="6E002965" w14:textId="39E1C7C2" w:rsidR="00A2053A" w:rsidRPr="00717C7E" w:rsidRDefault="00A2053A" w:rsidP="00717C7E">
            <w:pPr>
              <w:spacing w:before="40" w:after="40"/>
              <w:rPr>
                <w:color w:val="000000"/>
                <w:sz w:val="22"/>
              </w:rPr>
            </w:pPr>
            <w:r w:rsidRPr="00717C7E">
              <w:rPr>
                <w:rFonts w:cs="Arial"/>
                <w:color w:val="000000"/>
                <w:sz w:val="22"/>
              </w:rPr>
              <w:t>AV.5</w:t>
            </w:r>
          </w:p>
        </w:tc>
        <w:tc>
          <w:tcPr>
            <w:tcW w:w="4129" w:type="pct"/>
          </w:tcPr>
          <w:p w14:paraId="1740FF6E" w14:textId="25B927E2" w:rsidR="00A2053A" w:rsidRPr="00717C7E" w:rsidRDefault="00A2053A" w:rsidP="00717C7E">
            <w:pPr>
              <w:spacing w:before="40" w:after="40"/>
              <w:rPr>
                <w:sz w:val="22"/>
              </w:rPr>
            </w:pPr>
            <w:r w:rsidRPr="00717C7E">
              <w:rPr>
                <w:rFonts w:cs="Arial"/>
                <w:color w:val="000000"/>
                <w:sz w:val="22"/>
              </w:rPr>
              <w:t>Documentation</w:t>
            </w:r>
          </w:p>
        </w:tc>
      </w:tr>
      <w:tr w:rsidR="00A2053A" w:rsidRPr="004421AB" w14:paraId="296791E6" w14:textId="77777777" w:rsidTr="00E55229">
        <w:tc>
          <w:tcPr>
            <w:tcW w:w="871" w:type="pct"/>
          </w:tcPr>
          <w:p w14:paraId="29F3A3DB" w14:textId="4B3BCABD" w:rsidR="00A2053A" w:rsidRPr="00717C7E" w:rsidRDefault="00A2053A" w:rsidP="00717C7E">
            <w:pPr>
              <w:spacing w:before="40" w:after="40"/>
              <w:rPr>
                <w:color w:val="000000"/>
                <w:sz w:val="22"/>
              </w:rPr>
            </w:pPr>
            <w:r w:rsidRPr="00717C7E">
              <w:rPr>
                <w:rFonts w:cs="Arial"/>
                <w:color w:val="000000"/>
                <w:sz w:val="22"/>
              </w:rPr>
              <w:t>AV.6</w:t>
            </w:r>
          </w:p>
        </w:tc>
        <w:tc>
          <w:tcPr>
            <w:tcW w:w="4129" w:type="pct"/>
          </w:tcPr>
          <w:p w14:paraId="02E1BEF6" w14:textId="4FDD92FF" w:rsidR="00A2053A" w:rsidRPr="00717C7E" w:rsidRDefault="00A2053A" w:rsidP="00717C7E">
            <w:pPr>
              <w:spacing w:before="40" w:after="40"/>
              <w:rPr>
                <w:sz w:val="22"/>
              </w:rPr>
            </w:pPr>
            <w:r w:rsidRPr="00717C7E">
              <w:rPr>
                <w:rFonts w:cs="Arial"/>
                <w:color w:val="000000"/>
                <w:sz w:val="22"/>
              </w:rPr>
              <w:t>Sensitivity studies</w:t>
            </w:r>
          </w:p>
        </w:tc>
      </w:tr>
      <w:tr w:rsidR="00033D0A" w:rsidRPr="004421AB" w14:paraId="400D4684" w14:textId="77777777" w:rsidTr="00E55229">
        <w:tc>
          <w:tcPr>
            <w:tcW w:w="871" w:type="pct"/>
          </w:tcPr>
          <w:p w14:paraId="4036A171" w14:textId="2170CA03" w:rsidR="00033D0A" w:rsidRPr="00717C7E" w:rsidRDefault="00033D0A" w:rsidP="00717C7E">
            <w:pPr>
              <w:spacing w:before="40" w:after="40"/>
              <w:rPr>
                <w:color w:val="000000"/>
                <w:sz w:val="22"/>
              </w:rPr>
            </w:pPr>
            <w:r w:rsidRPr="00717C7E">
              <w:rPr>
                <w:rFonts w:cs="Arial"/>
                <w:color w:val="000000"/>
                <w:sz w:val="22"/>
              </w:rPr>
              <w:t>EKP.3</w:t>
            </w:r>
          </w:p>
        </w:tc>
        <w:tc>
          <w:tcPr>
            <w:tcW w:w="4129" w:type="pct"/>
          </w:tcPr>
          <w:p w14:paraId="0ADC49F1" w14:textId="7F02A82F" w:rsidR="00033D0A" w:rsidRPr="00717C7E" w:rsidRDefault="00033D0A" w:rsidP="00717C7E">
            <w:pPr>
              <w:spacing w:before="40" w:after="40"/>
              <w:rPr>
                <w:sz w:val="22"/>
              </w:rPr>
            </w:pPr>
            <w:r w:rsidRPr="00717C7E">
              <w:rPr>
                <w:rFonts w:cs="Arial"/>
                <w:color w:val="000000"/>
                <w:sz w:val="22"/>
              </w:rPr>
              <w:t>Defence in depth</w:t>
            </w:r>
          </w:p>
        </w:tc>
      </w:tr>
      <w:tr w:rsidR="00033D0A" w:rsidRPr="004421AB" w14:paraId="760BAB2E" w14:textId="77777777" w:rsidTr="00E55229">
        <w:tc>
          <w:tcPr>
            <w:tcW w:w="871" w:type="pct"/>
          </w:tcPr>
          <w:p w14:paraId="004B7FDB" w14:textId="23FAFDC6" w:rsidR="00033D0A" w:rsidRPr="00717C7E" w:rsidRDefault="00033D0A" w:rsidP="00717C7E">
            <w:pPr>
              <w:spacing w:before="40" w:after="40"/>
              <w:rPr>
                <w:color w:val="000000"/>
                <w:sz w:val="22"/>
              </w:rPr>
            </w:pPr>
            <w:r w:rsidRPr="00717C7E">
              <w:rPr>
                <w:rFonts w:cs="Arial"/>
                <w:color w:val="000000"/>
                <w:sz w:val="22"/>
              </w:rPr>
              <w:t>EKP.4</w:t>
            </w:r>
          </w:p>
        </w:tc>
        <w:tc>
          <w:tcPr>
            <w:tcW w:w="4129" w:type="pct"/>
          </w:tcPr>
          <w:p w14:paraId="6B74AC87" w14:textId="6EE66194" w:rsidR="00033D0A" w:rsidRPr="00717C7E" w:rsidRDefault="00033D0A" w:rsidP="00717C7E">
            <w:pPr>
              <w:spacing w:before="40" w:after="40"/>
              <w:rPr>
                <w:sz w:val="22"/>
              </w:rPr>
            </w:pPr>
            <w:r w:rsidRPr="00717C7E">
              <w:rPr>
                <w:rFonts w:cs="Arial"/>
                <w:color w:val="000000"/>
                <w:sz w:val="22"/>
              </w:rPr>
              <w:t>Safety function</w:t>
            </w:r>
          </w:p>
        </w:tc>
      </w:tr>
      <w:tr w:rsidR="00033D0A" w:rsidRPr="004421AB" w14:paraId="0BFA8F0E" w14:textId="77777777" w:rsidTr="00E55229">
        <w:tc>
          <w:tcPr>
            <w:tcW w:w="871" w:type="pct"/>
          </w:tcPr>
          <w:p w14:paraId="1BDC1778" w14:textId="173A6401" w:rsidR="00033D0A" w:rsidRPr="00717C7E" w:rsidRDefault="00033D0A" w:rsidP="00717C7E">
            <w:pPr>
              <w:spacing w:before="40" w:after="40"/>
              <w:rPr>
                <w:color w:val="000000"/>
                <w:sz w:val="22"/>
              </w:rPr>
            </w:pPr>
            <w:r w:rsidRPr="00717C7E">
              <w:rPr>
                <w:rFonts w:cs="Arial"/>
                <w:color w:val="000000"/>
                <w:sz w:val="22"/>
              </w:rPr>
              <w:t>EKP.5</w:t>
            </w:r>
          </w:p>
        </w:tc>
        <w:tc>
          <w:tcPr>
            <w:tcW w:w="4129" w:type="pct"/>
          </w:tcPr>
          <w:p w14:paraId="657D1E26" w14:textId="361B29F2" w:rsidR="00033D0A" w:rsidRPr="00717C7E" w:rsidRDefault="00033D0A" w:rsidP="00717C7E">
            <w:pPr>
              <w:spacing w:before="40" w:after="40"/>
              <w:rPr>
                <w:sz w:val="22"/>
              </w:rPr>
            </w:pPr>
            <w:r w:rsidRPr="00717C7E">
              <w:rPr>
                <w:rFonts w:cs="Arial"/>
                <w:color w:val="000000"/>
                <w:sz w:val="22"/>
              </w:rPr>
              <w:t>Safety measures</w:t>
            </w:r>
          </w:p>
        </w:tc>
      </w:tr>
      <w:tr w:rsidR="00FF32E2" w:rsidRPr="004421AB" w14:paraId="149CD7CA" w14:textId="77777777" w:rsidTr="00E55229">
        <w:tc>
          <w:tcPr>
            <w:tcW w:w="871" w:type="pct"/>
          </w:tcPr>
          <w:p w14:paraId="7FB9EFC2" w14:textId="3A123238" w:rsidR="00FF32E2" w:rsidRPr="00717C7E" w:rsidRDefault="00FF32E2" w:rsidP="00717C7E">
            <w:pPr>
              <w:spacing w:before="40" w:after="40"/>
              <w:rPr>
                <w:color w:val="000000"/>
                <w:sz w:val="22"/>
              </w:rPr>
            </w:pPr>
            <w:r w:rsidRPr="00717C7E">
              <w:rPr>
                <w:rFonts w:cs="Arial"/>
                <w:color w:val="000000"/>
                <w:sz w:val="22"/>
              </w:rPr>
              <w:t>ECS.1</w:t>
            </w:r>
          </w:p>
        </w:tc>
        <w:tc>
          <w:tcPr>
            <w:tcW w:w="4129" w:type="pct"/>
          </w:tcPr>
          <w:p w14:paraId="1B2FD220" w14:textId="671D7152" w:rsidR="00FF32E2" w:rsidRPr="00717C7E" w:rsidRDefault="00FF32E2" w:rsidP="00717C7E">
            <w:pPr>
              <w:spacing w:before="40" w:after="40"/>
              <w:rPr>
                <w:sz w:val="22"/>
              </w:rPr>
            </w:pPr>
            <w:r w:rsidRPr="00717C7E">
              <w:rPr>
                <w:rFonts w:cs="Arial"/>
                <w:color w:val="000000"/>
                <w:sz w:val="22"/>
              </w:rPr>
              <w:t>Safety categorisation</w:t>
            </w:r>
          </w:p>
        </w:tc>
      </w:tr>
      <w:tr w:rsidR="00FF32E2" w:rsidRPr="004421AB" w14:paraId="20E25F6C" w14:textId="77777777" w:rsidTr="00E55229">
        <w:tc>
          <w:tcPr>
            <w:tcW w:w="871" w:type="pct"/>
          </w:tcPr>
          <w:p w14:paraId="4C938422" w14:textId="6F9154F7" w:rsidR="00FF32E2" w:rsidRPr="00717C7E" w:rsidRDefault="00FF32E2" w:rsidP="00717C7E">
            <w:pPr>
              <w:spacing w:before="40" w:after="40"/>
              <w:rPr>
                <w:color w:val="000000"/>
                <w:sz w:val="22"/>
              </w:rPr>
            </w:pPr>
            <w:r w:rsidRPr="00717C7E">
              <w:rPr>
                <w:rFonts w:cs="Arial"/>
                <w:color w:val="000000"/>
                <w:sz w:val="22"/>
              </w:rPr>
              <w:t>ECS.2</w:t>
            </w:r>
          </w:p>
        </w:tc>
        <w:tc>
          <w:tcPr>
            <w:tcW w:w="4129" w:type="pct"/>
          </w:tcPr>
          <w:p w14:paraId="5240F420" w14:textId="35758370" w:rsidR="00FF32E2" w:rsidRPr="00717C7E" w:rsidRDefault="00FF32E2" w:rsidP="00717C7E">
            <w:pPr>
              <w:spacing w:before="40" w:after="40"/>
              <w:rPr>
                <w:sz w:val="22"/>
              </w:rPr>
            </w:pPr>
            <w:r w:rsidRPr="00717C7E">
              <w:rPr>
                <w:rFonts w:cs="Arial"/>
                <w:color w:val="000000"/>
                <w:sz w:val="22"/>
              </w:rPr>
              <w:t>Safety classification of structures, systems and components</w:t>
            </w:r>
          </w:p>
        </w:tc>
      </w:tr>
      <w:tr w:rsidR="00C05FA5" w:rsidRPr="004421AB" w14:paraId="263B2A89" w14:textId="77777777" w:rsidTr="00E55229">
        <w:tc>
          <w:tcPr>
            <w:tcW w:w="871" w:type="pct"/>
          </w:tcPr>
          <w:p w14:paraId="3257D865" w14:textId="0CE4C2DA" w:rsidR="00C05FA5" w:rsidRPr="00717C7E" w:rsidRDefault="00D8354B" w:rsidP="00717C7E">
            <w:pPr>
              <w:spacing w:before="40" w:after="40"/>
              <w:rPr>
                <w:color w:val="000000"/>
                <w:sz w:val="22"/>
              </w:rPr>
            </w:pPr>
            <w:r w:rsidRPr="00717C7E">
              <w:rPr>
                <w:rFonts w:cs="Arial"/>
                <w:color w:val="000000"/>
                <w:sz w:val="22"/>
              </w:rPr>
              <w:t>EDR.1</w:t>
            </w:r>
          </w:p>
        </w:tc>
        <w:tc>
          <w:tcPr>
            <w:tcW w:w="4129" w:type="pct"/>
          </w:tcPr>
          <w:p w14:paraId="6F157BCC" w14:textId="3F13D021" w:rsidR="00C05FA5" w:rsidRPr="00717C7E" w:rsidRDefault="00D8354B" w:rsidP="00717C7E">
            <w:pPr>
              <w:spacing w:before="40" w:after="40"/>
              <w:rPr>
                <w:color w:val="000000"/>
                <w:sz w:val="22"/>
              </w:rPr>
            </w:pPr>
            <w:r w:rsidRPr="00717C7E">
              <w:rPr>
                <w:sz w:val="22"/>
              </w:rPr>
              <w:t>Failure to safety</w:t>
            </w:r>
          </w:p>
        </w:tc>
      </w:tr>
      <w:tr w:rsidR="00C05FA5" w:rsidRPr="004421AB" w14:paraId="1F24E7F6" w14:textId="77777777" w:rsidTr="00E55229">
        <w:tc>
          <w:tcPr>
            <w:tcW w:w="871" w:type="pct"/>
          </w:tcPr>
          <w:p w14:paraId="5C0587FF" w14:textId="76245EE5" w:rsidR="00C05FA5" w:rsidRPr="00717C7E" w:rsidRDefault="00D8354B" w:rsidP="00717C7E">
            <w:pPr>
              <w:spacing w:before="40" w:after="40"/>
              <w:rPr>
                <w:color w:val="000000"/>
                <w:sz w:val="22"/>
              </w:rPr>
            </w:pPr>
            <w:r w:rsidRPr="00717C7E">
              <w:rPr>
                <w:rFonts w:cs="Arial"/>
                <w:color w:val="000000"/>
                <w:sz w:val="22"/>
              </w:rPr>
              <w:t>EDR.2</w:t>
            </w:r>
          </w:p>
        </w:tc>
        <w:tc>
          <w:tcPr>
            <w:tcW w:w="4129" w:type="pct"/>
          </w:tcPr>
          <w:p w14:paraId="5B3F1C13" w14:textId="6C598062" w:rsidR="00C05FA5" w:rsidRPr="00717C7E" w:rsidRDefault="00D8354B" w:rsidP="00717C7E">
            <w:pPr>
              <w:spacing w:before="40" w:after="40"/>
              <w:rPr>
                <w:color w:val="000000"/>
                <w:sz w:val="22"/>
              </w:rPr>
            </w:pPr>
            <w:r w:rsidRPr="00717C7E">
              <w:rPr>
                <w:rFonts w:cs="Arial"/>
                <w:color w:val="000000"/>
                <w:sz w:val="22"/>
              </w:rPr>
              <w:t>Redundancy, diversity and segregation</w:t>
            </w:r>
          </w:p>
        </w:tc>
      </w:tr>
      <w:tr w:rsidR="00C05FA5" w:rsidRPr="004421AB" w14:paraId="359C3610" w14:textId="77777777" w:rsidTr="00E55229">
        <w:tc>
          <w:tcPr>
            <w:tcW w:w="871" w:type="pct"/>
          </w:tcPr>
          <w:p w14:paraId="098D1F03" w14:textId="409F1FEB" w:rsidR="00C05FA5" w:rsidRPr="00717C7E" w:rsidRDefault="00D8354B" w:rsidP="00717C7E">
            <w:pPr>
              <w:spacing w:before="40" w:after="40"/>
              <w:rPr>
                <w:color w:val="000000"/>
                <w:sz w:val="22"/>
              </w:rPr>
            </w:pPr>
            <w:r w:rsidRPr="00717C7E">
              <w:rPr>
                <w:rFonts w:cs="Arial"/>
                <w:color w:val="000000"/>
                <w:sz w:val="22"/>
              </w:rPr>
              <w:t>EDR.3</w:t>
            </w:r>
          </w:p>
        </w:tc>
        <w:tc>
          <w:tcPr>
            <w:tcW w:w="4129" w:type="pct"/>
          </w:tcPr>
          <w:p w14:paraId="05EB7961" w14:textId="33985F00" w:rsidR="00C05FA5" w:rsidRPr="00717C7E" w:rsidRDefault="00D8354B" w:rsidP="00717C7E">
            <w:pPr>
              <w:spacing w:before="40" w:after="40"/>
              <w:rPr>
                <w:color w:val="000000"/>
                <w:sz w:val="22"/>
              </w:rPr>
            </w:pPr>
            <w:r w:rsidRPr="00717C7E">
              <w:rPr>
                <w:sz w:val="22"/>
              </w:rPr>
              <w:t>Common cause failure</w:t>
            </w:r>
          </w:p>
        </w:tc>
      </w:tr>
      <w:tr w:rsidR="00C05FA5" w:rsidRPr="004421AB" w14:paraId="724E4B47" w14:textId="77777777" w:rsidTr="00E55229">
        <w:tc>
          <w:tcPr>
            <w:tcW w:w="871" w:type="pct"/>
          </w:tcPr>
          <w:p w14:paraId="1D8613A8" w14:textId="77815AAA" w:rsidR="00C05FA5" w:rsidRPr="00717C7E" w:rsidRDefault="00D8354B" w:rsidP="00717C7E">
            <w:pPr>
              <w:spacing w:before="40" w:after="40"/>
              <w:rPr>
                <w:color w:val="000000"/>
                <w:sz w:val="22"/>
              </w:rPr>
            </w:pPr>
            <w:r w:rsidRPr="00717C7E">
              <w:rPr>
                <w:rFonts w:cs="Arial"/>
                <w:color w:val="000000"/>
                <w:sz w:val="22"/>
              </w:rPr>
              <w:t>EDR.4</w:t>
            </w:r>
          </w:p>
        </w:tc>
        <w:tc>
          <w:tcPr>
            <w:tcW w:w="4129" w:type="pct"/>
          </w:tcPr>
          <w:p w14:paraId="3BACE15C" w14:textId="38801987" w:rsidR="00C05FA5" w:rsidRPr="00717C7E" w:rsidRDefault="00D8354B" w:rsidP="00717C7E">
            <w:pPr>
              <w:spacing w:before="40" w:after="40"/>
              <w:rPr>
                <w:color w:val="000000"/>
                <w:sz w:val="22"/>
              </w:rPr>
            </w:pPr>
            <w:r w:rsidRPr="00717C7E">
              <w:rPr>
                <w:rFonts w:cs="Arial"/>
                <w:color w:val="000000"/>
                <w:sz w:val="22"/>
              </w:rPr>
              <w:t>Single failure criterion</w:t>
            </w:r>
          </w:p>
        </w:tc>
      </w:tr>
    </w:tbl>
    <w:p w14:paraId="5952CBF8" w14:textId="2014FE04" w:rsidR="000D6ABC" w:rsidRPr="004421AB" w:rsidRDefault="000D6ABC" w:rsidP="00AC1DEB"/>
    <w:sectPr w:rsidR="000D6ABC" w:rsidRPr="004421AB" w:rsidSect="00045010">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2922A" w14:textId="77777777" w:rsidR="00C46CF0" w:rsidRDefault="00C46CF0" w:rsidP="007D199A">
      <w:pPr>
        <w:spacing w:after="0"/>
      </w:pPr>
      <w:r>
        <w:separator/>
      </w:r>
    </w:p>
    <w:p w14:paraId="261E2EF3" w14:textId="77777777" w:rsidR="00C46CF0" w:rsidRDefault="00C46CF0"/>
  </w:endnote>
  <w:endnote w:type="continuationSeparator" w:id="0">
    <w:p w14:paraId="506728B9" w14:textId="77777777" w:rsidR="00C46CF0" w:rsidRDefault="00C46CF0" w:rsidP="007D199A">
      <w:pPr>
        <w:spacing w:after="0"/>
      </w:pPr>
      <w:r>
        <w:continuationSeparator/>
      </w:r>
    </w:p>
    <w:p w14:paraId="20920EC3" w14:textId="77777777" w:rsidR="00C46CF0" w:rsidRDefault="00C46CF0"/>
  </w:endnote>
  <w:endnote w:type="continuationNotice" w:id="1">
    <w:p w14:paraId="0B5BCF3B" w14:textId="77777777" w:rsidR="00C46CF0" w:rsidRDefault="00C46C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3FE70" w14:textId="774B428A" w:rsidR="004421AB" w:rsidRPr="00AC651F" w:rsidRDefault="00AC651F" w:rsidP="00AC651F">
    <w:pPr>
      <w:pStyle w:val="Footer"/>
    </w:pPr>
    <w:r>
      <w:t xml:space="preserve">Page | </w:t>
    </w:r>
    <w:r>
      <w:fldChar w:fldCharType="begin"/>
    </w:r>
    <w:r>
      <w:instrText xml:space="preserve"> PAGE   \* MERGEFORMAT </w:instrText>
    </w:r>
    <w:r>
      <w:fldChar w:fldCharType="separate"/>
    </w:r>
    <w:r>
      <w:rPr>
        <w:noProof/>
      </w:rPr>
      <w:t>1</w:t>
    </w:r>
    <w:r>
      <w:rPr>
        <w:noProof/>
      </w:rPr>
      <w:fldChar w:fldCharType="end"/>
    </w:r>
    <w:r w:rsidR="004421AB" w:rsidRPr="00AC651F">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51A9F99" w:rsidR="004D16D7" w:rsidRPr="004D16D7" w:rsidRDefault="004421AB"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C47F2" w14:textId="77777777" w:rsidR="007E2D66" w:rsidRPr="008C50C3" w:rsidRDefault="007E2D66"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8C6BF" w14:textId="77777777" w:rsidR="007E2D66" w:rsidRPr="004D16D7" w:rsidRDefault="007E2D66"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54C67" w14:textId="77777777" w:rsidR="00C46CF0" w:rsidRPr="005E0344" w:rsidRDefault="00C46CF0" w:rsidP="005E0344">
      <w:pPr>
        <w:spacing w:after="120"/>
        <w:rPr>
          <w:color w:val="000000" w:themeColor="text2"/>
        </w:rPr>
      </w:pPr>
      <w:r w:rsidRPr="005E0344">
        <w:rPr>
          <w:color w:val="000000" w:themeColor="text2"/>
        </w:rPr>
        <w:separator/>
      </w:r>
    </w:p>
  </w:footnote>
  <w:footnote w:type="continuationSeparator" w:id="0">
    <w:p w14:paraId="2F1FA435" w14:textId="77777777" w:rsidR="00C46CF0" w:rsidRPr="005E0344" w:rsidRDefault="00C46CF0" w:rsidP="0090581D">
      <w:pPr>
        <w:spacing w:after="120"/>
        <w:rPr>
          <w:color w:val="000000" w:themeColor="text2"/>
        </w:rPr>
      </w:pPr>
      <w:r w:rsidRPr="005E0344">
        <w:rPr>
          <w:color w:val="000000" w:themeColor="text2"/>
        </w:rPr>
        <w:continuationSeparator/>
      </w:r>
    </w:p>
    <w:p w14:paraId="6BEB63BC" w14:textId="77777777" w:rsidR="00C46CF0" w:rsidRDefault="00C46CF0"/>
  </w:footnote>
  <w:footnote w:type="continuationNotice" w:id="1">
    <w:p w14:paraId="76CC93F0" w14:textId="77777777" w:rsidR="00C46CF0" w:rsidRDefault="00C46CF0">
      <w:pPr>
        <w:spacing w:after="0"/>
      </w:pPr>
    </w:p>
    <w:p w14:paraId="215443A5" w14:textId="77777777" w:rsidR="00C46CF0" w:rsidRDefault="00C46CF0"/>
  </w:footnote>
  <w:footnote w:id="2">
    <w:p w14:paraId="4C245C1A" w14:textId="5F1BBBB4" w:rsidR="00F4010A" w:rsidRDefault="00F4010A">
      <w:pPr>
        <w:pStyle w:val="FootnoteText"/>
      </w:pPr>
      <w:r>
        <w:rPr>
          <w:rStyle w:val="FootnoteReference"/>
        </w:rPr>
        <w:footnoteRef/>
      </w:r>
      <w:r>
        <w:t xml:space="preserve"> Protective safety measures sit at level 3 in the defence</w:t>
      </w:r>
      <w:r w:rsidR="00BC24AE">
        <w:t>-</w:t>
      </w:r>
      <w:r>
        <w:t>in</w:t>
      </w:r>
      <w:r w:rsidR="00BC24AE">
        <w:t>-</w:t>
      </w:r>
      <w:r>
        <w:t>depth (DiD) hierarchy</w:t>
      </w:r>
      <w:r w:rsidR="00496847">
        <w:t xml:space="preserve"> described in SAP EKP.3 and IAEA Safety Requirements SSR2/1</w:t>
      </w:r>
      <w:r>
        <w:t>.</w:t>
      </w:r>
    </w:p>
  </w:footnote>
  <w:footnote w:id="3">
    <w:p w14:paraId="5A5ADCFA" w14:textId="1242224A" w:rsidR="002E54DA" w:rsidRDefault="002E54DA">
      <w:pPr>
        <w:pStyle w:val="FootnoteText"/>
      </w:pPr>
      <w:r>
        <w:rPr>
          <w:rStyle w:val="FootnoteReference"/>
        </w:rPr>
        <w:footnoteRef/>
      </w:r>
      <w:r>
        <w:t xml:space="preserve"> </w:t>
      </w:r>
      <w:r w:rsidR="002439C2">
        <w:t xml:space="preserve">The rapid shutdown of the reactor </w:t>
      </w:r>
      <w:r w:rsidR="001F4732">
        <w:t>by insertion of control rods.</w:t>
      </w:r>
    </w:p>
  </w:footnote>
  <w:footnote w:id="4">
    <w:p w14:paraId="5C83B2E9" w14:textId="434D8E28" w:rsidR="003908C9" w:rsidRDefault="003908C9" w:rsidP="00186349">
      <w:pPr>
        <w:pStyle w:val="FootnoteText"/>
      </w:pPr>
      <w:r>
        <w:rPr>
          <w:rStyle w:val="FootnoteReference"/>
        </w:rPr>
        <w:footnoteRef/>
      </w:r>
      <w:r>
        <w:t xml:space="preserve"> The ‘first’ protective safety function refers to the DiD L3 protective safety function</w:t>
      </w:r>
      <w:r w:rsidR="00F44308">
        <w:t xml:space="preserve"> which is demanded first chronologically</w:t>
      </w:r>
      <w:r w:rsidR="005C506F">
        <w:t xml:space="preserve">, rather than the ‘Principal’ </w:t>
      </w:r>
      <w:r w:rsidR="002C6427">
        <w:t xml:space="preserve">safety function </w:t>
      </w:r>
      <w:r w:rsidR="00186349">
        <w:t>which is delivered by Class 1 SSCs.</w:t>
      </w:r>
      <w:r w:rsidR="00036CB4">
        <w:t xml:space="preserve"> </w:t>
      </w:r>
      <w:r w:rsidR="000645F3">
        <w:t xml:space="preserve">I note that </w:t>
      </w:r>
      <w:r w:rsidR="000645F3" w:rsidRPr="00E40844">
        <w:rPr>
          <w:rStyle w:val="normaltextrun"/>
          <w:szCs w:val="24"/>
          <w:lang w:eastAsia="en-GB" w:bidi="ar-SA"/>
        </w:rPr>
        <w:t>NS-</w:t>
      </w:r>
      <w:r w:rsidR="000645F3" w:rsidRPr="002C3D96">
        <w:rPr>
          <w:noProof/>
        </w:rPr>
        <w:t>TAST</w:t>
      </w:r>
      <w:r w:rsidR="000645F3" w:rsidRPr="00E40844">
        <w:rPr>
          <w:rStyle w:val="normaltextrun"/>
          <w:szCs w:val="24"/>
          <w:lang w:eastAsia="en-GB" w:bidi="ar-SA"/>
        </w:rPr>
        <w:t xml:space="preserve">-GD-094 </w:t>
      </w:r>
      <w:r w:rsidR="007C33F6">
        <w:rPr>
          <w:rStyle w:val="normaltextrun"/>
          <w:szCs w:val="24"/>
          <w:lang w:eastAsia="en-GB" w:bidi="ar-SA"/>
        </w:rPr>
        <w:t>recognises t</w:t>
      </w:r>
      <w:r w:rsidR="00E60461">
        <w:t xml:space="preserve">he </w:t>
      </w:r>
      <w:r w:rsidR="00E0469B">
        <w:t>‘</w:t>
      </w:r>
      <w:r w:rsidR="00E60461">
        <w:t>principal</w:t>
      </w:r>
      <w:r w:rsidR="00E0469B">
        <w:t>’</w:t>
      </w:r>
      <w:r w:rsidR="00E60461">
        <w:t xml:space="preserve"> / </w:t>
      </w:r>
      <w:r w:rsidR="00E0469B">
        <w:t>‘</w:t>
      </w:r>
      <w:r w:rsidR="00E60461">
        <w:t>significant</w:t>
      </w:r>
      <w:r w:rsidR="00E0469B">
        <w:t>’</w:t>
      </w:r>
      <w:r w:rsidR="00E60461">
        <w:t xml:space="preserve"> / </w:t>
      </w:r>
      <w:r w:rsidR="00E0469B">
        <w:t>‘</w:t>
      </w:r>
      <w:r w:rsidR="00E60461">
        <w:t>other</w:t>
      </w:r>
      <w:r w:rsidR="00E0469B">
        <w:t>’</w:t>
      </w:r>
      <w:r w:rsidR="00E60461">
        <w:t xml:space="preserve"> means </w:t>
      </w:r>
      <w:r w:rsidR="00922040">
        <w:t xml:space="preserve">of delivering a safety function </w:t>
      </w:r>
      <w:r w:rsidR="00E60461">
        <w:t>usually relates to the position in the hierarchy of defence in depth and, often, but by no means always, to the order in which the SSCs respond to the progression of a fault</w:t>
      </w:r>
      <w:r w:rsidR="000D5F17">
        <w:t>.</w:t>
      </w:r>
    </w:p>
  </w:footnote>
  <w:footnote w:id="5">
    <w:p w14:paraId="6349EE1D" w14:textId="722E8225" w:rsidR="00186349" w:rsidRDefault="00186349">
      <w:pPr>
        <w:pStyle w:val="FootnoteText"/>
      </w:pPr>
      <w:r>
        <w:rPr>
          <w:rStyle w:val="FootnoteReference"/>
        </w:rPr>
        <w:footnoteRef/>
      </w:r>
      <w:r>
        <w:t xml:space="preserve"> The ‘second</w:t>
      </w:r>
      <w:r w:rsidR="003A0DB6">
        <w:t>’</w:t>
      </w:r>
      <w:r>
        <w:t xml:space="preserve"> protective safety function</w:t>
      </w:r>
      <w:r w:rsidR="003A0DB6">
        <w:t xml:space="preserve"> refers to the </w:t>
      </w:r>
      <w:r>
        <w:t xml:space="preserve">DiD L3 </w:t>
      </w:r>
      <w:r w:rsidR="003A0DB6">
        <w:t xml:space="preserve">protective safety </w:t>
      </w:r>
      <w:r w:rsidR="0011506F">
        <w:t>function,</w:t>
      </w:r>
      <w:r w:rsidR="003A0DB6">
        <w:t xml:space="preserve"> which is demanded </w:t>
      </w:r>
      <w:r>
        <w:t>second chronologically</w:t>
      </w:r>
      <w:r w:rsidR="005B1AAC">
        <w:t xml:space="preserve">, regardless of the safety </w:t>
      </w:r>
      <w:r w:rsidR="003D117C">
        <w:t>classification of the associated SSCs</w:t>
      </w:r>
      <w:r w:rsidR="002C6789">
        <w:t>.</w:t>
      </w:r>
    </w:p>
  </w:footnote>
  <w:footnote w:id="6">
    <w:p w14:paraId="00CBC308" w14:textId="7DDE8F18" w:rsidR="00953987" w:rsidRDefault="00953987" w:rsidP="00953987">
      <w:pPr>
        <w:pStyle w:val="FootnoteText"/>
      </w:pPr>
      <w:r>
        <w:rPr>
          <w:rStyle w:val="FootnoteReference"/>
        </w:rPr>
        <w:footnoteRef/>
      </w:r>
      <w:r>
        <w:t xml:space="preserve"> The </w:t>
      </w:r>
      <w:r w:rsidR="00851E78">
        <w:t xml:space="preserve">IAEA </w:t>
      </w:r>
      <w:r w:rsidR="00150E27">
        <w:t xml:space="preserve">glossary (ref. </w:t>
      </w:r>
      <w:sdt>
        <w:sdtPr>
          <w:id w:val="-836380801"/>
          <w:citation/>
        </w:sdtPr>
        <w:sdtEndPr/>
        <w:sdtContent>
          <w:r w:rsidR="00150E27">
            <w:fldChar w:fldCharType="begin"/>
          </w:r>
          <w:r w:rsidR="008159C3">
            <w:instrText xml:space="preserve">CITATION IAE2 \l 2057 </w:instrText>
          </w:r>
          <w:r w:rsidR="00150E27">
            <w:fldChar w:fldCharType="separate"/>
          </w:r>
          <w:r w:rsidR="00D67E2D" w:rsidRPr="00D67E2D">
            <w:rPr>
              <w:noProof/>
            </w:rPr>
            <w:t>[69]</w:t>
          </w:r>
          <w:r w:rsidR="00150E27">
            <w:fldChar w:fldCharType="end"/>
          </w:r>
        </w:sdtContent>
      </w:sdt>
      <w:r w:rsidR="00150E27">
        <w:t xml:space="preserve">) </w:t>
      </w:r>
      <w:r w:rsidR="00DD671E">
        <w:t>presents</w:t>
      </w:r>
      <w:r w:rsidR="00CD209C">
        <w:t xml:space="preserve"> plant states following an accident </w:t>
      </w:r>
      <w:r w:rsidR="00E90C27">
        <w:t xml:space="preserve">with reference to the </w:t>
      </w:r>
      <w:r>
        <w:t>‘controlled state’ and ‘safe state’</w:t>
      </w:r>
      <w:r w:rsidR="00907017">
        <w:t xml:space="preserve">, </w:t>
      </w:r>
      <w:r w:rsidR="00DD671E">
        <w:t>defined as</w:t>
      </w:r>
      <w:r w:rsidR="00907017">
        <w:t>:</w:t>
      </w:r>
    </w:p>
    <w:p w14:paraId="12BFB386" w14:textId="469068EF" w:rsidR="00407C5B" w:rsidRDefault="00907017" w:rsidP="00953987">
      <w:pPr>
        <w:pStyle w:val="FootnoteText"/>
      </w:pPr>
      <w:r>
        <w:t>C</w:t>
      </w:r>
      <w:r w:rsidR="00407C5B">
        <w:t>ontrolled state</w:t>
      </w:r>
      <w:r>
        <w:t xml:space="preserve"> -</w:t>
      </w:r>
      <w:r w:rsidR="00407C5B">
        <w:t xml:space="preserve"> </w:t>
      </w:r>
      <w:r w:rsidR="00407C5B" w:rsidRPr="00C43735">
        <w:rPr>
          <w:i/>
          <w:iCs/>
        </w:rPr>
        <w:t>Plant state, following an anticipated operational occurrence or accident conditions, in which fulfilment of the fundamental safety functions can be ensured and which can be maintained for a time sufficient to implement provisions to reach a safe state.</w:t>
      </w:r>
    </w:p>
    <w:p w14:paraId="4D896C7A" w14:textId="334CF9E9" w:rsidR="00407C5B" w:rsidRDefault="00907017" w:rsidP="00953987">
      <w:pPr>
        <w:pStyle w:val="FootnoteText"/>
      </w:pPr>
      <w:r>
        <w:t xml:space="preserve">Safe state - </w:t>
      </w:r>
      <w:r w:rsidRPr="00C43735">
        <w:rPr>
          <w:i/>
          <w:iCs/>
        </w:rPr>
        <w:t>Plant state, following an anticipated operational occurrence or accident conditions, in which the reactor is subcritical and the fundamental safety functions can be ensured and maintained stable for a long time</w:t>
      </w:r>
      <w:r>
        <w:t>.</w:t>
      </w:r>
    </w:p>
  </w:footnote>
  <w:footnote w:id="7">
    <w:p w14:paraId="4363A84E" w14:textId="70CB39A6" w:rsidR="00592F3A" w:rsidRDefault="00592F3A" w:rsidP="00592F3A">
      <w:pPr>
        <w:pStyle w:val="pf0"/>
        <w:rPr>
          <w:rFonts w:ascii="Arial" w:hAnsi="Arial" w:cs="Arial"/>
          <w:sz w:val="20"/>
          <w:szCs w:val="20"/>
        </w:rPr>
      </w:pPr>
      <w:r>
        <w:rPr>
          <w:rStyle w:val="FootnoteReference"/>
        </w:rPr>
        <w:footnoteRef/>
      </w:r>
      <w:r>
        <w:t xml:space="preserve">  </w:t>
      </w:r>
      <w:r w:rsidRPr="00C43735">
        <w:rPr>
          <w:rFonts w:ascii="Arial" w:eastAsia="Calibri" w:hAnsi="Arial" w:cs="Arial"/>
          <w:sz w:val="20"/>
          <w:szCs w:val="20"/>
          <w:lang w:eastAsia="en-US" w:bidi="he-IL"/>
        </w:rPr>
        <w:t xml:space="preserve">A LOOP </w:t>
      </w:r>
      <w:r>
        <w:rPr>
          <w:rFonts w:ascii="Arial" w:eastAsia="Calibri" w:hAnsi="Arial" w:cs="Arial"/>
          <w:sz w:val="20"/>
          <w:szCs w:val="20"/>
          <w:lang w:eastAsia="en-US" w:bidi="he-IL"/>
        </w:rPr>
        <w:t xml:space="preserve">event </w:t>
      </w:r>
      <w:r w:rsidRPr="00C43735">
        <w:rPr>
          <w:rFonts w:ascii="Arial" w:eastAsia="Calibri" w:hAnsi="Arial" w:cs="Arial"/>
          <w:sz w:val="20"/>
          <w:szCs w:val="20"/>
          <w:lang w:eastAsia="en-US" w:bidi="he-IL"/>
        </w:rPr>
        <w:t xml:space="preserve">(or ‘loss of grid’) leads to a switch to house load, or </w:t>
      </w:r>
      <w:r>
        <w:rPr>
          <w:rFonts w:ascii="Arial" w:eastAsia="Calibri" w:hAnsi="Arial" w:cs="Arial"/>
          <w:sz w:val="20"/>
          <w:szCs w:val="20"/>
          <w:lang w:eastAsia="en-US" w:bidi="he-IL"/>
        </w:rPr>
        <w:t>should that fail</w:t>
      </w:r>
      <w:r w:rsidR="006F1204">
        <w:rPr>
          <w:rFonts w:ascii="Arial" w:eastAsia="Calibri" w:hAnsi="Arial" w:cs="Arial"/>
          <w:sz w:val="20"/>
          <w:szCs w:val="20"/>
          <w:lang w:eastAsia="en-US" w:bidi="he-IL"/>
        </w:rPr>
        <w:t xml:space="preserve">, </w:t>
      </w:r>
      <w:r w:rsidRPr="00C43735">
        <w:rPr>
          <w:rFonts w:ascii="Arial" w:eastAsia="Calibri" w:hAnsi="Arial" w:cs="Arial"/>
          <w:sz w:val="20"/>
          <w:szCs w:val="20"/>
          <w:lang w:eastAsia="en-US" w:bidi="he-IL"/>
        </w:rPr>
        <w:t>reliance on</w:t>
      </w:r>
      <w:r w:rsidR="006F1204">
        <w:rPr>
          <w:rFonts w:ascii="Arial" w:eastAsia="Calibri" w:hAnsi="Arial" w:cs="Arial"/>
          <w:sz w:val="20"/>
          <w:szCs w:val="20"/>
          <w:lang w:eastAsia="en-US" w:bidi="he-IL"/>
        </w:rPr>
        <w:t xml:space="preserve"> standby AC power supplies (emergency diesel generators)</w:t>
      </w:r>
      <w:r w:rsidRPr="00C43735">
        <w:rPr>
          <w:rFonts w:ascii="Arial" w:eastAsia="Calibri" w:hAnsi="Arial" w:cs="Arial"/>
          <w:sz w:val="20"/>
          <w:szCs w:val="20"/>
          <w:lang w:eastAsia="en-US" w:bidi="he-IL"/>
        </w:rPr>
        <w:t>. I</w:t>
      </w:r>
      <w:r w:rsidR="00BB39C2">
        <w:rPr>
          <w:rFonts w:ascii="Arial" w:eastAsia="Calibri" w:hAnsi="Arial" w:cs="Arial"/>
          <w:sz w:val="20"/>
          <w:szCs w:val="20"/>
          <w:lang w:eastAsia="en-US" w:bidi="he-IL"/>
        </w:rPr>
        <w:t xml:space="preserve">n </w:t>
      </w:r>
      <w:r w:rsidRPr="00C43735">
        <w:rPr>
          <w:rFonts w:ascii="Arial" w:eastAsia="Calibri" w:hAnsi="Arial" w:cs="Arial"/>
          <w:sz w:val="20"/>
          <w:szCs w:val="20"/>
          <w:lang w:eastAsia="en-US" w:bidi="he-IL"/>
        </w:rPr>
        <w:t>a SBO scenario</w:t>
      </w:r>
      <w:r w:rsidR="00BB39C2">
        <w:rPr>
          <w:rFonts w:ascii="Arial" w:eastAsia="Calibri" w:hAnsi="Arial" w:cs="Arial"/>
          <w:sz w:val="20"/>
          <w:szCs w:val="20"/>
          <w:lang w:eastAsia="en-US" w:bidi="he-IL"/>
        </w:rPr>
        <w:t>,</w:t>
      </w:r>
      <w:r w:rsidR="00F47687">
        <w:rPr>
          <w:rFonts w:ascii="Arial" w:eastAsia="Calibri" w:hAnsi="Arial" w:cs="Arial"/>
          <w:sz w:val="20"/>
          <w:szCs w:val="20"/>
          <w:lang w:eastAsia="en-US" w:bidi="he-IL"/>
        </w:rPr>
        <w:t xml:space="preserve"> the initiation of alternative supplies has not been successful</w:t>
      </w:r>
      <w:r w:rsidRPr="00C43735">
        <w:rPr>
          <w:rFonts w:ascii="Arial" w:eastAsia="Calibri" w:hAnsi="Arial" w:cs="Arial"/>
          <w:sz w:val="20"/>
          <w:szCs w:val="20"/>
          <w:lang w:eastAsia="en-US" w:bidi="he-IL"/>
        </w:rPr>
        <w:t>.</w:t>
      </w:r>
      <w:r>
        <w:rPr>
          <w:rStyle w:val="cf01"/>
        </w:rPr>
        <w:t xml:space="preserve"> </w:t>
      </w:r>
    </w:p>
    <w:p w14:paraId="6391E00D" w14:textId="613CA2A8" w:rsidR="00592F3A" w:rsidRDefault="00592F3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643F8D3F"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E81C2" w14:textId="4A9C2B8D" w:rsidR="001966D1" w:rsidRPr="00045010"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CCFB1" w14:textId="1AC09C41" w:rsidR="00045010" w:rsidRDefault="00045010" w:rsidP="009E0E52">
    <w:pPr>
      <w:pStyle w:val="Header"/>
      <w:rPr>
        <w:sz w:val="20"/>
        <w:szCs w:val="20"/>
      </w:rPr>
    </w:pPr>
  </w:p>
  <w:p w14:paraId="47FFC75F" w14:textId="41FD6FE9" w:rsidR="00177666" w:rsidRPr="001966D1" w:rsidRDefault="001966D1" w:rsidP="009E0E52">
    <w:pPr>
      <w:pStyle w:val="Header"/>
      <w:rPr>
        <w:sz w:val="20"/>
        <w:szCs w:val="20"/>
      </w:rPr>
    </w:pPr>
    <w:r w:rsidRPr="001966D1">
      <w:rPr>
        <w:sz w:val="20"/>
        <w:szCs w:val="20"/>
      </w:rPr>
      <w:t>Report Title:</w:t>
    </w:r>
    <w:r w:rsidR="00BB3A1B">
      <w:rPr>
        <w:sz w:val="20"/>
        <w:szCs w:val="20"/>
      </w:rPr>
      <w:t xml:space="preserve"> Generic Design Assessment of the Rolls-Royce SMR</w:t>
    </w:r>
    <w:r w:rsidR="00D91EBB">
      <w:rPr>
        <w:sz w:val="20"/>
        <w:szCs w:val="20"/>
      </w:rPr>
      <w:t xml:space="preserve"> </w:t>
    </w:r>
    <w:r w:rsidR="00BB3A1B">
      <w:rPr>
        <w:sz w:val="20"/>
        <w:szCs w:val="20"/>
      </w:rPr>
      <w:t xml:space="preserve">- </w:t>
    </w:r>
    <w:r w:rsidR="00F937CA">
      <w:rPr>
        <w:sz w:val="20"/>
        <w:szCs w:val="20"/>
      </w:rPr>
      <w:t>Step 2 Assessment of Fault Studies</w:t>
    </w:r>
    <w:r w:rsidR="004E3932" w:rsidRPr="001966D1">
      <w:rPr>
        <w:sz w:val="20"/>
        <w:szCs w:val="20"/>
      </w:rPr>
      <w:t xml:space="preserve"> | Issue No.: </w:t>
    </w:r>
    <w:r w:rsidR="00DD64B9">
      <w:rPr>
        <w:sz w:val="20"/>
        <w:szCs w:val="20"/>
      </w:rPr>
      <w:t>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49B45" w14:textId="77777777" w:rsidR="007E2D66" w:rsidRPr="008C50C3" w:rsidRDefault="007E2D66" w:rsidP="0025728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C537C" w14:textId="4BFFBE8F" w:rsidR="007E2D66" w:rsidRPr="001966D1" w:rsidRDefault="007E2D66" w:rsidP="009E0E52">
    <w:pPr>
      <w:pStyle w:val="Header"/>
      <w:rPr>
        <w:sz w:val="20"/>
        <w:szCs w:val="20"/>
      </w:rPr>
    </w:pPr>
    <w:r w:rsidRPr="001966D1">
      <w:rPr>
        <w:sz w:val="20"/>
        <w:szCs w:val="20"/>
      </w:rPr>
      <w:t>Report Title:</w:t>
    </w:r>
    <w:r>
      <w:rPr>
        <w:sz w:val="20"/>
        <w:szCs w:val="20"/>
      </w:rPr>
      <w:t xml:space="preserve"> Generic Design Assessment of the Rolls-Royce SMR - Step 2 Assessment of Fault Studies</w:t>
    </w:r>
    <w:r w:rsidRPr="001966D1">
      <w:rPr>
        <w:sz w:val="20"/>
        <w:szCs w:val="20"/>
      </w:rPr>
      <w:t xml:space="preserve"> | Issue No.: </w:t>
    </w:r>
    <w:r w:rsidR="00DD64B9">
      <w:rPr>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C4502E"/>
    <w:multiLevelType w:val="hybridMultilevel"/>
    <w:tmpl w:val="98AA56D8"/>
    <w:lvl w:ilvl="0" w:tplc="0B344126">
      <w:start w:val="1"/>
      <w:numFmt w:val="decimal"/>
      <w:pStyle w:val="Numberedparagraph"/>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06D14A2"/>
    <w:multiLevelType w:val="multilevel"/>
    <w:tmpl w:val="792877E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639"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CAF3FC8"/>
    <w:multiLevelType w:val="multilevel"/>
    <w:tmpl w:val="61E27390"/>
    <w:lvl w:ilvl="0">
      <w:start w:val="1"/>
      <w:numFmt w:val="decimal"/>
      <w:lvlText w:val="%1."/>
      <w:lvlJc w:val="left"/>
      <w:pPr>
        <w:ind w:left="360" w:hanging="360"/>
      </w:pPr>
      <w:rPr>
        <w:color w:val="22413A"/>
        <w:sz w:val="48"/>
        <w:szCs w:val="4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8E657D3"/>
    <w:multiLevelType w:val="hybridMultilevel"/>
    <w:tmpl w:val="FC8E7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576D16"/>
    <w:multiLevelType w:val="hybridMultilevel"/>
    <w:tmpl w:val="B5EEFC00"/>
    <w:lvl w:ilvl="0" w:tplc="D9FC3C68">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5" w15:restartNumberingAfterBreak="0">
    <w:nsid w:val="514B5F25"/>
    <w:multiLevelType w:val="hybridMultilevel"/>
    <w:tmpl w:val="C576F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A35960"/>
    <w:multiLevelType w:val="hybridMultilevel"/>
    <w:tmpl w:val="374A91BC"/>
    <w:lvl w:ilvl="0" w:tplc="3B34AC1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C06F81"/>
    <w:multiLevelType w:val="hybridMultilevel"/>
    <w:tmpl w:val="0A76A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75F46359"/>
    <w:multiLevelType w:val="hybridMultilevel"/>
    <w:tmpl w:val="5D9218AE"/>
    <w:lvl w:ilvl="0" w:tplc="1CE4CA4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BF56C7A0">
      <w:start w:val="1"/>
      <w:numFmt w:val="bullet"/>
      <w:pStyle w:val="Bulletlist2"/>
      <w:lvlText w:val="o"/>
      <w:lvlJc w:val="left"/>
      <w:pPr>
        <w:ind w:left="1440" w:hanging="360"/>
      </w:pPr>
      <w:rPr>
        <w:rFonts w:ascii="Courier New" w:hAnsi="Courier New" w:cs="Courier New" w:hint="default"/>
      </w:rPr>
    </w:lvl>
    <w:lvl w:ilvl="2" w:tplc="2B64026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863EDD"/>
    <w:multiLevelType w:val="multilevel"/>
    <w:tmpl w:val="DD2C97E4"/>
    <w:lvl w:ilvl="0">
      <w:start w:val="1"/>
      <w:numFmt w:val="decimal"/>
      <w:pStyle w:val="NumberedParagraph0"/>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E7F2150"/>
    <w:multiLevelType w:val="hybridMultilevel"/>
    <w:tmpl w:val="9C32904A"/>
    <w:lvl w:ilvl="0" w:tplc="F6B0469E">
      <w:start w:val="1"/>
      <w:numFmt w:val="bullet"/>
      <w:pStyle w:val="BulletLevel1"/>
      <w:lvlText w:val=""/>
      <w:lvlJc w:val="left"/>
      <w:pPr>
        <w:ind w:left="720" w:hanging="360"/>
      </w:pPr>
      <w:rPr>
        <w:rFonts w:ascii="Wingdings" w:hAnsi="Wingdings" w:hint="default"/>
        <w:color w:val="006D68"/>
      </w:rPr>
    </w:lvl>
    <w:lvl w:ilvl="1" w:tplc="CE588D54">
      <w:start w:val="1"/>
      <w:numFmt w:val="bullet"/>
      <w:pStyle w:val="BulletLevel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4943677">
    <w:abstractNumId w:val="10"/>
  </w:num>
  <w:num w:numId="2" w16cid:durableId="1844468965">
    <w:abstractNumId w:val="9"/>
  </w:num>
  <w:num w:numId="3" w16cid:durableId="1521316726">
    <w:abstractNumId w:val="1"/>
  </w:num>
  <w:num w:numId="4" w16cid:durableId="126319480">
    <w:abstractNumId w:val="0"/>
  </w:num>
  <w:num w:numId="5" w16cid:durableId="1836142672">
    <w:abstractNumId w:val="11"/>
  </w:num>
  <w:num w:numId="6" w16cid:durableId="2023777166">
    <w:abstractNumId w:val="0"/>
    <w:lvlOverride w:ilvl="0">
      <w:startOverride w:val="1"/>
    </w:lvlOverride>
  </w:num>
  <w:num w:numId="7" w16cid:durableId="398331337">
    <w:abstractNumId w:val="2"/>
  </w:num>
  <w:num w:numId="8" w16cid:durableId="697437721">
    <w:abstractNumId w:val="8"/>
  </w:num>
  <w:num w:numId="9" w16cid:durableId="1903563049">
    <w:abstractNumId w:val="12"/>
  </w:num>
  <w:num w:numId="10" w16cid:durableId="1230194431">
    <w:abstractNumId w:val="10"/>
  </w:num>
  <w:num w:numId="11" w16cid:durableId="2081979499">
    <w:abstractNumId w:val="5"/>
  </w:num>
  <w:num w:numId="12" w16cid:durableId="1740833751">
    <w:abstractNumId w:val="3"/>
  </w:num>
  <w:num w:numId="13" w16cid:durableId="1945648768">
    <w:abstractNumId w:val="0"/>
  </w:num>
  <w:num w:numId="14" w16cid:durableId="188182376">
    <w:abstractNumId w:val="0"/>
  </w:num>
  <w:num w:numId="15" w16cid:durableId="861020052">
    <w:abstractNumId w:val="0"/>
  </w:num>
  <w:num w:numId="16" w16cid:durableId="1712534206">
    <w:abstractNumId w:val="0"/>
  </w:num>
  <w:num w:numId="17" w16cid:durableId="19479970">
    <w:abstractNumId w:val="0"/>
  </w:num>
  <w:num w:numId="18" w16cid:durableId="2094350799">
    <w:abstractNumId w:val="0"/>
  </w:num>
  <w:num w:numId="19" w16cid:durableId="1273974867">
    <w:abstractNumId w:val="0"/>
  </w:num>
  <w:num w:numId="20" w16cid:durableId="870341513">
    <w:abstractNumId w:val="4"/>
  </w:num>
  <w:num w:numId="21" w16cid:durableId="969434317">
    <w:abstractNumId w:val="0"/>
  </w:num>
  <w:num w:numId="22" w16cid:durableId="832263702">
    <w:abstractNumId w:val="0"/>
  </w:num>
  <w:num w:numId="23" w16cid:durableId="404760720">
    <w:abstractNumId w:val="0"/>
  </w:num>
  <w:num w:numId="24" w16cid:durableId="1355839745">
    <w:abstractNumId w:val="0"/>
  </w:num>
  <w:num w:numId="25" w16cid:durableId="715466788">
    <w:abstractNumId w:val="0"/>
  </w:num>
  <w:num w:numId="26" w16cid:durableId="749422821">
    <w:abstractNumId w:val="0"/>
  </w:num>
  <w:num w:numId="27" w16cid:durableId="2036612822">
    <w:abstractNumId w:val="7"/>
  </w:num>
  <w:num w:numId="28" w16cid:durableId="1530609761">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3C4"/>
    <w:rsid w:val="00000442"/>
    <w:rsid w:val="000004B0"/>
    <w:rsid w:val="0000055D"/>
    <w:rsid w:val="00000A57"/>
    <w:rsid w:val="00000F9E"/>
    <w:rsid w:val="000017B8"/>
    <w:rsid w:val="000019EF"/>
    <w:rsid w:val="00001E9B"/>
    <w:rsid w:val="00002087"/>
    <w:rsid w:val="00002389"/>
    <w:rsid w:val="000024D9"/>
    <w:rsid w:val="00002F03"/>
    <w:rsid w:val="0000307D"/>
    <w:rsid w:val="000038A9"/>
    <w:rsid w:val="00003E44"/>
    <w:rsid w:val="0000426F"/>
    <w:rsid w:val="000043E3"/>
    <w:rsid w:val="00004AFD"/>
    <w:rsid w:val="00004C16"/>
    <w:rsid w:val="00004D36"/>
    <w:rsid w:val="00004F30"/>
    <w:rsid w:val="0000576A"/>
    <w:rsid w:val="00006909"/>
    <w:rsid w:val="00007673"/>
    <w:rsid w:val="00010778"/>
    <w:rsid w:val="00011177"/>
    <w:rsid w:val="0001122F"/>
    <w:rsid w:val="00012A6D"/>
    <w:rsid w:val="000135CC"/>
    <w:rsid w:val="00013B1B"/>
    <w:rsid w:val="00013E2E"/>
    <w:rsid w:val="00014593"/>
    <w:rsid w:val="000147A6"/>
    <w:rsid w:val="00014814"/>
    <w:rsid w:val="00014C34"/>
    <w:rsid w:val="000153B0"/>
    <w:rsid w:val="00015448"/>
    <w:rsid w:val="00016CF3"/>
    <w:rsid w:val="00016F86"/>
    <w:rsid w:val="00020434"/>
    <w:rsid w:val="000205F4"/>
    <w:rsid w:val="00020A53"/>
    <w:rsid w:val="00021815"/>
    <w:rsid w:val="00021A03"/>
    <w:rsid w:val="000220C1"/>
    <w:rsid w:val="000225BF"/>
    <w:rsid w:val="0002283F"/>
    <w:rsid w:val="00022FF0"/>
    <w:rsid w:val="00023206"/>
    <w:rsid w:val="000233F0"/>
    <w:rsid w:val="00023AB4"/>
    <w:rsid w:val="00023F8C"/>
    <w:rsid w:val="00023FB0"/>
    <w:rsid w:val="00024522"/>
    <w:rsid w:val="00024B2E"/>
    <w:rsid w:val="00024D08"/>
    <w:rsid w:val="000251FC"/>
    <w:rsid w:val="0002521F"/>
    <w:rsid w:val="0002526D"/>
    <w:rsid w:val="00025669"/>
    <w:rsid w:val="00026B93"/>
    <w:rsid w:val="00026DA1"/>
    <w:rsid w:val="0002709C"/>
    <w:rsid w:val="00027625"/>
    <w:rsid w:val="00027F4F"/>
    <w:rsid w:val="00030430"/>
    <w:rsid w:val="00030600"/>
    <w:rsid w:val="0003078E"/>
    <w:rsid w:val="00030B05"/>
    <w:rsid w:val="00031B89"/>
    <w:rsid w:val="000320E3"/>
    <w:rsid w:val="00032368"/>
    <w:rsid w:val="00032B40"/>
    <w:rsid w:val="00032DB1"/>
    <w:rsid w:val="00033D0A"/>
    <w:rsid w:val="00034079"/>
    <w:rsid w:val="0003693D"/>
    <w:rsid w:val="00036CB4"/>
    <w:rsid w:val="00037005"/>
    <w:rsid w:val="00037353"/>
    <w:rsid w:val="00040015"/>
    <w:rsid w:val="000402FA"/>
    <w:rsid w:val="0004035C"/>
    <w:rsid w:val="0004063C"/>
    <w:rsid w:val="000415E8"/>
    <w:rsid w:val="000417F0"/>
    <w:rsid w:val="000418E1"/>
    <w:rsid w:val="00041B32"/>
    <w:rsid w:val="00041DE7"/>
    <w:rsid w:val="00041FDD"/>
    <w:rsid w:val="0004253D"/>
    <w:rsid w:val="0004296B"/>
    <w:rsid w:val="00042C11"/>
    <w:rsid w:val="00042DBB"/>
    <w:rsid w:val="00043443"/>
    <w:rsid w:val="0004440F"/>
    <w:rsid w:val="00044E33"/>
    <w:rsid w:val="00045010"/>
    <w:rsid w:val="000454B0"/>
    <w:rsid w:val="00045E28"/>
    <w:rsid w:val="0004662A"/>
    <w:rsid w:val="0004688C"/>
    <w:rsid w:val="00046AA0"/>
    <w:rsid w:val="00047CC8"/>
    <w:rsid w:val="00047D9E"/>
    <w:rsid w:val="000502F2"/>
    <w:rsid w:val="00050DA3"/>
    <w:rsid w:val="0005185A"/>
    <w:rsid w:val="00051A28"/>
    <w:rsid w:val="000521E9"/>
    <w:rsid w:val="00052508"/>
    <w:rsid w:val="00052A12"/>
    <w:rsid w:val="00052BD3"/>
    <w:rsid w:val="00052C8A"/>
    <w:rsid w:val="00052F8F"/>
    <w:rsid w:val="00053094"/>
    <w:rsid w:val="000535FD"/>
    <w:rsid w:val="000548C8"/>
    <w:rsid w:val="00054D70"/>
    <w:rsid w:val="000565F7"/>
    <w:rsid w:val="000567F7"/>
    <w:rsid w:val="00057310"/>
    <w:rsid w:val="0005797C"/>
    <w:rsid w:val="0005798E"/>
    <w:rsid w:val="00061B4E"/>
    <w:rsid w:val="00061E34"/>
    <w:rsid w:val="000620F5"/>
    <w:rsid w:val="0006301D"/>
    <w:rsid w:val="000645F3"/>
    <w:rsid w:val="00064657"/>
    <w:rsid w:val="00064C1D"/>
    <w:rsid w:val="00065314"/>
    <w:rsid w:val="00065B58"/>
    <w:rsid w:val="000673DC"/>
    <w:rsid w:val="00067493"/>
    <w:rsid w:val="00070A32"/>
    <w:rsid w:val="00070E43"/>
    <w:rsid w:val="0007183A"/>
    <w:rsid w:val="00071957"/>
    <w:rsid w:val="00071B14"/>
    <w:rsid w:val="00071C5A"/>
    <w:rsid w:val="00072126"/>
    <w:rsid w:val="00072806"/>
    <w:rsid w:val="00072C2E"/>
    <w:rsid w:val="000734CD"/>
    <w:rsid w:val="00073A98"/>
    <w:rsid w:val="00073D48"/>
    <w:rsid w:val="0007433E"/>
    <w:rsid w:val="00074CDB"/>
    <w:rsid w:val="00075605"/>
    <w:rsid w:val="00075C66"/>
    <w:rsid w:val="000762A2"/>
    <w:rsid w:val="0007647E"/>
    <w:rsid w:val="000764CD"/>
    <w:rsid w:val="00076817"/>
    <w:rsid w:val="00076FAD"/>
    <w:rsid w:val="00077D83"/>
    <w:rsid w:val="0008045A"/>
    <w:rsid w:val="000806BB"/>
    <w:rsid w:val="0008075E"/>
    <w:rsid w:val="000808D7"/>
    <w:rsid w:val="00080C32"/>
    <w:rsid w:val="000817D4"/>
    <w:rsid w:val="000822F1"/>
    <w:rsid w:val="00082879"/>
    <w:rsid w:val="00082CB2"/>
    <w:rsid w:val="00083759"/>
    <w:rsid w:val="000841C8"/>
    <w:rsid w:val="00084C33"/>
    <w:rsid w:val="000851FB"/>
    <w:rsid w:val="00085580"/>
    <w:rsid w:val="000856FD"/>
    <w:rsid w:val="00085760"/>
    <w:rsid w:val="00085932"/>
    <w:rsid w:val="000860CC"/>
    <w:rsid w:val="000865E5"/>
    <w:rsid w:val="000866DC"/>
    <w:rsid w:val="00087795"/>
    <w:rsid w:val="000877B7"/>
    <w:rsid w:val="0009020C"/>
    <w:rsid w:val="00090AE5"/>
    <w:rsid w:val="000914E3"/>
    <w:rsid w:val="00091BC3"/>
    <w:rsid w:val="00091CE3"/>
    <w:rsid w:val="00091EEA"/>
    <w:rsid w:val="00092225"/>
    <w:rsid w:val="00092455"/>
    <w:rsid w:val="000924B7"/>
    <w:rsid w:val="00092776"/>
    <w:rsid w:val="00093804"/>
    <w:rsid w:val="00093F5A"/>
    <w:rsid w:val="000941C2"/>
    <w:rsid w:val="00094203"/>
    <w:rsid w:val="000949D5"/>
    <w:rsid w:val="00095183"/>
    <w:rsid w:val="00095ABC"/>
    <w:rsid w:val="0009676F"/>
    <w:rsid w:val="00096CC0"/>
    <w:rsid w:val="00097517"/>
    <w:rsid w:val="000976E1"/>
    <w:rsid w:val="00097F73"/>
    <w:rsid w:val="000A099A"/>
    <w:rsid w:val="000A0E42"/>
    <w:rsid w:val="000A0EDC"/>
    <w:rsid w:val="000A105C"/>
    <w:rsid w:val="000A1C68"/>
    <w:rsid w:val="000A1FB5"/>
    <w:rsid w:val="000A294B"/>
    <w:rsid w:val="000A2D82"/>
    <w:rsid w:val="000A31D8"/>
    <w:rsid w:val="000A3440"/>
    <w:rsid w:val="000A369C"/>
    <w:rsid w:val="000A3A00"/>
    <w:rsid w:val="000A45BF"/>
    <w:rsid w:val="000A4CFF"/>
    <w:rsid w:val="000A52BE"/>
    <w:rsid w:val="000A5495"/>
    <w:rsid w:val="000A55F6"/>
    <w:rsid w:val="000A7676"/>
    <w:rsid w:val="000B0161"/>
    <w:rsid w:val="000B08AB"/>
    <w:rsid w:val="000B0A58"/>
    <w:rsid w:val="000B0C2D"/>
    <w:rsid w:val="000B0D12"/>
    <w:rsid w:val="000B23C3"/>
    <w:rsid w:val="000B2629"/>
    <w:rsid w:val="000B3E81"/>
    <w:rsid w:val="000B429E"/>
    <w:rsid w:val="000B4451"/>
    <w:rsid w:val="000B4F3D"/>
    <w:rsid w:val="000B4FAB"/>
    <w:rsid w:val="000B55EE"/>
    <w:rsid w:val="000B704C"/>
    <w:rsid w:val="000B7AAF"/>
    <w:rsid w:val="000C0A02"/>
    <w:rsid w:val="000C10B5"/>
    <w:rsid w:val="000C142F"/>
    <w:rsid w:val="000C20EF"/>
    <w:rsid w:val="000C2DDC"/>
    <w:rsid w:val="000C31EF"/>
    <w:rsid w:val="000C3596"/>
    <w:rsid w:val="000C3BE9"/>
    <w:rsid w:val="000C3C70"/>
    <w:rsid w:val="000C4F8C"/>
    <w:rsid w:val="000C4FC2"/>
    <w:rsid w:val="000C527C"/>
    <w:rsid w:val="000C5B58"/>
    <w:rsid w:val="000C631E"/>
    <w:rsid w:val="000C75B9"/>
    <w:rsid w:val="000C76F5"/>
    <w:rsid w:val="000C780F"/>
    <w:rsid w:val="000D02B3"/>
    <w:rsid w:val="000D02B6"/>
    <w:rsid w:val="000D0713"/>
    <w:rsid w:val="000D19B7"/>
    <w:rsid w:val="000D23DC"/>
    <w:rsid w:val="000D2FD4"/>
    <w:rsid w:val="000D33AD"/>
    <w:rsid w:val="000D33BD"/>
    <w:rsid w:val="000D391E"/>
    <w:rsid w:val="000D47D0"/>
    <w:rsid w:val="000D4869"/>
    <w:rsid w:val="000D4D5F"/>
    <w:rsid w:val="000D5065"/>
    <w:rsid w:val="000D5178"/>
    <w:rsid w:val="000D58C1"/>
    <w:rsid w:val="000D5E22"/>
    <w:rsid w:val="000D5F05"/>
    <w:rsid w:val="000D5F17"/>
    <w:rsid w:val="000D64D2"/>
    <w:rsid w:val="000D6ABC"/>
    <w:rsid w:val="000D7051"/>
    <w:rsid w:val="000D7F41"/>
    <w:rsid w:val="000E015B"/>
    <w:rsid w:val="000E078A"/>
    <w:rsid w:val="000E08A2"/>
    <w:rsid w:val="000E09E3"/>
    <w:rsid w:val="000E101B"/>
    <w:rsid w:val="000E1A9F"/>
    <w:rsid w:val="000E2121"/>
    <w:rsid w:val="000E2E71"/>
    <w:rsid w:val="000E2FCA"/>
    <w:rsid w:val="000E3802"/>
    <w:rsid w:val="000E46B6"/>
    <w:rsid w:val="000E48B3"/>
    <w:rsid w:val="000E4DFF"/>
    <w:rsid w:val="000E51F2"/>
    <w:rsid w:val="000E52BB"/>
    <w:rsid w:val="000E5B89"/>
    <w:rsid w:val="000E5D6F"/>
    <w:rsid w:val="000E6A45"/>
    <w:rsid w:val="000E7170"/>
    <w:rsid w:val="000F0245"/>
    <w:rsid w:val="000F04DF"/>
    <w:rsid w:val="000F0696"/>
    <w:rsid w:val="000F0DCF"/>
    <w:rsid w:val="000F0F0E"/>
    <w:rsid w:val="000F0FC0"/>
    <w:rsid w:val="000F1B7B"/>
    <w:rsid w:val="000F1C67"/>
    <w:rsid w:val="000F1E6D"/>
    <w:rsid w:val="000F2ED4"/>
    <w:rsid w:val="000F3C0F"/>
    <w:rsid w:val="000F594D"/>
    <w:rsid w:val="000F5CF0"/>
    <w:rsid w:val="000F5E96"/>
    <w:rsid w:val="000F6382"/>
    <w:rsid w:val="000F639B"/>
    <w:rsid w:val="000F7F95"/>
    <w:rsid w:val="001001D2"/>
    <w:rsid w:val="00100884"/>
    <w:rsid w:val="00100C41"/>
    <w:rsid w:val="00100C90"/>
    <w:rsid w:val="0010105D"/>
    <w:rsid w:val="001011EE"/>
    <w:rsid w:val="0010276C"/>
    <w:rsid w:val="001028E8"/>
    <w:rsid w:val="0010339B"/>
    <w:rsid w:val="001037C1"/>
    <w:rsid w:val="00103E52"/>
    <w:rsid w:val="001041C8"/>
    <w:rsid w:val="001049CD"/>
    <w:rsid w:val="00105997"/>
    <w:rsid w:val="00105C1F"/>
    <w:rsid w:val="00106206"/>
    <w:rsid w:val="0010625B"/>
    <w:rsid w:val="00106A8C"/>
    <w:rsid w:val="00106CAA"/>
    <w:rsid w:val="00107276"/>
    <w:rsid w:val="00107E7B"/>
    <w:rsid w:val="001102F9"/>
    <w:rsid w:val="001109B3"/>
    <w:rsid w:val="00110B8D"/>
    <w:rsid w:val="00110DCC"/>
    <w:rsid w:val="0011196E"/>
    <w:rsid w:val="00111BC6"/>
    <w:rsid w:val="00111C97"/>
    <w:rsid w:val="0011279C"/>
    <w:rsid w:val="00112827"/>
    <w:rsid w:val="00112A01"/>
    <w:rsid w:val="0011359A"/>
    <w:rsid w:val="00113A6A"/>
    <w:rsid w:val="00114820"/>
    <w:rsid w:val="001148D6"/>
    <w:rsid w:val="00114A40"/>
    <w:rsid w:val="0011506F"/>
    <w:rsid w:val="00115365"/>
    <w:rsid w:val="001155F3"/>
    <w:rsid w:val="00115681"/>
    <w:rsid w:val="00115CAA"/>
    <w:rsid w:val="0011686B"/>
    <w:rsid w:val="0011748B"/>
    <w:rsid w:val="00117DB7"/>
    <w:rsid w:val="0012074B"/>
    <w:rsid w:val="00120D57"/>
    <w:rsid w:val="001215B2"/>
    <w:rsid w:val="00121766"/>
    <w:rsid w:val="00122E5C"/>
    <w:rsid w:val="00122FCC"/>
    <w:rsid w:val="00123B17"/>
    <w:rsid w:val="00123C0B"/>
    <w:rsid w:val="00123D0E"/>
    <w:rsid w:val="0012430F"/>
    <w:rsid w:val="00124C2B"/>
    <w:rsid w:val="001253C7"/>
    <w:rsid w:val="00126584"/>
    <w:rsid w:val="00126673"/>
    <w:rsid w:val="00126752"/>
    <w:rsid w:val="0012688C"/>
    <w:rsid w:val="0012692B"/>
    <w:rsid w:val="001278C3"/>
    <w:rsid w:val="001303E4"/>
    <w:rsid w:val="001305AA"/>
    <w:rsid w:val="001305AF"/>
    <w:rsid w:val="00130B16"/>
    <w:rsid w:val="00130B30"/>
    <w:rsid w:val="00130F0F"/>
    <w:rsid w:val="00131364"/>
    <w:rsid w:val="00131907"/>
    <w:rsid w:val="00132E05"/>
    <w:rsid w:val="00133071"/>
    <w:rsid w:val="001333ED"/>
    <w:rsid w:val="00133BB0"/>
    <w:rsid w:val="00133D34"/>
    <w:rsid w:val="001341B0"/>
    <w:rsid w:val="0013436A"/>
    <w:rsid w:val="0013448F"/>
    <w:rsid w:val="001347F3"/>
    <w:rsid w:val="001358FD"/>
    <w:rsid w:val="001363E3"/>
    <w:rsid w:val="0013691B"/>
    <w:rsid w:val="00137F2D"/>
    <w:rsid w:val="0014084D"/>
    <w:rsid w:val="0014085F"/>
    <w:rsid w:val="0014088D"/>
    <w:rsid w:val="00140E1C"/>
    <w:rsid w:val="00140FF3"/>
    <w:rsid w:val="001415E3"/>
    <w:rsid w:val="001417A1"/>
    <w:rsid w:val="00141996"/>
    <w:rsid w:val="00141C47"/>
    <w:rsid w:val="0014228A"/>
    <w:rsid w:val="00142924"/>
    <w:rsid w:val="001433B6"/>
    <w:rsid w:val="001435F9"/>
    <w:rsid w:val="00143DE8"/>
    <w:rsid w:val="0014469C"/>
    <w:rsid w:val="001449A7"/>
    <w:rsid w:val="00144BB1"/>
    <w:rsid w:val="00146855"/>
    <w:rsid w:val="00147AE4"/>
    <w:rsid w:val="00147C49"/>
    <w:rsid w:val="00147D92"/>
    <w:rsid w:val="001508DA"/>
    <w:rsid w:val="00150E06"/>
    <w:rsid w:val="00150E27"/>
    <w:rsid w:val="00151383"/>
    <w:rsid w:val="001513BD"/>
    <w:rsid w:val="001513E1"/>
    <w:rsid w:val="0015160D"/>
    <w:rsid w:val="0015199B"/>
    <w:rsid w:val="00151CCF"/>
    <w:rsid w:val="001527B3"/>
    <w:rsid w:val="0015294E"/>
    <w:rsid w:val="0015308D"/>
    <w:rsid w:val="001531F7"/>
    <w:rsid w:val="001535E4"/>
    <w:rsid w:val="00153C7A"/>
    <w:rsid w:val="001541E9"/>
    <w:rsid w:val="00154A9E"/>
    <w:rsid w:val="00154F87"/>
    <w:rsid w:val="00154FF3"/>
    <w:rsid w:val="0015502F"/>
    <w:rsid w:val="00155585"/>
    <w:rsid w:val="0015594D"/>
    <w:rsid w:val="001560AF"/>
    <w:rsid w:val="00156A91"/>
    <w:rsid w:val="00156C7E"/>
    <w:rsid w:val="00157160"/>
    <w:rsid w:val="001571E5"/>
    <w:rsid w:val="001609A7"/>
    <w:rsid w:val="00162E54"/>
    <w:rsid w:val="00162E5E"/>
    <w:rsid w:val="0016330D"/>
    <w:rsid w:val="00163F3A"/>
    <w:rsid w:val="0016493F"/>
    <w:rsid w:val="00165137"/>
    <w:rsid w:val="00165401"/>
    <w:rsid w:val="0016580C"/>
    <w:rsid w:val="00165E02"/>
    <w:rsid w:val="00166338"/>
    <w:rsid w:val="001673FD"/>
    <w:rsid w:val="001677A5"/>
    <w:rsid w:val="00167C2C"/>
    <w:rsid w:val="00170F82"/>
    <w:rsid w:val="00171907"/>
    <w:rsid w:val="001724EC"/>
    <w:rsid w:val="001726F7"/>
    <w:rsid w:val="00172A13"/>
    <w:rsid w:val="00172EB8"/>
    <w:rsid w:val="0017307A"/>
    <w:rsid w:val="00173C33"/>
    <w:rsid w:val="001751BE"/>
    <w:rsid w:val="00175EB2"/>
    <w:rsid w:val="00177666"/>
    <w:rsid w:val="00177D0A"/>
    <w:rsid w:val="00180550"/>
    <w:rsid w:val="00180992"/>
    <w:rsid w:val="00180DD5"/>
    <w:rsid w:val="001810ED"/>
    <w:rsid w:val="001810FB"/>
    <w:rsid w:val="001813A0"/>
    <w:rsid w:val="001821B4"/>
    <w:rsid w:val="001822E8"/>
    <w:rsid w:val="0018233A"/>
    <w:rsid w:val="00182453"/>
    <w:rsid w:val="00182B9E"/>
    <w:rsid w:val="00183854"/>
    <w:rsid w:val="0018436D"/>
    <w:rsid w:val="001847A4"/>
    <w:rsid w:val="001849CA"/>
    <w:rsid w:val="00184F78"/>
    <w:rsid w:val="001852B4"/>
    <w:rsid w:val="00185410"/>
    <w:rsid w:val="0018561C"/>
    <w:rsid w:val="001860C4"/>
    <w:rsid w:val="00186349"/>
    <w:rsid w:val="001870E3"/>
    <w:rsid w:val="00187F2E"/>
    <w:rsid w:val="00190563"/>
    <w:rsid w:val="00191559"/>
    <w:rsid w:val="00192352"/>
    <w:rsid w:val="001925F6"/>
    <w:rsid w:val="001927FF"/>
    <w:rsid w:val="00192E2A"/>
    <w:rsid w:val="0019314C"/>
    <w:rsid w:val="00193EC2"/>
    <w:rsid w:val="001940C8"/>
    <w:rsid w:val="001942E0"/>
    <w:rsid w:val="0019433D"/>
    <w:rsid w:val="00195897"/>
    <w:rsid w:val="0019638E"/>
    <w:rsid w:val="001966D1"/>
    <w:rsid w:val="00196BD4"/>
    <w:rsid w:val="00196D78"/>
    <w:rsid w:val="00196F88"/>
    <w:rsid w:val="00197B1A"/>
    <w:rsid w:val="00197B8F"/>
    <w:rsid w:val="001A0B8D"/>
    <w:rsid w:val="001A0E2C"/>
    <w:rsid w:val="001A15C4"/>
    <w:rsid w:val="001A19B2"/>
    <w:rsid w:val="001A1A76"/>
    <w:rsid w:val="001A1ACA"/>
    <w:rsid w:val="001A2497"/>
    <w:rsid w:val="001A29A7"/>
    <w:rsid w:val="001A328F"/>
    <w:rsid w:val="001A384B"/>
    <w:rsid w:val="001A3B51"/>
    <w:rsid w:val="001A3B60"/>
    <w:rsid w:val="001A43ED"/>
    <w:rsid w:val="001A56DA"/>
    <w:rsid w:val="001A57A3"/>
    <w:rsid w:val="001A5DA4"/>
    <w:rsid w:val="001A5F60"/>
    <w:rsid w:val="001A61EF"/>
    <w:rsid w:val="001A69E7"/>
    <w:rsid w:val="001A6B17"/>
    <w:rsid w:val="001A6EA7"/>
    <w:rsid w:val="001A70D5"/>
    <w:rsid w:val="001A7919"/>
    <w:rsid w:val="001B0196"/>
    <w:rsid w:val="001B0421"/>
    <w:rsid w:val="001B042C"/>
    <w:rsid w:val="001B0610"/>
    <w:rsid w:val="001B0711"/>
    <w:rsid w:val="001B1332"/>
    <w:rsid w:val="001B1ED6"/>
    <w:rsid w:val="001B2639"/>
    <w:rsid w:val="001B2B3A"/>
    <w:rsid w:val="001B3768"/>
    <w:rsid w:val="001B3862"/>
    <w:rsid w:val="001B3CD4"/>
    <w:rsid w:val="001B42C7"/>
    <w:rsid w:val="001B43F1"/>
    <w:rsid w:val="001B4A82"/>
    <w:rsid w:val="001B5044"/>
    <w:rsid w:val="001B5DDF"/>
    <w:rsid w:val="001B6398"/>
    <w:rsid w:val="001B78E2"/>
    <w:rsid w:val="001B7B75"/>
    <w:rsid w:val="001B7D85"/>
    <w:rsid w:val="001B7FC0"/>
    <w:rsid w:val="001C0445"/>
    <w:rsid w:val="001C0852"/>
    <w:rsid w:val="001C18A3"/>
    <w:rsid w:val="001C18E1"/>
    <w:rsid w:val="001C1D9E"/>
    <w:rsid w:val="001C252A"/>
    <w:rsid w:val="001C29AF"/>
    <w:rsid w:val="001C2A15"/>
    <w:rsid w:val="001C3353"/>
    <w:rsid w:val="001C4065"/>
    <w:rsid w:val="001C4609"/>
    <w:rsid w:val="001C4D63"/>
    <w:rsid w:val="001C4ECC"/>
    <w:rsid w:val="001C50C3"/>
    <w:rsid w:val="001C547A"/>
    <w:rsid w:val="001C585D"/>
    <w:rsid w:val="001C5969"/>
    <w:rsid w:val="001C69A6"/>
    <w:rsid w:val="001C6ACA"/>
    <w:rsid w:val="001C757C"/>
    <w:rsid w:val="001C7DF5"/>
    <w:rsid w:val="001D06A1"/>
    <w:rsid w:val="001D0946"/>
    <w:rsid w:val="001D097A"/>
    <w:rsid w:val="001D0A8E"/>
    <w:rsid w:val="001D0DE0"/>
    <w:rsid w:val="001D16BD"/>
    <w:rsid w:val="001D1F85"/>
    <w:rsid w:val="001D2D90"/>
    <w:rsid w:val="001D38EF"/>
    <w:rsid w:val="001D4A24"/>
    <w:rsid w:val="001D4D51"/>
    <w:rsid w:val="001D4DA5"/>
    <w:rsid w:val="001D507F"/>
    <w:rsid w:val="001D5339"/>
    <w:rsid w:val="001D5613"/>
    <w:rsid w:val="001D57DC"/>
    <w:rsid w:val="001D5AFF"/>
    <w:rsid w:val="001D5B43"/>
    <w:rsid w:val="001D65B6"/>
    <w:rsid w:val="001D6A59"/>
    <w:rsid w:val="001D74B4"/>
    <w:rsid w:val="001D7CD3"/>
    <w:rsid w:val="001D7FB3"/>
    <w:rsid w:val="001E03E1"/>
    <w:rsid w:val="001E044E"/>
    <w:rsid w:val="001E075B"/>
    <w:rsid w:val="001E07A9"/>
    <w:rsid w:val="001E1345"/>
    <w:rsid w:val="001E13AC"/>
    <w:rsid w:val="001E17DF"/>
    <w:rsid w:val="001E258A"/>
    <w:rsid w:val="001E2ABF"/>
    <w:rsid w:val="001E38C1"/>
    <w:rsid w:val="001E42E7"/>
    <w:rsid w:val="001E59FD"/>
    <w:rsid w:val="001E64DB"/>
    <w:rsid w:val="001E65BF"/>
    <w:rsid w:val="001E6994"/>
    <w:rsid w:val="001E6C13"/>
    <w:rsid w:val="001E6F6E"/>
    <w:rsid w:val="001E73DA"/>
    <w:rsid w:val="001E74F3"/>
    <w:rsid w:val="001E7FEC"/>
    <w:rsid w:val="001F059F"/>
    <w:rsid w:val="001F1111"/>
    <w:rsid w:val="001F1544"/>
    <w:rsid w:val="001F1ADA"/>
    <w:rsid w:val="001F22CC"/>
    <w:rsid w:val="001F24E0"/>
    <w:rsid w:val="001F2A3A"/>
    <w:rsid w:val="001F2E01"/>
    <w:rsid w:val="001F3187"/>
    <w:rsid w:val="001F3231"/>
    <w:rsid w:val="001F4159"/>
    <w:rsid w:val="001F417E"/>
    <w:rsid w:val="001F4732"/>
    <w:rsid w:val="001F4A86"/>
    <w:rsid w:val="001F4B44"/>
    <w:rsid w:val="001F4C25"/>
    <w:rsid w:val="001F63AC"/>
    <w:rsid w:val="001F6CA3"/>
    <w:rsid w:val="002003C3"/>
    <w:rsid w:val="00200811"/>
    <w:rsid w:val="0020083B"/>
    <w:rsid w:val="00200AAE"/>
    <w:rsid w:val="00200B5E"/>
    <w:rsid w:val="00200C8C"/>
    <w:rsid w:val="00200CA1"/>
    <w:rsid w:val="00202268"/>
    <w:rsid w:val="002023BB"/>
    <w:rsid w:val="002032BD"/>
    <w:rsid w:val="002034AC"/>
    <w:rsid w:val="00203680"/>
    <w:rsid w:val="00205071"/>
    <w:rsid w:val="00205B23"/>
    <w:rsid w:val="0020645F"/>
    <w:rsid w:val="00207843"/>
    <w:rsid w:val="0020795F"/>
    <w:rsid w:val="00210842"/>
    <w:rsid w:val="00212B86"/>
    <w:rsid w:val="00212F63"/>
    <w:rsid w:val="00213088"/>
    <w:rsid w:val="0021338D"/>
    <w:rsid w:val="00213CFF"/>
    <w:rsid w:val="00213F24"/>
    <w:rsid w:val="00214935"/>
    <w:rsid w:val="00214BCF"/>
    <w:rsid w:val="00214D43"/>
    <w:rsid w:val="00215683"/>
    <w:rsid w:val="00215FA2"/>
    <w:rsid w:val="00216D41"/>
    <w:rsid w:val="00216D7B"/>
    <w:rsid w:val="00217585"/>
    <w:rsid w:val="00217A02"/>
    <w:rsid w:val="00217EC5"/>
    <w:rsid w:val="00220547"/>
    <w:rsid w:val="002205EC"/>
    <w:rsid w:val="00220CE4"/>
    <w:rsid w:val="00220ECE"/>
    <w:rsid w:val="00221D34"/>
    <w:rsid w:val="00222311"/>
    <w:rsid w:val="002225F7"/>
    <w:rsid w:val="00222620"/>
    <w:rsid w:val="00223090"/>
    <w:rsid w:val="002238B4"/>
    <w:rsid w:val="00223984"/>
    <w:rsid w:val="002258D0"/>
    <w:rsid w:val="002268F7"/>
    <w:rsid w:val="0023023A"/>
    <w:rsid w:val="002302EA"/>
    <w:rsid w:val="00230571"/>
    <w:rsid w:val="00230E0A"/>
    <w:rsid w:val="00230E15"/>
    <w:rsid w:val="00231522"/>
    <w:rsid w:val="00231706"/>
    <w:rsid w:val="002319AB"/>
    <w:rsid w:val="002319AC"/>
    <w:rsid w:val="00231E71"/>
    <w:rsid w:val="002326EB"/>
    <w:rsid w:val="00234342"/>
    <w:rsid w:val="0023460A"/>
    <w:rsid w:val="00234BF3"/>
    <w:rsid w:val="00234C4C"/>
    <w:rsid w:val="00235889"/>
    <w:rsid w:val="00235DEC"/>
    <w:rsid w:val="00235EDA"/>
    <w:rsid w:val="00235FD6"/>
    <w:rsid w:val="00236161"/>
    <w:rsid w:val="0023622F"/>
    <w:rsid w:val="00236602"/>
    <w:rsid w:val="00236673"/>
    <w:rsid w:val="00236830"/>
    <w:rsid w:val="00236C9C"/>
    <w:rsid w:val="002373A3"/>
    <w:rsid w:val="002373AE"/>
    <w:rsid w:val="002375EE"/>
    <w:rsid w:val="002376D5"/>
    <w:rsid w:val="0024040D"/>
    <w:rsid w:val="00240598"/>
    <w:rsid w:val="00240718"/>
    <w:rsid w:val="002407E6"/>
    <w:rsid w:val="00240870"/>
    <w:rsid w:val="00240AD6"/>
    <w:rsid w:val="00240DEF"/>
    <w:rsid w:val="00240FC8"/>
    <w:rsid w:val="002414B6"/>
    <w:rsid w:val="00241E06"/>
    <w:rsid w:val="0024238C"/>
    <w:rsid w:val="002429BE"/>
    <w:rsid w:val="00242C8A"/>
    <w:rsid w:val="0024359D"/>
    <w:rsid w:val="00243800"/>
    <w:rsid w:val="0024384F"/>
    <w:rsid w:val="002439C2"/>
    <w:rsid w:val="0024436C"/>
    <w:rsid w:val="002445ED"/>
    <w:rsid w:val="002451A1"/>
    <w:rsid w:val="00245917"/>
    <w:rsid w:val="00246CA9"/>
    <w:rsid w:val="0024773F"/>
    <w:rsid w:val="002478A8"/>
    <w:rsid w:val="00251C1D"/>
    <w:rsid w:val="00251CD7"/>
    <w:rsid w:val="002525D8"/>
    <w:rsid w:val="00252A76"/>
    <w:rsid w:val="00253A54"/>
    <w:rsid w:val="0025423C"/>
    <w:rsid w:val="002544B2"/>
    <w:rsid w:val="0025562E"/>
    <w:rsid w:val="00255AC7"/>
    <w:rsid w:val="00255FA3"/>
    <w:rsid w:val="0025626D"/>
    <w:rsid w:val="0025637E"/>
    <w:rsid w:val="00256817"/>
    <w:rsid w:val="00256B88"/>
    <w:rsid w:val="00257288"/>
    <w:rsid w:val="0025779E"/>
    <w:rsid w:val="00257836"/>
    <w:rsid w:val="00260155"/>
    <w:rsid w:val="00261702"/>
    <w:rsid w:val="0026171D"/>
    <w:rsid w:val="00261E31"/>
    <w:rsid w:val="00261F80"/>
    <w:rsid w:val="00261FB6"/>
    <w:rsid w:val="002625EF"/>
    <w:rsid w:val="002629F8"/>
    <w:rsid w:val="00263396"/>
    <w:rsid w:val="00263B60"/>
    <w:rsid w:val="00264BE7"/>
    <w:rsid w:val="00264E39"/>
    <w:rsid w:val="00265464"/>
    <w:rsid w:val="002658A2"/>
    <w:rsid w:val="002659FA"/>
    <w:rsid w:val="00265CBD"/>
    <w:rsid w:val="002662D8"/>
    <w:rsid w:val="00267067"/>
    <w:rsid w:val="00267815"/>
    <w:rsid w:val="00270213"/>
    <w:rsid w:val="00271579"/>
    <w:rsid w:val="00273448"/>
    <w:rsid w:val="002743BD"/>
    <w:rsid w:val="00275262"/>
    <w:rsid w:val="00275A72"/>
    <w:rsid w:val="00276362"/>
    <w:rsid w:val="00276752"/>
    <w:rsid w:val="00276903"/>
    <w:rsid w:val="00276E07"/>
    <w:rsid w:val="00277067"/>
    <w:rsid w:val="0027789E"/>
    <w:rsid w:val="00277C28"/>
    <w:rsid w:val="00277C6C"/>
    <w:rsid w:val="00277EF5"/>
    <w:rsid w:val="00280002"/>
    <w:rsid w:val="00280D4E"/>
    <w:rsid w:val="00280DDF"/>
    <w:rsid w:val="002817A3"/>
    <w:rsid w:val="00281E71"/>
    <w:rsid w:val="0028205F"/>
    <w:rsid w:val="0028304B"/>
    <w:rsid w:val="002837FB"/>
    <w:rsid w:val="00283F63"/>
    <w:rsid w:val="002855B0"/>
    <w:rsid w:val="00285C49"/>
    <w:rsid w:val="00286504"/>
    <w:rsid w:val="0028789E"/>
    <w:rsid w:val="00290B40"/>
    <w:rsid w:val="00290E48"/>
    <w:rsid w:val="00291319"/>
    <w:rsid w:val="002917FF"/>
    <w:rsid w:val="0029187C"/>
    <w:rsid w:val="00291E34"/>
    <w:rsid w:val="00292ADF"/>
    <w:rsid w:val="002930A5"/>
    <w:rsid w:val="00293226"/>
    <w:rsid w:val="002936DA"/>
    <w:rsid w:val="00294105"/>
    <w:rsid w:val="00294575"/>
    <w:rsid w:val="002945D9"/>
    <w:rsid w:val="00294D02"/>
    <w:rsid w:val="00294D75"/>
    <w:rsid w:val="00295629"/>
    <w:rsid w:val="00295905"/>
    <w:rsid w:val="00295A56"/>
    <w:rsid w:val="00295FB5"/>
    <w:rsid w:val="0029683D"/>
    <w:rsid w:val="00297736"/>
    <w:rsid w:val="002A06D4"/>
    <w:rsid w:val="002A0DEC"/>
    <w:rsid w:val="002A0E66"/>
    <w:rsid w:val="002A0F2E"/>
    <w:rsid w:val="002A113C"/>
    <w:rsid w:val="002A190B"/>
    <w:rsid w:val="002A1B5B"/>
    <w:rsid w:val="002A2236"/>
    <w:rsid w:val="002A257E"/>
    <w:rsid w:val="002A2A84"/>
    <w:rsid w:val="002A2D7E"/>
    <w:rsid w:val="002A2F04"/>
    <w:rsid w:val="002A315A"/>
    <w:rsid w:val="002A31CB"/>
    <w:rsid w:val="002A3D4A"/>
    <w:rsid w:val="002A3D85"/>
    <w:rsid w:val="002A4003"/>
    <w:rsid w:val="002A4689"/>
    <w:rsid w:val="002A4BE8"/>
    <w:rsid w:val="002A5360"/>
    <w:rsid w:val="002A5927"/>
    <w:rsid w:val="002A5D0D"/>
    <w:rsid w:val="002A6353"/>
    <w:rsid w:val="002A6FDB"/>
    <w:rsid w:val="002A7557"/>
    <w:rsid w:val="002A76F8"/>
    <w:rsid w:val="002A7D34"/>
    <w:rsid w:val="002B01CE"/>
    <w:rsid w:val="002B0F9D"/>
    <w:rsid w:val="002B10DD"/>
    <w:rsid w:val="002B1316"/>
    <w:rsid w:val="002B1365"/>
    <w:rsid w:val="002B15AC"/>
    <w:rsid w:val="002B1C53"/>
    <w:rsid w:val="002B345B"/>
    <w:rsid w:val="002B35A6"/>
    <w:rsid w:val="002B3F61"/>
    <w:rsid w:val="002B4000"/>
    <w:rsid w:val="002B4F0F"/>
    <w:rsid w:val="002B55C5"/>
    <w:rsid w:val="002B57C7"/>
    <w:rsid w:val="002B5E04"/>
    <w:rsid w:val="002B611A"/>
    <w:rsid w:val="002B6C8A"/>
    <w:rsid w:val="002B77DA"/>
    <w:rsid w:val="002B7E6E"/>
    <w:rsid w:val="002C06B6"/>
    <w:rsid w:val="002C06FA"/>
    <w:rsid w:val="002C072F"/>
    <w:rsid w:val="002C0ED4"/>
    <w:rsid w:val="002C1186"/>
    <w:rsid w:val="002C1845"/>
    <w:rsid w:val="002C1AA5"/>
    <w:rsid w:val="002C1F4E"/>
    <w:rsid w:val="002C24DD"/>
    <w:rsid w:val="002C2BF0"/>
    <w:rsid w:val="002C2FC3"/>
    <w:rsid w:val="002C3848"/>
    <w:rsid w:val="002C385F"/>
    <w:rsid w:val="002C3D96"/>
    <w:rsid w:val="002C4A2F"/>
    <w:rsid w:val="002C4DB6"/>
    <w:rsid w:val="002C5BCE"/>
    <w:rsid w:val="002C5DD3"/>
    <w:rsid w:val="002C5E94"/>
    <w:rsid w:val="002C5FD0"/>
    <w:rsid w:val="002C6227"/>
    <w:rsid w:val="002C6427"/>
    <w:rsid w:val="002C6789"/>
    <w:rsid w:val="002C6930"/>
    <w:rsid w:val="002C6F15"/>
    <w:rsid w:val="002C75FA"/>
    <w:rsid w:val="002C7A30"/>
    <w:rsid w:val="002C7D15"/>
    <w:rsid w:val="002D043F"/>
    <w:rsid w:val="002D09B8"/>
    <w:rsid w:val="002D0B0E"/>
    <w:rsid w:val="002D0CF7"/>
    <w:rsid w:val="002D0FA4"/>
    <w:rsid w:val="002D1012"/>
    <w:rsid w:val="002D18D4"/>
    <w:rsid w:val="002D1C51"/>
    <w:rsid w:val="002D1DB5"/>
    <w:rsid w:val="002D2966"/>
    <w:rsid w:val="002D2AE7"/>
    <w:rsid w:val="002D2D48"/>
    <w:rsid w:val="002D33D6"/>
    <w:rsid w:val="002D38A9"/>
    <w:rsid w:val="002D47F3"/>
    <w:rsid w:val="002D4E2B"/>
    <w:rsid w:val="002D5316"/>
    <w:rsid w:val="002D559C"/>
    <w:rsid w:val="002D5EEE"/>
    <w:rsid w:val="002D64A9"/>
    <w:rsid w:val="002D6CA0"/>
    <w:rsid w:val="002E04C0"/>
    <w:rsid w:val="002E0733"/>
    <w:rsid w:val="002E0BE4"/>
    <w:rsid w:val="002E1AF2"/>
    <w:rsid w:val="002E1B37"/>
    <w:rsid w:val="002E20E3"/>
    <w:rsid w:val="002E22D9"/>
    <w:rsid w:val="002E35C3"/>
    <w:rsid w:val="002E3B58"/>
    <w:rsid w:val="002E3BEF"/>
    <w:rsid w:val="002E3C55"/>
    <w:rsid w:val="002E3D24"/>
    <w:rsid w:val="002E3E8A"/>
    <w:rsid w:val="002E3EAB"/>
    <w:rsid w:val="002E4163"/>
    <w:rsid w:val="002E4C09"/>
    <w:rsid w:val="002E5181"/>
    <w:rsid w:val="002E54DA"/>
    <w:rsid w:val="002E6516"/>
    <w:rsid w:val="002E6A15"/>
    <w:rsid w:val="002E6A6A"/>
    <w:rsid w:val="002F00C0"/>
    <w:rsid w:val="002F03E1"/>
    <w:rsid w:val="002F0928"/>
    <w:rsid w:val="002F0998"/>
    <w:rsid w:val="002F0B37"/>
    <w:rsid w:val="002F0FDE"/>
    <w:rsid w:val="002F11CF"/>
    <w:rsid w:val="002F1B41"/>
    <w:rsid w:val="002F2740"/>
    <w:rsid w:val="002F2D49"/>
    <w:rsid w:val="002F3397"/>
    <w:rsid w:val="002F40CE"/>
    <w:rsid w:val="002F441B"/>
    <w:rsid w:val="002F4680"/>
    <w:rsid w:val="002F4BA1"/>
    <w:rsid w:val="002F5608"/>
    <w:rsid w:val="002F568B"/>
    <w:rsid w:val="002F61E8"/>
    <w:rsid w:val="002F6683"/>
    <w:rsid w:val="00300203"/>
    <w:rsid w:val="00300662"/>
    <w:rsid w:val="00300881"/>
    <w:rsid w:val="00300A18"/>
    <w:rsid w:val="00301308"/>
    <w:rsid w:val="00301426"/>
    <w:rsid w:val="00301BBD"/>
    <w:rsid w:val="00301CF1"/>
    <w:rsid w:val="003023A0"/>
    <w:rsid w:val="00302414"/>
    <w:rsid w:val="00302922"/>
    <w:rsid w:val="003030A6"/>
    <w:rsid w:val="003030CE"/>
    <w:rsid w:val="00303142"/>
    <w:rsid w:val="00303341"/>
    <w:rsid w:val="003037ED"/>
    <w:rsid w:val="0030380D"/>
    <w:rsid w:val="00303A87"/>
    <w:rsid w:val="00303BBF"/>
    <w:rsid w:val="003045FD"/>
    <w:rsid w:val="0030464D"/>
    <w:rsid w:val="00304E7A"/>
    <w:rsid w:val="003056AA"/>
    <w:rsid w:val="00305C7F"/>
    <w:rsid w:val="00305F86"/>
    <w:rsid w:val="0030612B"/>
    <w:rsid w:val="003061B3"/>
    <w:rsid w:val="00306403"/>
    <w:rsid w:val="00306993"/>
    <w:rsid w:val="003070B6"/>
    <w:rsid w:val="0030756D"/>
    <w:rsid w:val="00307E69"/>
    <w:rsid w:val="0031066A"/>
    <w:rsid w:val="003115D9"/>
    <w:rsid w:val="00312411"/>
    <w:rsid w:val="00312E65"/>
    <w:rsid w:val="00313045"/>
    <w:rsid w:val="00313361"/>
    <w:rsid w:val="00313428"/>
    <w:rsid w:val="00313F7C"/>
    <w:rsid w:val="00314732"/>
    <w:rsid w:val="003149BB"/>
    <w:rsid w:val="00315C1E"/>
    <w:rsid w:val="00316F61"/>
    <w:rsid w:val="00317C56"/>
    <w:rsid w:val="00320CEE"/>
    <w:rsid w:val="00321442"/>
    <w:rsid w:val="00321599"/>
    <w:rsid w:val="00321B22"/>
    <w:rsid w:val="00321F1F"/>
    <w:rsid w:val="00322628"/>
    <w:rsid w:val="00322E33"/>
    <w:rsid w:val="00322EA7"/>
    <w:rsid w:val="003233B1"/>
    <w:rsid w:val="0032353F"/>
    <w:rsid w:val="00323B84"/>
    <w:rsid w:val="00323E71"/>
    <w:rsid w:val="00323F48"/>
    <w:rsid w:val="00324935"/>
    <w:rsid w:val="00324DED"/>
    <w:rsid w:val="00324F01"/>
    <w:rsid w:val="00325647"/>
    <w:rsid w:val="00325B9B"/>
    <w:rsid w:val="00325F1B"/>
    <w:rsid w:val="0032654F"/>
    <w:rsid w:val="003266F7"/>
    <w:rsid w:val="00326D5F"/>
    <w:rsid w:val="00326F77"/>
    <w:rsid w:val="003273A9"/>
    <w:rsid w:val="00327420"/>
    <w:rsid w:val="003274EB"/>
    <w:rsid w:val="0032755A"/>
    <w:rsid w:val="003278DD"/>
    <w:rsid w:val="003301A1"/>
    <w:rsid w:val="00330593"/>
    <w:rsid w:val="00331138"/>
    <w:rsid w:val="00331AB8"/>
    <w:rsid w:val="00331C18"/>
    <w:rsid w:val="00331E28"/>
    <w:rsid w:val="00332BC0"/>
    <w:rsid w:val="00333A27"/>
    <w:rsid w:val="00333A48"/>
    <w:rsid w:val="00333D48"/>
    <w:rsid w:val="00334A0A"/>
    <w:rsid w:val="00334D24"/>
    <w:rsid w:val="003358DA"/>
    <w:rsid w:val="00335A08"/>
    <w:rsid w:val="00335D9C"/>
    <w:rsid w:val="00336874"/>
    <w:rsid w:val="003376A3"/>
    <w:rsid w:val="0033774A"/>
    <w:rsid w:val="003401B0"/>
    <w:rsid w:val="00340787"/>
    <w:rsid w:val="00340DAD"/>
    <w:rsid w:val="0034125E"/>
    <w:rsid w:val="0034157E"/>
    <w:rsid w:val="0034279A"/>
    <w:rsid w:val="0034358F"/>
    <w:rsid w:val="003435A3"/>
    <w:rsid w:val="003443E9"/>
    <w:rsid w:val="00346C09"/>
    <w:rsid w:val="00346C8E"/>
    <w:rsid w:val="003503F4"/>
    <w:rsid w:val="003505C9"/>
    <w:rsid w:val="0035177C"/>
    <w:rsid w:val="00352046"/>
    <w:rsid w:val="003535C8"/>
    <w:rsid w:val="00353BA5"/>
    <w:rsid w:val="0035476B"/>
    <w:rsid w:val="003548D5"/>
    <w:rsid w:val="00354F5D"/>
    <w:rsid w:val="00355510"/>
    <w:rsid w:val="00355EC2"/>
    <w:rsid w:val="00355F8E"/>
    <w:rsid w:val="00355F94"/>
    <w:rsid w:val="003569B9"/>
    <w:rsid w:val="00356DDB"/>
    <w:rsid w:val="0035726B"/>
    <w:rsid w:val="00357804"/>
    <w:rsid w:val="00357F4A"/>
    <w:rsid w:val="00361056"/>
    <w:rsid w:val="00361623"/>
    <w:rsid w:val="003617C9"/>
    <w:rsid w:val="00361824"/>
    <w:rsid w:val="00362097"/>
    <w:rsid w:val="003621F8"/>
    <w:rsid w:val="0036253B"/>
    <w:rsid w:val="00362767"/>
    <w:rsid w:val="00362D2D"/>
    <w:rsid w:val="0036405B"/>
    <w:rsid w:val="00364474"/>
    <w:rsid w:val="00364D57"/>
    <w:rsid w:val="003653F7"/>
    <w:rsid w:val="0036545D"/>
    <w:rsid w:val="00365CBA"/>
    <w:rsid w:val="00366045"/>
    <w:rsid w:val="00366206"/>
    <w:rsid w:val="003673AE"/>
    <w:rsid w:val="003678D1"/>
    <w:rsid w:val="00367BD5"/>
    <w:rsid w:val="00367CB7"/>
    <w:rsid w:val="00370749"/>
    <w:rsid w:val="003716CB"/>
    <w:rsid w:val="00371F62"/>
    <w:rsid w:val="00372119"/>
    <w:rsid w:val="003729FF"/>
    <w:rsid w:val="00373677"/>
    <w:rsid w:val="00373E0A"/>
    <w:rsid w:val="00373F7A"/>
    <w:rsid w:val="003740E6"/>
    <w:rsid w:val="0037415A"/>
    <w:rsid w:val="00374363"/>
    <w:rsid w:val="00374704"/>
    <w:rsid w:val="00374972"/>
    <w:rsid w:val="00374C47"/>
    <w:rsid w:val="00375804"/>
    <w:rsid w:val="003763E4"/>
    <w:rsid w:val="00376E92"/>
    <w:rsid w:val="00377160"/>
    <w:rsid w:val="003775BF"/>
    <w:rsid w:val="003776CC"/>
    <w:rsid w:val="00377968"/>
    <w:rsid w:val="00377DC8"/>
    <w:rsid w:val="00380649"/>
    <w:rsid w:val="0038092E"/>
    <w:rsid w:val="00380A85"/>
    <w:rsid w:val="00380B23"/>
    <w:rsid w:val="003810CC"/>
    <w:rsid w:val="003817B2"/>
    <w:rsid w:val="00381968"/>
    <w:rsid w:val="00382062"/>
    <w:rsid w:val="00383296"/>
    <w:rsid w:val="003836C6"/>
    <w:rsid w:val="0038413D"/>
    <w:rsid w:val="003848E7"/>
    <w:rsid w:val="00385281"/>
    <w:rsid w:val="00385640"/>
    <w:rsid w:val="00385695"/>
    <w:rsid w:val="003859FE"/>
    <w:rsid w:val="00385A6C"/>
    <w:rsid w:val="00385B7C"/>
    <w:rsid w:val="00385E88"/>
    <w:rsid w:val="0038619E"/>
    <w:rsid w:val="003864CA"/>
    <w:rsid w:val="00386A55"/>
    <w:rsid w:val="0038740E"/>
    <w:rsid w:val="003874A1"/>
    <w:rsid w:val="00390327"/>
    <w:rsid w:val="003908C9"/>
    <w:rsid w:val="00390A4C"/>
    <w:rsid w:val="00390BDA"/>
    <w:rsid w:val="0039128E"/>
    <w:rsid w:val="00391D14"/>
    <w:rsid w:val="003923D1"/>
    <w:rsid w:val="003929D8"/>
    <w:rsid w:val="00392D05"/>
    <w:rsid w:val="00392F41"/>
    <w:rsid w:val="00393066"/>
    <w:rsid w:val="00393B78"/>
    <w:rsid w:val="003943C3"/>
    <w:rsid w:val="00394503"/>
    <w:rsid w:val="00394526"/>
    <w:rsid w:val="00395165"/>
    <w:rsid w:val="00395477"/>
    <w:rsid w:val="003954AE"/>
    <w:rsid w:val="003963CF"/>
    <w:rsid w:val="00396BED"/>
    <w:rsid w:val="003974B7"/>
    <w:rsid w:val="00397902"/>
    <w:rsid w:val="00397C6E"/>
    <w:rsid w:val="003A00D7"/>
    <w:rsid w:val="003A01E9"/>
    <w:rsid w:val="003A04F0"/>
    <w:rsid w:val="003A06B1"/>
    <w:rsid w:val="003A0C81"/>
    <w:rsid w:val="003A0DB6"/>
    <w:rsid w:val="003A129D"/>
    <w:rsid w:val="003A171C"/>
    <w:rsid w:val="003A1914"/>
    <w:rsid w:val="003A1A5E"/>
    <w:rsid w:val="003A1D54"/>
    <w:rsid w:val="003A2092"/>
    <w:rsid w:val="003A248A"/>
    <w:rsid w:val="003A2C79"/>
    <w:rsid w:val="003A2CE0"/>
    <w:rsid w:val="003A2D44"/>
    <w:rsid w:val="003A3287"/>
    <w:rsid w:val="003A369C"/>
    <w:rsid w:val="003A3A82"/>
    <w:rsid w:val="003A3BD1"/>
    <w:rsid w:val="003A49FA"/>
    <w:rsid w:val="003A4D8F"/>
    <w:rsid w:val="003A53F5"/>
    <w:rsid w:val="003A5A62"/>
    <w:rsid w:val="003A5C45"/>
    <w:rsid w:val="003A5CC2"/>
    <w:rsid w:val="003A6A1D"/>
    <w:rsid w:val="003A6C7B"/>
    <w:rsid w:val="003A70D7"/>
    <w:rsid w:val="003A7E1C"/>
    <w:rsid w:val="003B012C"/>
    <w:rsid w:val="003B0387"/>
    <w:rsid w:val="003B08B2"/>
    <w:rsid w:val="003B1116"/>
    <w:rsid w:val="003B1CDA"/>
    <w:rsid w:val="003B1EAB"/>
    <w:rsid w:val="003B269C"/>
    <w:rsid w:val="003B3142"/>
    <w:rsid w:val="003B3A24"/>
    <w:rsid w:val="003B40D8"/>
    <w:rsid w:val="003B47BA"/>
    <w:rsid w:val="003B484B"/>
    <w:rsid w:val="003B5836"/>
    <w:rsid w:val="003B5A00"/>
    <w:rsid w:val="003B5C0C"/>
    <w:rsid w:val="003B6191"/>
    <w:rsid w:val="003B62F1"/>
    <w:rsid w:val="003B651E"/>
    <w:rsid w:val="003B69B6"/>
    <w:rsid w:val="003B6B72"/>
    <w:rsid w:val="003B6FA1"/>
    <w:rsid w:val="003B7248"/>
    <w:rsid w:val="003B7599"/>
    <w:rsid w:val="003B7663"/>
    <w:rsid w:val="003C0004"/>
    <w:rsid w:val="003C0306"/>
    <w:rsid w:val="003C0F7B"/>
    <w:rsid w:val="003C114C"/>
    <w:rsid w:val="003C125F"/>
    <w:rsid w:val="003C2779"/>
    <w:rsid w:val="003C294D"/>
    <w:rsid w:val="003C304A"/>
    <w:rsid w:val="003C3EBF"/>
    <w:rsid w:val="003C400D"/>
    <w:rsid w:val="003C45B5"/>
    <w:rsid w:val="003C465D"/>
    <w:rsid w:val="003C473F"/>
    <w:rsid w:val="003C4807"/>
    <w:rsid w:val="003C495F"/>
    <w:rsid w:val="003C530C"/>
    <w:rsid w:val="003C53D5"/>
    <w:rsid w:val="003C5CBF"/>
    <w:rsid w:val="003C5F20"/>
    <w:rsid w:val="003C6730"/>
    <w:rsid w:val="003C781E"/>
    <w:rsid w:val="003C7E66"/>
    <w:rsid w:val="003C7F93"/>
    <w:rsid w:val="003D00F1"/>
    <w:rsid w:val="003D042E"/>
    <w:rsid w:val="003D0E89"/>
    <w:rsid w:val="003D117C"/>
    <w:rsid w:val="003D1ED8"/>
    <w:rsid w:val="003D1F97"/>
    <w:rsid w:val="003D21FC"/>
    <w:rsid w:val="003D28D8"/>
    <w:rsid w:val="003D2D55"/>
    <w:rsid w:val="003D3074"/>
    <w:rsid w:val="003D31C9"/>
    <w:rsid w:val="003D3299"/>
    <w:rsid w:val="003D3378"/>
    <w:rsid w:val="003D4057"/>
    <w:rsid w:val="003D43B8"/>
    <w:rsid w:val="003D495D"/>
    <w:rsid w:val="003D4D07"/>
    <w:rsid w:val="003D526C"/>
    <w:rsid w:val="003D5505"/>
    <w:rsid w:val="003D557E"/>
    <w:rsid w:val="003D5EC9"/>
    <w:rsid w:val="003D7643"/>
    <w:rsid w:val="003D7CF0"/>
    <w:rsid w:val="003E01AE"/>
    <w:rsid w:val="003E062E"/>
    <w:rsid w:val="003E098E"/>
    <w:rsid w:val="003E09CF"/>
    <w:rsid w:val="003E0E00"/>
    <w:rsid w:val="003E17A0"/>
    <w:rsid w:val="003E1FD4"/>
    <w:rsid w:val="003E247F"/>
    <w:rsid w:val="003E2E7B"/>
    <w:rsid w:val="003E2FAE"/>
    <w:rsid w:val="003E39DB"/>
    <w:rsid w:val="003E3E20"/>
    <w:rsid w:val="003E3E32"/>
    <w:rsid w:val="003E54E2"/>
    <w:rsid w:val="003E5762"/>
    <w:rsid w:val="003E5A83"/>
    <w:rsid w:val="003E618E"/>
    <w:rsid w:val="003E671A"/>
    <w:rsid w:val="003E706A"/>
    <w:rsid w:val="003E7555"/>
    <w:rsid w:val="003E7D55"/>
    <w:rsid w:val="003F04EB"/>
    <w:rsid w:val="003F0A76"/>
    <w:rsid w:val="003F1335"/>
    <w:rsid w:val="003F32B2"/>
    <w:rsid w:val="003F4742"/>
    <w:rsid w:val="003F4752"/>
    <w:rsid w:val="003F6192"/>
    <w:rsid w:val="003F63D6"/>
    <w:rsid w:val="003F64D5"/>
    <w:rsid w:val="003F7367"/>
    <w:rsid w:val="003F7A4E"/>
    <w:rsid w:val="004004C0"/>
    <w:rsid w:val="00401433"/>
    <w:rsid w:val="0040154D"/>
    <w:rsid w:val="00401E8F"/>
    <w:rsid w:val="00403D39"/>
    <w:rsid w:val="0040427D"/>
    <w:rsid w:val="004042FB"/>
    <w:rsid w:val="00404C7E"/>
    <w:rsid w:val="00405966"/>
    <w:rsid w:val="00405D4D"/>
    <w:rsid w:val="00406A7A"/>
    <w:rsid w:val="00407793"/>
    <w:rsid w:val="00407A07"/>
    <w:rsid w:val="00407C5B"/>
    <w:rsid w:val="00407CF7"/>
    <w:rsid w:val="00407D81"/>
    <w:rsid w:val="00410254"/>
    <w:rsid w:val="0041049B"/>
    <w:rsid w:val="00411444"/>
    <w:rsid w:val="00411712"/>
    <w:rsid w:val="00411A6E"/>
    <w:rsid w:val="00412120"/>
    <w:rsid w:val="004123DC"/>
    <w:rsid w:val="0041246A"/>
    <w:rsid w:val="00412686"/>
    <w:rsid w:val="00412C46"/>
    <w:rsid w:val="00412DBE"/>
    <w:rsid w:val="00413937"/>
    <w:rsid w:val="00414D38"/>
    <w:rsid w:val="00415B06"/>
    <w:rsid w:val="00415C64"/>
    <w:rsid w:val="00415C65"/>
    <w:rsid w:val="00415CF9"/>
    <w:rsid w:val="00415ED6"/>
    <w:rsid w:val="004164C6"/>
    <w:rsid w:val="0041651A"/>
    <w:rsid w:val="00416C0E"/>
    <w:rsid w:val="004172FC"/>
    <w:rsid w:val="004173C1"/>
    <w:rsid w:val="00417672"/>
    <w:rsid w:val="0041783E"/>
    <w:rsid w:val="00417CAF"/>
    <w:rsid w:val="00420A11"/>
    <w:rsid w:val="00420E00"/>
    <w:rsid w:val="00420E58"/>
    <w:rsid w:val="00421DC3"/>
    <w:rsid w:val="00422265"/>
    <w:rsid w:val="00422371"/>
    <w:rsid w:val="004224C1"/>
    <w:rsid w:val="00422DC2"/>
    <w:rsid w:val="00423099"/>
    <w:rsid w:val="00423E87"/>
    <w:rsid w:val="004241CF"/>
    <w:rsid w:val="00424303"/>
    <w:rsid w:val="004254A3"/>
    <w:rsid w:val="0042550B"/>
    <w:rsid w:val="00425CE5"/>
    <w:rsid w:val="00425DAB"/>
    <w:rsid w:val="00425EE0"/>
    <w:rsid w:val="004261BC"/>
    <w:rsid w:val="00426686"/>
    <w:rsid w:val="00426941"/>
    <w:rsid w:val="0042752F"/>
    <w:rsid w:val="004276C6"/>
    <w:rsid w:val="00427FEA"/>
    <w:rsid w:val="004306EA"/>
    <w:rsid w:val="004316E5"/>
    <w:rsid w:val="0043202A"/>
    <w:rsid w:val="00433EE6"/>
    <w:rsid w:val="00434337"/>
    <w:rsid w:val="004343AC"/>
    <w:rsid w:val="004347E9"/>
    <w:rsid w:val="004353DD"/>
    <w:rsid w:val="00435472"/>
    <w:rsid w:val="00435A86"/>
    <w:rsid w:val="004363E6"/>
    <w:rsid w:val="00436421"/>
    <w:rsid w:val="004373A7"/>
    <w:rsid w:val="00437576"/>
    <w:rsid w:val="00437D94"/>
    <w:rsid w:val="00437DF2"/>
    <w:rsid w:val="0044030C"/>
    <w:rsid w:val="00440AC9"/>
    <w:rsid w:val="00440BF9"/>
    <w:rsid w:val="00441594"/>
    <w:rsid w:val="004421AB"/>
    <w:rsid w:val="00442620"/>
    <w:rsid w:val="00442FCA"/>
    <w:rsid w:val="004431F8"/>
    <w:rsid w:val="00443377"/>
    <w:rsid w:val="004445D7"/>
    <w:rsid w:val="004446E7"/>
    <w:rsid w:val="00445286"/>
    <w:rsid w:val="00445340"/>
    <w:rsid w:val="0044541C"/>
    <w:rsid w:val="004455F9"/>
    <w:rsid w:val="00446242"/>
    <w:rsid w:val="0044632A"/>
    <w:rsid w:val="00446BB9"/>
    <w:rsid w:val="00447A9C"/>
    <w:rsid w:val="00450226"/>
    <w:rsid w:val="00450735"/>
    <w:rsid w:val="00450E17"/>
    <w:rsid w:val="00451189"/>
    <w:rsid w:val="00451C1A"/>
    <w:rsid w:val="00451E5D"/>
    <w:rsid w:val="0045241B"/>
    <w:rsid w:val="0045275B"/>
    <w:rsid w:val="0045282B"/>
    <w:rsid w:val="00452A43"/>
    <w:rsid w:val="0045307B"/>
    <w:rsid w:val="00453A1A"/>
    <w:rsid w:val="00454106"/>
    <w:rsid w:val="00454202"/>
    <w:rsid w:val="0045421A"/>
    <w:rsid w:val="004545F6"/>
    <w:rsid w:val="00455D48"/>
    <w:rsid w:val="00455E2B"/>
    <w:rsid w:val="00456C35"/>
    <w:rsid w:val="00456D1C"/>
    <w:rsid w:val="00457233"/>
    <w:rsid w:val="004578B2"/>
    <w:rsid w:val="00460133"/>
    <w:rsid w:val="0046084E"/>
    <w:rsid w:val="00461707"/>
    <w:rsid w:val="004618B5"/>
    <w:rsid w:val="00463DAD"/>
    <w:rsid w:val="004648A4"/>
    <w:rsid w:val="00465B49"/>
    <w:rsid w:val="0046690F"/>
    <w:rsid w:val="00467519"/>
    <w:rsid w:val="00470464"/>
    <w:rsid w:val="00470933"/>
    <w:rsid w:val="00470EC3"/>
    <w:rsid w:val="00470F1C"/>
    <w:rsid w:val="00471380"/>
    <w:rsid w:val="00471AA9"/>
    <w:rsid w:val="00471C7D"/>
    <w:rsid w:val="00471DEE"/>
    <w:rsid w:val="00472AB4"/>
    <w:rsid w:val="004733D3"/>
    <w:rsid w:val="0047352E"/>
    <w:rsid w:val="00473A8A"/>
    <w:rsid w:val="00473ABB"/>
    <w:rsid w:val="00473E81"/>
    <w:rsid w:val="0047405A"/>
    <w:rsid w:val="004746F4"/>
    <w:rsid w:val="00474A38"/>
    <w:rsid w:val="00475ACF"/>
    <w:rsid w:val="00476ACA"/>
    <w:rsid w:val="00476AF7"/>
    <w:rsid w:val="00477001"/>
    <w:rsid w:val="00477AFD"/>
    <w:rsid w:val="00480ABB"/>
    <w:rsid w:val="00481716"/>
    <w:rsid w:val="00482921"/>
    <w:rsid w:val="00482A34"/>
    <w:rsid w:val="00482F28"/>
    <w:rsid w:val="00483D74"/>
    <w:rsid w:val="004855E9"/>
    <w:rsid w:val="0048565C"/>
    <w:rsid w:val="004859D5"/>
    <w:rsid w:val="00486BC2"/>
    <w:rsid w:val="004870C4"/>
    <w:rsid w:val="00487C98"/>
    <w:rsid w:val="0049045F"/>
    <w:rsid w:val="00490A5F"/>
    <w:rsid w:val="00490AAD"/>
    <w:rsid w:val="00490DC7"/>
    <w:rsid w:val="00491EBA"/>
    <w:rsid w:val="0049202C"/>
    <w:rsid w:val="0049204A"/>
    <w:rsid w:val="00493892"/>
    <w:rsid w:val="0049446A"/>
    <w:rsid w:val="00494F0D"/>
    <w:rsid w:val="00495622"/>
    <w:rsid w:val="004957DE"/>
    <w:rsid w:val="004967B2"/>
    <w:rsid w:val="00496847"/>
    <w:rsid w:val="00496911"/>
    <w:rsid w:val="00496A9F"/>
    <w:rsid w:val="00496BFD"/>
    <w:rsid w:val="00496EF9"/>
    <w:rsid w:val="00497F23"/>
    <w:rsid w:val="00497FCC"/>
    <w:rsid w:val="004A09C0"/>
    <w:rsid w:val="004A0F33"/>
    <w:rsid w:val="004A1617"/>
    <w:rsid w:val="004A20E4"/>
    <w:rsid w:val="004A2FF4"/>
    <w:rsid w:val="004A31D4"/>
    <w:rsid w:val="004A3DF2"/>
    <w:rsid w:val="004A4268"/>
    <w:rsid w:val="004A45C7"/>
    <w:rsid w:val="004A503E"/>
    <w:rsid w:val="004A5999"/>
    <w:rsid w:val="004A5F17"/>
    <w:rsid w:val="004B041F"/>
    <w:rsid w:val="004B07F3"/>
    <w:rsid w:val="004B0DB4"/>
    <w:rsid w:val="004B1D3A"/>
    <w:rsid w:val="004B2C2F"/>
    <w:rsid w:val="004B3872"/>
    <w:rsid w:val="004B3CCC"/>
    <w:rsid w:val="004B47A8"/>
    <w:rsid w:val="004B4925"/>
    <w:rsid w:val="004B4A8E"/>
    <w:rsid w:val="004B4E1D"/>
    <w:rsid w:val="004B51DB"/>
    <w:rsid w:val="004B5B71"/>
    <w:rsid w:val="004B6F66"/>
    <w:rsid w:val="004B796A"/>
    <w:rsid w:val="004B7E1A"/>
    <w:rsid w:val="004C01FA"/>
    <w:rsid w:val="004C0BCD"/>
    <w:rsid w:val="004C1015"/>
    <w:rsid w:val="004C123A"/>
    <w:rsid w:val="004C361D"/>
    <w:rsid w:val="004C37CB"/>
    <w:rsid w:val="004C4400"/>
    <w:rsid w:val="004C4891"/>
    <w:rsid w:val="004C4A9E"/>
    <w:rsid w:val="004C6160"/>
    <w:rsid w:val="004C6D79"/>
    <w:rsid w:val="004C715E"/>
    <w:rsid w:val="004C79E1"/>
    <w:rsid w:val="004C7F21"/>
    <w:rsid w:val="004D01A0"/>
    <w:rsid w:val="004D0C98"/>
    <w:rsid w:val="004D128C"/>
    <w:rsid w:val="004D16D7"/>
    <w:rsid w:val="004D1C4F"/>
    <w:rsid w:val="004D2B24"/>
    <w:rsid w:val="004D2C89"/>
    <w:rsid w:val="004D2F66"/>
    <w:rsid w:val="004D2FDD"/>
    <w:rsid w:val="004D30DF"/>
    <w:rsid w:val="004D3793"/>
    <w:rsid w:val="004D38B2"/>
    <w:rsid w:val="004D6630"/>
    <w:rsid w:val="004D681F"/>
    <w:rsid w:val="004D7410"/>
    <w:rsid w:val="004D7EF3"/>
    <w:rsid w:val="004E0582"/>
    <w:rsid w:val="004E0D0A"/>
    <w:rsid w:val="004E0DFC"/>
    <w:rsid w:val="004E145E"/>
    <w:rsid w:val="004E1BD5"/>
    <w:rsid w:val="004E1E9F"/>
    <w:rsid w:val="004E2774"/>
    <w:rsid w:val="004E3664"/>
    <w:rsid w:val="004E3732"/>
    <w:rsid w:val="004E3932"/>
    <w:rsid w:val="004E394C"/>
    <w:rsid w:val="004E396D"/>
    <w:rsid w:val="004E4FB1"/>
    <w:rsid w:val="004E5007"/>
    <w:rsid w:val="004E503D"/>
    <w:rsid w:val="004E5578"/>
    <w:rsid w:val="004E700A"/>
    <w:rsid w:val="004E76EA"/>
    <w:rsid w:val="004F00AD"/>
    <w:rsid w:val="004F0E2E"/>
    <w:rsid w:val="004F10C7"/>
    <w:rsid w:val="004F181B"/>
    <w:rsid w:val="004F1E79"/>
    <w:rsid w:val="004F2284"/>
    <w:rsid w:val="004F38A7"/>
    <w:rsid w:val="004F458E"/>
    <w:rsid w:val="004F4AD8"/>
    <w:rsid w:val="004F52FA"/>
    <w:rsid w:val="004F5A3A"/>
    <w:rsid w:val="004F5F33"/>
    <w:rsid w:val="004F64B3"/>
    <w:rsid w:val="004F67F9"/>
    <w:rsid w:val="004F6945"/>
    <w:rsid w:val="004F6986"/>
    <w:rsid w:val="004F7A0D"/>
    <w:rsid w:val="0050103A"/>
    <w:rsid w:val="005024A0"/>
    <w:rsid w:val="0050281A"/>
    <w:rsid w:val="00502AA7"/>
    <w:rsid w:val="00502DAA"/>
    <w:rsid w:val="00503600"/>
    <w:rsid w:val="00503DA3"/>
    <w:rsid w:val="005041CA"/>
    <w:rsid w:val="00504BF9"/>
    <w:rsid w:val="005056B9"/>
    <w:rsid w:val="00506031"/>
    <w:rsid w:val="00506479"/>
    <w:rsid w:val="005068FB"/>
    <w:rsid w:val="00506967"/>
    <w:rsid w:val="00506E65"/>
    <w:rsid w:val="00507167"/>
    <w:rsid w:val="005105E2"/>
    <w:rsid w:val="00510D61"/>
    <w:rsid w:val="00511B0F"/>
    <w:rsid w:val="00511C30"/>
    <w:rsid w:val="005123C8"/>
    <w:rsid w:val="0051286B"/>
    <w:rsid w:val="0051338A"/>
    <w:rsid w:val="00513AB2"/>
    <w:rsid w:val="00513D56"/>
    <w:rsid w:val="00513ED7"/>
    <w:rsid w:val="0051432A"/>
    <w:rsid w:val="00514678"/>
    <w:rsid w:val="00515151"/>
    <w:rsid w:val="00515648"/>
    <w:rsid w:val="00515817"/>
    <w:rsid w:val="00515FC2"/>
    <w:rsid w:val="0051653A"/>
    <w:rsid w:val="005172EC"/>
    <w:rsid w:val="0051752F"/>
    <w:rsid w:val="00517919"/>
    <w:rsid w:val="0052009B"/>
    <w:rsid w:val="005206B0"/>
    <w:rsid w:val="005206D3"/>
    <w:rsid w:val="005217B2"/>
    <w:rsid w:val="005217C0"/>
    <w:rsid w:val="00521AD1"/>
    <w:rsid w:val="00521B76"/>
    <w:rsid w:val="005222A9"/>
    <w:rsid w:val="00522656"/>
    <w:rsid w:val="00522A18"/>
    <w:rsid w:val="00522A32"/>
    <w:rsid w:val="00522C7C"/>
    <w:rsid w:val="0052365E"/>
    <w:rsid w:val="0052379D"/>
    <w:rsid w:val="00523A4E"/>
    <w:rsid w:val="00524739"/>
    <w:rsid w:val="00524804"/>
    <w:rsid w:val="005256C7"/>
    <w:rsid w:val="00525DEC"/>
    <w:rsid w:val="00526418"/>
    <w:rsid w:val="00526571"/>
    <w:rsid w:val="005266FE"/>
    <w:rsid w:val="00526BAE"/>
    <w:rsid w:val="00527263"/>
    <w:rsid w:val="0053107B"/>
    <w:rsid w:val="0053239E"/>
    <w:rsid w:val="005331EA"/>
    <w:rsid w:val="005334F8"/>
    <w:rsid w:val="00534A90"/>
    <w:rsid w:val="00534EE9"/>
    <w:rsid w:val="00535124"/>
    <w:rsid w:val="00535B6F"/>
    <w:rsid w:val="00536C0B"/>
    <w:rsid w:val="0053716B"/>
    <w:rsid w:val="0053741A"/>
    <w:rsid w:val="0053745C"/>
    <w:rsid w:val="00541C94"/>
    <w:rsid w:val="00542819"/>
    <w:rsid w:val="00542EA4"/>
    <w:rsid w:val="00543013"/>
    <w:rsid w:val="005438AE"/>
    <w:rsid w:val="00543D9B"/>
    <w:rsid w:val="00544119"/>
    <w:rsid w:val="00544441"/>
    <w:rsid w:val="00544B0A"/>
    <w:rsid w:val="005459BA"/>
    <w:rsid w:val="00545A32"/>
    <w:rsid w:val="00546483"/>
    <w:rsid w:val="005464B4"/>
    <w:rsid w:val="00546A1E"/>
    <w:rsid w:val="005471AA"/>
    <w:rsid w:val="00547775"/>
    <w:rsid w:val="00550272"/>
    <w:rsid w:val="00551954"/>
    <w:rsid w:val="0055261B"/>
    <w:rsid w:val="00552FA6"/>
    <w:rsid w:val="00553381"/>
    <w:rsid w:val="005534FB"/>
    <w:rsid w:val="0055388E"/>
    <w:rsid w:val="00553BAC"/>
    <w:rsid w:val="00553E3E"/>
    <w:rsid w:val="00554B5C"/>
    <w:rsid w:val="005554A2"/>
    <w:rsid w:val="005556CB"/>
    <w:rsid w:val="0055580F"/>
    <w:rsid w:val="00555D50"/>
    <w:rsid w:val="0055604A"/>
    <w:rsid w:val="00557026"/>
    <w:rsid w:val="005571DA"/>
    <w:rsid w:val="005571FF"/>
    <w:rsid w:val="005575E2"/>
    <w:rsid w:val="005575F3"/>
    <w:rsid w:val="00557B8F"/>
    <w:rsid w:val="00557CB0"/>
    <w:rsid w:val="00557FCA"/>
    <w:rsid w:val="00560887"/>
    <w:rsid w:val="00560D3B"/>
    <w:rsid w:val="00560EFE"/>
    <w:rsid w:val="0056163A"/>
    <w:rsid w:val="00561D57"/>
    <w:rsid w:val="0056200B"/>
    <w:rsid w:val="00562942"/>
    <w:rsid w:val="00564223"/>
    <w:rsid w:val="0056472A"/>
    <w:rsid w:val="00564F45"/>
    <w:rsid w:val="00565062"/>
    <w:rsid w:val="005659E3"/>
    <w:rsid w:val="00565A86"/>
    <w:rsid w:val="00565C46"/>
    <w:rsid w:val="00565C7F"/>
    <w:rsid w:val="0056632C"/>
    <w:rsid w:val="00566670"/>
    <w:rsid w:val="005669E1"/>
    <w:rsid w:val="00566C2D"/>
    <w:rsid w:val="0056765F"/>
    <w:rsid w:val="00567979"/>
    <w:rsid w:val="0057033A"/>
    <w:rsid w:val="005705B1"/>
    <w:rsid w:val="00570673"/>
    <w:rsid w:val="00570837"/>
    <w:rsid w:val="005723EF"/>
    <w:rsid w:val="00572564"/>
    <w:rsid w:val="005728D9"/>
    <w:rsid w:val="0057420C"/>
    <w:rsid w:val="00574E29"/>
    <w:rsid w:val="005754AE"/>
    <w:rsid w:val="00576799"/>
    <w:rsid w:val="00576B0C"/>
    <w:rsid w:val="00576D6E"/>
    <w:rsid w:val="00576EF5"/>
    <w:rsid w:val="0057701F"/>
    <w:rsid w:val="005771C7"/>
    <w:rsid w:val="00577DE3"/>
    <w:rsid w:val="00577ECD"/>
    <w:rsid w:val="00577FB5"/>
    <w:rsid w:val="00580623"/>
    <w:rsid w:val="005806B1"/>
    <w:rsid w:val="005806F7"/>
    <w:rsid w:val="00580D62"/>
    <w:rsid w:val="00580D73"/>
    <w:rsid w:val="00581256"/>
    <w:rsid w:val="005814B8"/>
    <w:rsid w:val="005817C2"/>
    <w:rsid w:val="005819BA"/>
    <w:rsid w:val="005821BB"/>
    <w:rsid w:val="005842DF"/>
    <w:rsid w:val="005845FB"/>
    <w:rsid w:val="005852D1"/>
    <w:rsid w:val="00585E44"/>
    <w:rsid w:val="005864FC"/>
    <w:rsid w:val="0058679E"/>
    <w:rsid w:val="00586BA6"/>
    <w:rsid w:val="00586E6A"/>
    <w:rsid w:val="005871FC"/>
    <w:rsid w:val="0058742E"/>
    <w:rsid w:val="00587A22"/>
    <w:rsid w:val="00587E67"/>
    <w:rsid w:val="00587F8E"/>
    <w:rsid w:val="00590722"/>
    <w:rsid w:val="00590B2A"/>
    <w:rsid w:val="005916A6"/>
    <w:rsid w:val="00591F6E"/>
    <w:rsid w:val="0059200D"/>
    <w:rsid w:val="005927AC"/>
    <w:rsid w:val="00592827"/>
    <w:rsid w:val="0059299D"/>
    <w:rsid w:val="00592F3A"/>
    <w:rsid w:val="0059337D"/>
    <w:rsid w:val="00593BBD"/>
    <w:rsid w:val="00593EF2"/>
    <w:rsid w:val="005948A2"/>
    <w:rsid w:val="00594B82"/>
    <w:rsid w:val="00595B0B"/>
    <w:rsid w:val="00595C8C"/>
    <w:rsid w:val="00595E70"/>
    <w:rsid w:val="00595F09"/>
    <w:rsid w:val="00596491"/>
    <w:rsid w:val="005967B0"/>
    <w:rsid w:val="00596CF1"/>
    <w:rsid w:val="00597747"/>
    <w:rsid w:val="0059796E"/>
    <w:rsid w:val="00597FA3"/>
    <w:rsid w:val="005A0014"/>
    <w:rsid w:val="005A0064"/>
    <w:rsid w:val="005A0565"/>
    <w:rsid w:val="005A05D1"/>
    <w:rsid w:val="005A0768"/>
    <w:rsid w:val="005A0F77"/>
    <w:rsid w:val="005A10B1"/>
    <w:rsid w:val="005A139D"/>
    <w:rsid w:val="005A148A"/>
    <w:rsid w:val="005A1BAE"/>
    <w:rsid w:val="005A1C34"/>
    <w:rsid w:val="005A1E04"/>
    <w:rsid w:val="005A203B"/>
    <w:rsid w:val="005A2740"/>
    <w:rsid w:val="005A3E5C"/>
    <w:rsid w:val="005A44F3"/>
    <w:rsid w:val="005A45A2"/>
    <w:rsid w:val="005A47C0"/>
    <w:rsid w:val="005A4CDD"/>
    <w:rsid w:val="005A501C"/>
    <w:rsid w:val="005A5203"/>
    <w:rsid w:val="005A5B05"/>
    <w:rsid w:val="005A5B40"/>
    <w:rsid w:val="005A5C20"/>
    <w:rsid w:val="005A65F5"/>
    <w:rsid w:val="005A68D7"/>
    <w:rsid w:val="005A72E0"/>
    <w:rsid w:val="005A76A7"/>
    <w:rsid w:val="005A79DD"/>
    <w:rsid w:val="005A7B49"/>
    <w:rsid w:val="005B00B1"/>
    <w:rsid w:val="005B0BB3"/>
    <w:rsid w:val="005B11A6"/>
    <w:rsid w:val="005B1233"/>
    <w:rsid w:val="005B1302"/>
    <w:rsid w:val="005B181C"/>
    <w:rsid w:val="005B188A"/>
    <w:rsid w:val="005B1AAC"/>
    <w:rsid w:val="005B1AC2"/>
    <w:rsid w:val="005B2B48"/>
    <w:rsid w:val="005B3721"/>
    <w:rsid w:val="005B3CBD"/>
    <w:rsid w:val="005B40B9"/>
    <w:rsid w:val="005B4DB6"/>
    <w:rsid w:val="005B57E4"/>
    <w:rsid w:val="005B5ABD"/>
    <w:rsid w:val="005B5E2A"/>
    <w:rsid w:val="005B5E38"/>
    <w:rsid w:val="005B5E78"/>
    <w:rsid w:val="005B60CC"/>
    <w:rsid w:val="005C05BF"/>
    <w:rsid w:val="005C0B67"/>
    <w:rsid w:val="005C11AE"/>
    <w:rsid w:val="005C140A"/>
    <w:rsid w:val="005C156F"/>
    <w:rsid w:val="005C1E52"/>
    <w:rsid w:val="005C2320"/>
    <w:rsid w:val="005C313A"/>
    <w:rsid w:val="005C3836"/>
    <w:rsid w:val="005C3ED8"/>
    <w:rsid w:val="005C3F09"/>
    <w:rsid w:val="005C3FF7"/>
    <w:rsid w:val="005C506F"/>
    <w:rsid w:val="005C5714"/>
    <w:rsid w:val="005C5C91"/>
    <w:rsid w:val="005C6763"/>
    <w:rsid w:val="005C76D1"/>
    <w:rsid w:val="005C7C85"/>
    <w:rsid w:val="005D0BB6"/>
    <w:rsid w:val="005D1311"/>
    <w:rsid w:val="005D2617"/>
    <w:rsid w:val="005D3164"/>
    <w:rsid w:val="005D31BF"/>
    <w:rsid w:val="005D349D"/>
    <w:rsid w:val="005D3996"/>
    <w:rsid w:val="005D3E3B"/>
    <w:rsid w:val="005D424D"/>
    <w:rsid w:val="005D49AD"/>
    <w:rsid w:val="005D51F9"/>
    <w:rsid w:val="005D5E8E"/>
    <w:rsid w:val="005D6333"/>
    <w:rsid w:val="005E0313"/>
    <w:rsid w:val="005E0344"/>
    <w:rsid w:val="005E0347"/>
    <w:rsid w:val="005E066E"/>
    <w:rsid w:val="005E0AE4"/>
    <w:rsid w:val="005E0E8F"/>
    <w:rsid w:val="005E1175"/>
    <w:rsid w:val="005E206D"/>
    <w:rsid w:val="005E23DD"/>
    <w:rsid w:val="005E27CF"/>
    <w:rsid w:val="005E3564"/>
    <w:rsid w:val="005E38D7"/>
    <w:rsid w:val="005E3922"/>
    <w:rsid w:val="005E39AC"/>
    <w:rsid w:val="005E3FB7"/>
    <w:rsid w:val="005E440B"/>
    <w:rsid w:val="005E4B83"/>
    <w:rsid w:val="005E4D70"/>
    <w:rsid w:val="005E50CE"/>
    <w:rsid w:val="005E5592"/>
    <w:rsid w:val="005E59AC"/>
    <w:rsid w:val="005E62CF"/>
    <w:rsid w:val="005E6A91"/>
    <w:rsid w:val="005E6C99"/>
    <w:rsid w:val="005F02FD"/>
    <w:rsid w:val="005F0BD7"/>
    <w:rsid w:val="005F1427"/>
    <w:rsid w:val="005F19F2"/>
    <w:rsid w:val="005F1A3B"/>
    <w:rsid w:val="005F26DA"/>
    <w:rsid w:val="005F2C85"/>
    <w:rsid w:val="005F2ECE"/>
    <w:rsid w:val="005F3F90"/>
    <w:rsid w:val="005F4017"/>
    <w:rsid w:val="005F4691"/>
    <w:rsid w:val="005F4A90"/>
    <w:rsid w:val="005F580D"/>
    <w:rsid w:val="005F6AFE"/>
    <w:rsid w:val="005F6E12"/>
    <w:rsid w:val="005F7598"/>
    <w:rsid w:val="005F7B7E"/>
    <w:rsid w:val="006007BA"/>
    <w:rsid w:val="0060088C"/>
    <w:rsid w:val="006014F2"/>
    <w:rsid w:val="00601506"/>
    <w:rsid w:val="00601AB6"/>
    <w:rsid w:val="00601AC9"/>
    <w:rsid w:val="00602803"/>
    <w:rsid w:val="00602982"/>
    <w:rsid w:val="00603C32"/>
    <w:rsid w:val="00604D87"/>
    <w:rsid w:val="00604FF6"/>
    <w:rsid w:val="00605429"/>
    <w:rsid w:val="00605674"/>
    <w:rsid w:val="00605ADB"/>
    <w:rsid w:val="00605BDE"/>
    <w:rsid w:val="006107B0"/>
    <w:rsid w:val="00610968"/>
    <w:rsid w:val="00610A37"/>
    <w:rsid w:val="00610D6E"/>
    <w:rsid w:val="00611ABA"/>
    <w:rsid w:val="00611B67"/>
    <w:rsid w:val="00611B91"/>
    <w:rsid w:val="00611C9F"/>
    <w:rsid w:val="00611F02"/>
    <w:rsid w:val="006134E4"/>
    <w:rsid w:val="006136A6"/>
    <w:rsid w:val="00614312"/>
    <w:rsid w:val="00614EAA"/>
    <w:rsid w:val="006156E0"/>
    <w:rsid w:val="00615BA0"/>
    <w:rsid w:val="00616483"/>
    <w:rsid w:val="00616595"/>
    <w:rsid w:val="0061678B"/>
    <w:rsid w:val="00617A2F"/>
    <w:rsid w:val="00617B4F"/>
    <w:rsid w:val="00617D38"/>
    <w:rsid w:val="00617E02"/>
    <w:rsid w:val="006204DE"/>
    <w:rsid w:val="00620615"/>
    <w:rsid w:val="00621B3D"/>
    <w:rsid w:val="00621D41"/>
    <w:rsid w:val="006220D7"/>
    <w:rsid w:val="006224AB"/>
    <w:rsid w:val="00622D5E"/>
    <w:rsid w:val="0062388C"/>
    <w:rsid w:val="0062415C"/>
    <w:rsid w:val="006248AB"/>
    <w:rsid w:val="006248DE"/>
    <w:rsid w:val="00624C1E"/>
    <w:rsid w:val="00624F24"/>
    <w:rsid w:val="00625025"/>
    <w:rsid w:val="00625B88"/>
    <w:rsid w:val="0062608B"/>
    <w:rsid w:val="00626C48"/>
    <w:rsid w:val="00626DBA"/>
    <w:rsid w:val="00627555"/>
    <w:rsid w:val="0063001B"/>
    <w:rsid w:val="0063032A"/>
    <w:rsid w:val="00631785"/>
    <w:rsid w:val="006322A0"/>
    <w:rsid w:val="00633058"/>
    <w:rsid w:val="00633113"/>
    <w:rsid w:val="00634B34"/>
    <w:rsid w:val="00635AD6"/>
    <w:rsid w:val="00635D26"/>
    <w:rsid w:val="006361FD"/>
    <w:rsid w:val="00636397"/>
    <w:rsid w:val="006364B1"/>
    <w:rsid w:val="00636916"/>
    <w:rsid w:val="006370AA"/>
    <w:rsid w:val="00637296"/>
    <w:rsid w:val="0063768B"/>
    <w:rsid w:val="00637DB9"/>
    <w:rsid w:val="0064002E"/>
    <w:rsid w:val="00640873"/>
    <w:rsid w:val="00640F6A"/>
    <w:rsid w:val="0064180C"/>
    <w:rsid w:val="0064226F"/>
    <w:rsid w:val="00642654"/>
    <w:rsid w:val="00642662"/>
    <w:rsid w:val="006429BD"/>
    <w:rsid w:val="00642D3B"/>
    <w:rsid w:val="00642DDB"/>
    <w:rsid w:val="0064394F"/>
    <w:rsid w:val="0064469D"/>
    <w:rsid w:val="006447F9"/>
    <w:rsid w:val="00644A40"/>
    <w:rsid w:val="00644B61"/>
    <w:rsid w:val="006460FC"/>
    <w:rsid w:val="006461DF"/>
    <w:rsid w:val="00646611"/>
    <w:rsid w:val="00646975"/>
    <w:rsid w:val="00646AA3"/>
    <w:rsid w:val="00647480"/>
    <w:rsid w:val="00647ADD"/>
    <w:rsid w:val="00651395"/>
    <w:rsid w:val="0065227A"/>
    <w:rsid w:val="0065228F"/>
    <w:rsid w:val="006522B7"/>
    <w:rsid w:val="00652604"/>
    <w:rsid w:val="006529E0"/>
    <w:rsid w:val="00652DB0"/>
    <w:rsid w:val="00652E47"/>
    <w:rsid w:val="00653298"/>
    <w:rsid w:val="00653469"/>
    <w:rsid w:val="006536B5"/>
    <w:rsid w:val="00653C19"/>
    <w:rsid w:val="006546AF"/>
    <w:rsid w:val="00654E53"/>
    <w:rsid w:val="00655A82"/>
    <w:rsid w:val="00656AFA"/>
    <w:rsid w:val="00656BB1"/>
    <w:rsid w:val="00657274"/>
    <w:rsid w:val="00657E1E"/>
    <w:rsid w:val="00660256"/>
    <w:rsid w:val="006607B4"/>
    <w:rsid w:val="00661917"/>
    <w:rsid w:val="00662543"/>
    <w:rsid w:val="0066289E"/>
    <w:rsid w:val="00662D5F"/>
    <w:rsid w:val="00662EAA"/>
    <w:rsid w:val="00663190"/>
    <w:rsid w:val="00663677"/>
    <w:rsid w:val="0066378C"/>
    <w:rsid w:val="00663A7C"/>
    <w:rsid w:val="00663CF9"/>
    <w:rsid w:val="0066402B"/>
    <w:rsid w:val="0066466A"/>
    <w:rsid w:val="00664F3A"/>
    <w:rsid w:val="00665904"/>
    <w:rsid w:val="0066663E"/>
    <w:rsid w:val="00666DE6"/>
    <w:rsid w:val="006678A7"/>
    <w:rsid w:val="00667DF2"/>
    <w:rsid w:val="00670DF1"/>
    <w:rsid w:val="00671345"/>
    <w:rsid w:val="00671429"/>
    <w:rsid w:val="00671D45"/>
    <w:rsid w:val="00671F10"/>
    <w:rsid w:val="0067284D"/>
    <w:rsid w:val="00672969"/>
    <w:rsid w:val="00672A9B"/>
    <w:rsid w:val="00672B40"/>
    <w:rsid w:val="0067413A"/>
    <w:rsid w:val="00674A40"/>
    <w:rsid w:val="0067505F"/>
    <w:rsid w:val="00675230"/>
    <w:rsid w:val="00675884"/>
    <w:rsid w:val="00675982"/>
    <w:rsid w:val="006767D4"/>
    <w:rsid w:val="00676AC0"/>
    <w:rsid w:val="00676C07"/>
    <w:rsid w:val="00676F30"/>
    <w:rsid w:val="0067712C"/>
    <w:rsid w:val="0067786C"/>
    <w:rsid w:val="00677AA5"/>
    <w:rsid w:val="00680897"/>
    <w:rsid w:val="006809D0"/>
    <w:rsid w:val="0068152F"/>
    <w:rsid w:val="00681974"/>
    <w:rsid w:val="00681EF2"/>
    <w:rsid w:val="00683086"/>
    <w:rsid w:val="00683A57"/>
    <w:rsid w:val="00684319"/>
    <w:rsid w:val="006846F6"/>
    <w:rsid w:val="00685C0F"/>
    <w:rsid w:val="006864F2"/>
    <w:rsid w:val="006867DE"/>
    <w:rsid w:val="00687216"/>
    <w:rsid w:val="00687591"/>
    <w:rsid w:val="0068769E"/>
    <w:rsid w:val="006878B1"/>
    <w:rsid w:val="00690723"/>
    <w:rsid w:val="00691D8E"/>
    <w:rsid w:val="00691FCA"/>
    <w:rsid w:val="00692871"/>
    <w:rsid w:val="00692EF8"/>
    <w:rsid w:val="00692FE0"/>
    <w:rsid w:val="00693525"/>
    <w:rsid w:val="00693C27"/>
    <w:rsid w:val="00693E4D"/>
    <w:rsid w:val="0069456D"/>
    <w:rsid w:val="006948D8"/>
    <w:rsid w:val="006951E8"/>
    <w:rsid w:val="00695884"/>
    <w:rsid w:val="00695A61"/>
    <w:rsid w:val="0069621B"/>
    <w:rsid w:val="006962E8"/>
    <w:rsid w:val="006968E3"/>
    <w:rsid w:val="00696EE0"/>
    <w:rsid w:val="00697980"/>
    <w:rsid w:val="00697BBC"/>
    <w:rsid w:val="00697D0F"/>
    <w:rsid w:val="00697E52"/>
    <w:rsid w:val="006A10C2"/>
    <w:rsid w:val="006A1551"/>
    <w:rsid w:val="006A18CA"/>
    <w:rsid w:val="006A19EF"/>
    <w:rsid w:val="006A1CF4"/>
    <w:rsid w:val="006A1DFA"/>
    <w:rsid w:val="006A2413"/>
    <w:rsid w:val="006A2763"/>
    <w:rsid w:val="006A3689"/>
    <w:rsid w:val="006A3C71"/>
    <w:rsid w:val="006A43D5"/>
    <w:rsid w:val="006A46F2"/>
    <w:rsid w:val="006A525B"/>
    <w:rsid w:val="006A5475"/>
    <w:rsid w:val="006A5626"/>
    <w:rsid w:val="006A61F6"/>
    <w:rsid w:val="006A69AE"/>
    <w:rsid w:val="006A6C94"/>
    <w:rsid w:val="006A6DC2"/>
    <w:rsid w:val="006A743F"/>
    <w:rsid w:val="006A7CA3"/>
    <w:rsid w:val="006B0CD8"/>
    <w:rsid w:val="006B1310"/>
    <w:rsid w:val="006B1809"/>
    <w:rsid w:val="006B1F39"/>
    <w:rsid w:val="006B2907"/>
    <w:rsid w:val="006B3262"/>
    <w:rsid w:val="006B3415"/>
    <w:rsid w:val="006B35E0"/>
    <w:rsid w:val="006B4D50"/>
    <w:rsid w:val="006B4D7B"/>
    <w:rsid w:val="006B4E71"/>
    <w:rsid w:val="006B5334"/>
    <w:rsid w:val="006B5B14"/>
    <w:rsid w:val="006B6530"/>
    <w:rsid w:val="006B68E5"/>
    <w:rsid w:val="006B77C1"/>
    <w:rsid w:val="006C0281"/>
    <w:rsid w:val="006C045F"/>
    <w:rsid w:val="006C10B5"/>
    <w:rsid w:val="006C12AF"/>
    <w:rsid w:val="006C13F5"/>
    <w:rsid w:val="006C1F14"/>
    <w:rsid w:val="006C2B3D"/>
    <w:rsid w:val="006C35AF"/>
    <w:rsid w:val="006C3CBD"/>
    <w:rsid w:val="006C3E00"/>
    <w:rsid w:val="006C3F59"/>
    <w:rsid w:val="006C418A"/>
    <w:rsid w:val="006C4196"/>
    <w:rsid w:val="006C449E"/>
    <w:rsid w:val="006C4928"/>
    <w:rsid w:val="006C4ABA"/>
    <w:rsid w:val="006C4B5E"/>
    <w:rsid w:val="006C5248"/>
    <w:rsid w:val="006C5323"/>
    <w:rsid w:val="006C56C0"/>
    <w:rsid w:val="006C56C5"/>
    <w:rsid w:val="006C5E11"/>
    <w:rsid w:val="006C5F72"/>
    <w:rsid w:val="006C63B0"/>
    <w:rsid w:val="006C76A2"/>
    <w:rsid w:val="006C791B"/>
    <w:rsid w:val="006C792E"/>
    <w:rsid w:val="006C7E57"/>
    <w:rsid w:val="006D0F7C"/>
    <w:rsid w:val="006D116C"/>
    <w:rsid w:val="006D139C"/>
    <w:rsid w:val="006D159E"/>
    <w:rsid w:val="006D412A"/>
    <w:rsid w:val="006D43FD"/>
    <w:rsid w:val="006D538B"/>
    <w:rsid w:val="006D5424"/>
    <w:rsid w:val="006D5519"/>
    <w:rsid w:val="006D594C"/>
    <w:rsid w:val="006D63BD"/>
    <w:rsid w:val="006D6BB9"/>
    <w:rsid w:val="006D7031"/>
    <w:rsid w:val="006D77C7"/>
    <w:rsid w:val="006E1532"/>
    <w:rsid w:val="006E2146"/>
    <w:rsid w:val="006E25E6"/>
    <w:rsid w:val="006E2821"/>
    <w:rsid w:val="006E3153"/>
    <w:rsid w:val="006E45D5"/>
    <w:rsid w:val="006E4654"/>
    <w:rsid w:val="006E4BD4"/>
    <w:rsid w:val="006E52EA"/>
    <w:rsid w:val="006E572C"/>
    <w:rsid w:val="006E6943"/>
    <w:rsid w:val="006E75CD"/>
    <w:rsid w:val="006E7646"/>
    <w:rsid w:val="006E7C42"/>
    <w:rsid w:val="006F0C8E"/>
    <w:rsid w:val="006F1204"/>
    <w:rsid w:val="006F15B8"/>
    <w:rsid w:val="006F168A"/>
    <w:rsid w:val="006F1790"/>
    <w:rsid w:val="006F189B"/>
    <w:rsid w:val="006F1F9E"/>
    <w:rsid w:val="006F2973"/>
    <w:rsid w:val="006F2A16"/>
    <w:rsid w:val="006F2C97"/>
    <w:rsid w:val="006F3A3A"/>
    <w:rsid w:val="006F3B89"/>
    <w:rsid w:val="006F4012"/>
    <w:rsid w:val="006F41DD"/>
    <w:rsid w:val="006F5076"/>
    <w:rsid w:val="006F53F7"/>
    <w:rsid w:val="006F6009"/>
    <w:rsid w:val="006F609D"/>
    <w:rsid w:val="006F69E3"/>
    <w:rsid w:val="006F6BC2"/>
    <w:rsid w:val="006F74A7"/>
    <w:rsid w:val="00700890"/>
    <w:rsid w:val="007008AA"/>
    <w:rsid w:val="00700BB1"/>
    <w:rsid w:val="00700D32"/>
    <w:rsid w:val="00701E25"/>
    <w:rsid w:val="00701F77"/>
    <w:rsid w:val="0070268A"/>
    <w:rsid w:val="007028C5"/>
    <w:rsid w:val="00702AC2"/>
    <w:rsid w:val="00702D84"/>
    <w:rsid w:val="00703137"/>
    <w:rsid w:val="0070321D"/>
    <w:rsid w:val="00704588"/>
    <w:rsid w:val="007048EF"/>
    <w:rsid w:val="00704E48"/>
    <w:rsid w:val="00705319"/>
    <w:rsid w:val="00705918"/>
    <w:rsid w:val="007059BB"/>
    <w:rsid w:val="007059D0"/>
    <w:rsid w:val="00705AE1"/>
    <w:rsid w:val="00705F18"/>
    <w:rsid w:val="00706071"/>
    <w:rsid w:val="0070628B"/>
    <w:rsid w:val="00706867"/>
    <w:rsid w:val="007068BA"/>
    <w:rsid w:val="00706E3E"/>
    <w:rsid w:val="007070BD"/>
    <w:rsid w:val="007079E2"/>
    <w:rsid w:val="00707BAA"/>
    <w:rsid w:val="00710576"/>
    <w:rsid w:val="00710C03"/>
    <w:rsid w:val="00710C65"/>
    <w:rsid w:val="00710E7D"/>
    <w:rsid w:val="0071138D"/>
    <w:rsid w:val="00711AE7"/>
    <w:rsid w:val="00712149"/>
    <w:rsid w:val="0071325E"/>
    <w:rsid w:val="007135D2"/>
    <w:rsid w:val="00713831"/>
    <w:rsid w:val="00713BF8"/>
    <w:rsid w:val="00714307"/>
    <w:rsid w:val="00714AB9"/>
    <w:rsid w:val="00714F2E"/>
    <w:rsid w:val="00715205"/>
    <w:rsid w:val="00715328"/>
    <w:rsid w:val="007159B6"/>
    <w:rsid w:val="00715DFE"/>
    <w:rsid w:val="00716689"/>
    <w:rsid w:val="00716AB1"/>
    <w:rsid w:val="00716C17"/>
    <w:rsid w:val="00716E60"/>
    <w:rsid w:val="00716F7A"/>
    <w:rsid w:val="0071750F"/>
    <w:rsid w:val="00717653"/>
    <w:rsid w:val="007176CA"/>
    <w:rsid w:val="00717C24"/>
    <w:rsid w:val="00717C7E"/>
    <w:rsid w:val="00717C8B"/>
    <w:rsid w:val="0072040F"/>
    <w:rsid w:val="00720613"/>
    <w:rsid w:val="007206A5"/>
    <w:rsid w:val="00720840"/>
    <w:rsid w:val="00720BAA"/>
    <w:rsid w:val="00721094"/>
    <w:rsid w:val="0072189F"/>
    <w:rsid w:val="00721A3B"/>
    <w:rsid w:val="00721D63"/>
    <w:rsid w:val="00721F22"/>
    <w:rsid w:val="00722022"/>
    <w:rsid w:val="00722DF1"/>
    <w:rsid w:val="00722FA0"/>
    <w:rsid w:val="00723C43"/>
    <w:rsid w:val="00724000"/>
    <w:rsid w:val="0072424C"/>
    <w:rsid w:val="007244F8"/>
    <w:rsid w:val="00724BB5"/>
    <w:rsid w:val="00725237"/>
    <w:rsid w:val="007254F6"/>
    <w:rsid w:val="00725978"/>
    <w:rsid w:val="00725A11"/>
    <w:rsid w:val="00725F2A"/>
    <w:rsid w:val="00727E79"/>
    <w:rsid w:val="0073003A"/>
    <w:rsid w:val="0073020D"/>
    <w:rsid w:val="0073030D"/>
    <w:rsid w:val="0073043A"/>
    <w:rsid w:val="0073066C"/>
    <w:rsid w:val="00730CFF"/>
    <w:rsid w:val="00730E5F"/>
    <w:rsid w:val="007317AF"/>
    <w:rsid w:val="007322DE"/>
    <w:rsid w:val="0073276B"/>
    <w:rsid w:val="00732C7B"/>
    <w:rsid w:val="00732FAA"/>
    <w:rsid w:val="0073312A"/>
    <w:rsid w:val="0073421E"/>
    <w:rsid w:val="007343FE"/>
    <w:rsid w:val="0073446C"/>
    <w:rsid w:val="00734D2B"/>
    <w:rsid w:val="00735215"/>
    <w:rsid w:val="00735570"/>
    <w:rsid w:val="007359B2"/>
    <w:rsid w:val="007359B5"/>
    <w:rsid w:val="0073677B"/>
    <w:rsid w:val="00736B26"/>
    <w:rsid w:val="00737125"/>
    <w:rsid w:val="00737705"/>
    <w:rsid w:val="00737E37"/>
    <w:rsid w:val="00737F17"/>
    <w:rsid w:val="0074057F"/>
    <w:rsid w:val="007408D4"/>
    <w:rsid w:val="007416B2"/>
    <w:rsid w:val="00741A96"/>
    <w:rsid w:val="00742024"/>
    <w:rsid w:val="007420AC"/>
    <w:rsid w:val="007420C5"/>
    <w:rsid w:val="0074221C"/>
    <w:rsid w:val="00742617"/>
    <w:rsid w:val="00742D8B"/>
    <w:rsid w:val="0074454A"/>
    <w:rsid w:val="00744814"/>
    <w:rsid w:val="00744BEF"/>
    <w:rsid w:val="00746101"/>
    <w:rsid w:val="00746269"/>
    <w:rsid w:val="007468AB"/>
    <w:rsid w:val="0074695D"/>
    <w:rsid w:val="007469C2"/>
    <w:rsid w:val="00747816"/>
    <w:rsid w:val="00750052"/>
    <w:rsid w:val="007504DA"/>
    <w:rsid w:val="00750AFB"/>
    <w:rsid w:val="00750E4E"/>
    <w:rsid w:val="00752118"/>
    <w:rsid w:val="007522D5"/>
    <w:rsid w:val="007523C6"/>
    <w:rsid w:val="00752807"/>
    <w:rsid w:val="00752B60"/>
    <w:rsid w:val="0075343A"/>
    <w:rsid w:val="00753F8D"/>
    <w:rsid w:val="007552ED"/>
    <w:rsid w:val="00755494"/>
    <w:rsid w:val="00755A74"/>
    <w:rsid w:val="00755AFC"/>
    <w:rsid w:val="007563FC"/>
    <w:rsid w:val="00756724"/>
    <w:rsid w:val="00757006"/>
    <w:rsid w:val="0075706C"/>
    <w:rsid w:val="00757F12"/>
    <w:rsid w:val="007600CB"/>
    <w:rsid w:val="007606F3"/>
    <w:rsid w:val="00760C9B"/>
    <w:rsid w:val="0076157A"/>
    <w:rsid w:val="00762A71"/>
    <w:rsid w:val="00762E42"/>
    <w:rsid w:val="0076320A"/>
    <w:rsid w:val="00763F33"/>
    <w:rsid w:val="00764ECC"/>
    <w:rsid w:val="00765185"/>
    <w:rsid w:val="0076656A"/>
    <w:rsid w:val="0077079C"/>
    <w:rsid w:val="00771143"/>
    <w:rsid w:val="007711AE"/>
    <w:rsid w:val="0077148C"/>
    <w:rsid w:val="00772895"/>
    <w:rsid w:val="007732C7"/>
    <w:rsid w:val="007734CA"/>
    <w:rsid w:val="007747F2"/>
    <w:rsid w:val="00774CA4"/>
    <w:rsid w:val="007750D4"/>
    <w:rsid w:val="00775A4F"/>
    <w:rsid w:val="00776684"/>
    <w:rsid w:val="00776C0D"/>
    <w:rsid w:val="00777224"/>
    <w:rsid w:val="00777610"/>
    <w:rsid w:val="007800BF"/>
    <w:rsid w:val="0078019D"/>
    <w:rsid w:val="0078027D"/>
    <w:rsid w:val="00780281"/>
    <w:rsid w:val="00780817"/>
    <w:rsid w:val="00780A2C"/>
    <w:rsid w:val="0078126F"/>
    <w:rsid w:val="00781D71"/>
    <w:rsid w:val="00781DB5"/>
    <w:rsid w:val="00781DB9"/>
    <w:rsid w:val="00781FDB"/>
    <w:rsid w:val="00783443"/>
    <w:rsid w:val="007838B5"/>
    <w:rsid w:val="00783AFA"/>
    <w:rsid w:val="007844F3"/>
    <w:rsid w:val="00784570"/>
    <w:rsid w:val="00784CEE"/>
    <w:rsid w:val="00784F4F"/>
    <w:rsid w:val="00784FFD"/>
    <w:rsid w:val="00785427"/>
    <w:rsid w:val="00786126"/>
    <w:rsid w:val="007866D3"/>
    <w:rsid w:val="0079022A"/>
    <w:rsid w:val="0079033B"/>
    <w:rsid w:val="00790540"/>
    <w:rsid w:val="007908E9"/>
    <w:rsid w:val="007911CD"/>
    <w:rsid w:val="007911E4"/>
    <w:rsid w:val="0079149F"/>
    <w:rsid w:val="00791D12"/>
    <w:rsid w:val="00791F73"/>
    <w:rsid w:val="00792265"/>
    <w:rsid w:val="00792437"/>
    <w:rsid w:val="007925C0"/>
    <w:rsid w:val="00792B1B"/>
    <w:rsid w:val="00792D25"/>
    <w:rsid w:val="00792E6E"/>
    <w:rsid w:val="007946C7"/>
    <w:rsid w:val="00794B7F"/>
    <w:rsid w:val="007963BF"/>
    <w:rsid w:val="007968CA"/>
    <w:rsid w:val="0079738C"/>
    <w:rsid w:val="00797432"/>
    <w:rsid w:val="00797567"/>
    <w:rsid w:val="007A00F1"/>
    <w:rsid w:val="007A01E7"/>
    <w:rsid w:val="007A042C"/>
    <w:rsid w:val="007A0ABA"/>
    <w:rsid w:val="007A1B6E"/>
    <w:rsid w:val="007A1BE5"/>
    <w:rsid w:val="007A1D14"/>
    <w:rsid w:val="007A2F90"/>
    <w:rsid w:val="007A3356"/>
    <w:rsid w:val="007A3379"/>
    <w:rsid w:val="007A3B63"/>
    <w:rsid w:val="007A3BC8"/>
    <w:rsid w:val="007A3CA6"/>
    <w:rsid w:val="007A43FF"/>
    <w:rsid w:val="007A4ADB"/>
    <w:rsid w:val="007A64CA"/>
    <w:rsid w:val="007A6883"/>
    <w:rsid w:val="007A690F"/>
    <w:rsid w:val="007B0006"/>
    <w:rsid w:val="007B05B6"/>
    <w:rsid w:val="007B1D3B"/>
    <w:rsid w:val="007B3918"/>
    <w:rsid w:val="007B3BC8"/>
    <w:rsid w:val="007B40B8"/>
    <w:rsid w:val="007B40D3"/>
    <w:rsid w:val="007B4346"/>
    <w:rsid w:val="007B47A5"/>
    <w:rsid w:val="007B4838"/>
    <w:rsid w:val="007B5548"/>
    <w:rsid w:val="007B5D2D"/>
    <w:rsid w:val="007B6175"/>
    <w:rsid w:val="007B6329"/>
    <w:rsid w:val="007B6938"/>
    <w:rsid w:val="007B7424"/>
    <w:rsid w:val="007B7467"/>
    <w:rsid w:val="007B74FF"/>
    <w:rsid w:val="007C00C1"/>
    <w:rsid w:val="007C0FB7"/>
    <w:rsid w:val="007C17A1"/>
    <w:rsid w:val="007C1BCD"/>
    <w:rsid w:val="007C219A"/>
    <w:rsid w:val="007C21F6"/>
    <w:rsid w:val="007C2B63"/>
    <w:rsid w:val="007C3208"/>
    <w:rsid w:val="007C33F6"/>
    <w:rsid w:val="007C3478"/>
    <w:rsid w:val="007C3C1D"/>
    <w:rsid w:val="007C3E4E"/>
    <w:rsid w:val="007C4AC4"/>
    <w:rsid w:val="007C54B7"/>
    <w:rsid w:val="007C7A61"/>
    <w:rsid w:val="007C7A6C"/>
    <w:rsid w:val="007D0B24"/>
    <w:rsid w:val="007D0B87"/>
    <w:rsid w:val="007D199A"/>
    <w:rsid w:val="007D2339"/>
    <w:rsid w:val="007D2EBE"/>
    <w:rsid w:val="007D3984"/>
    <w:rsid w:val="007D3A95"/>
    <w:rsid w:val="007D4563"/>
    <w:rsid w:val="007D4659"/>
    <w:rsid w:val="007D4E23"/>
    <w:rsid w:val="007D4F33"/>
    <w:rsid w:val="007D501C"/>
    <w:rsid w:val="007D545B"/>
    <w:rsid w:val="007D5916"/>
    <w:rsid w:val="007D5A42"/>
    <w:rsid w:val="007D6C34"/>
    <w:rsid w:val="007D6F19"/>
    <w:rsid w:val="007D7C42"/>
    <w:rsid w:val="007D7FB8"/>
    <w:rsid w:val="007E00BA"/>
    <w:rsid w:val="007E081C"/>
    <w:rsid w:val="007E0BDE"/>
    <w:rsid w:val="007E122C"/>
    <w:rsid w:val="007E1520"/>
    <w:rsid w:val="007E1581"/>
    <w:rsid w:val="007E1A54"/>
    <w:rsid w:val="007E1BB6"/>
    <w:rsid w:val="007E1C07"/>
    <w:rsid w:val="007E2C9C"/>
    <w:rsid w:val="007E2D66"/>
    <w:rsid w:val="007E3065"/>
    <w:rsid w:val="007E3C83"/>
    <w:rsid w:val="007E4F27"/>
    <w:rsid w:val="007E58F0"/>
    <w:rsid w:val="007E59D0"/>
    <w:rsid w:val="007E5AD9"/>
    <w:rsid w:val="007E635D"/>
    <w:rsid w:val="007E7976"/>
    <w:rsid w:val="007F0C24"/>
    <w:rsid w:val="007F139C"/>
    <w:rsid w:val="007F1B20"/>
    <w:rsid w:val="007F1C6D"/>
    <w:rsid w:val="007F2233"/>
    <w:rsid w:val="007F24B6"/>
    <w:rsid w:val="007F31C8"/>
    <w:rsid w:val="007F3212"/>
    <w:rsid w:val="007F3607"/>
    <w:rsid w:val="007F38F5"/>
    <w:rsid w:val="007F3B41"/>
    <w:rsid w:val="007F3F4F"/>
    <w:rsid w:val="007F5584"/>
    <w:rsid w:val="007F5812"/>
    <w:rsid w:val="007F6A02"/>
    <w:rsid w:val="007F705D"/>
    <w:rsid w:val="007F75E0"/>
    <w:rsid w:val="007F7BB6"/>
    <w:rsid w:val="00800A69"/>
    <w:rsid w:val="00800B75"/>
    <w:rsid w:val="008016DA"/>
    <w:rsid w:val="00801B56"/>
    <w:rsid w:val="0080282E"/>
    <w:rsid w:val="0080293B"/>
    <w:rsid w:val="00803212"/>
    <w:rsid w:val="008032CB"/>
    <w:rsid w:val="008034AF"/>
    <w:rsid w:val="00803AAE"/>
    <w:rsid w:val="00803D68"/>
    <w:rsid w:val="00803D94"/>
    <w:rsid w:val="00804412"/>
    <w:rsid w:val="00804D17"/>
    <w:rsid w:val="008050BC"/>
    <w:rsid w:val="0080540E"/>
    <w:rsid w:val="00805A4F"/>
    <w:rsid w:val="00805A50"/>
    <w:rsid w:val="00805CA9"/>
    <w:rsid w:val="00805DF2"/>
    <w:rsid w:val="00806620"/>
    <w:rsid w:val="008066C7"/>
    <w:rsid w:val="008071E1"/>
    <w:rsid w:val="0080748C"/>
    <w:rsid w:val="00807599"/>
    <w:rsid w:val="00807A1E"/>
    <w:rsid w:val="00807F8D"/>
    <w:rsid w:val="0081013A"/>
    <w:rsid w:val="008106B0"/>
    <w:rsid w:val="00811BC7"/>
    <w:rsid w:val="00811DC8"/>
    <w:rsid w:val="00811E7A"/>
    <w:rsid w:val="0081206C"/>
    <w:rsid w:val="00812B82"/>
    <w:rsid w:val="00812CA0"/>
    <w:rsid w:val="00813782"/>
    <w:rsid w:val="008145C9"/>
    <w:rsid w:val="008148B7"/>
    <w:rsid w:val="00814F47"/>
    <w:rsid w:val="008150A2"/>
    <w:rsid w:val="0081584D"/>
    <w:rsid w:val="008159C3"/>
    <w:rsid w:val="00815ABA"/>
    <w:rsid w:val="008163FE"/>
    <w:rsid w:val="00816476"/>
    <w:rsid w:val="00816630"/>
    <w:rsid w:val="008168E3"/>
    <w:rsid w:val="00816B70"/>
    <w:rsid w:val="008170FF"/>
    <w:rsid w:val="008172D0"/>
    <w:rsid w:val="00820430"/>
    <w:rsid w:val="008204E1"/>
    <w:rsid w:val="0082095A"/>
    <w:rsid w:val="00820BC0"/>
    <w:rsid w:val="00820D5A"/>
    <w:rsid w:val="0082181E"/>
    <w:rsid w:val="00821A22"/>
    <w:rsid w:val="00822091"/>
    <w:rsid w:val="008227B7"/>
    <w:rsid w:val="008229BA"/>
    <w:rsid w:val="00822ABB"/>
    <w:rsid w:val="00822F6E"/>
    <w:rsid w:val="00823619"/>
    <w:rsid w:val="00823839"/>
    <w:rsid w:val="00824151"/>
    <w:rsid w:val="00824E25"/>
    <w:rsid w:val="0082617A"/>
    <w:rsid w:val="008261E6"/>
    <w:rsid w:val="0082756B"/>
    <w:rsid w:val="008278BD"/>
    <w:rsid w:val="008300D9"/>
    <w:rsid w:val="00830AAE"/>
    <w:rsid w:val="008314BF"/>
    <w:rsid w:val="00832263"/>
    <w:rsid w:val="008323DF"/>
    <w:rsid w:val="00832AC6"/>
    <w:rsid w:val="00832D24"/>
    <w:rsid w:val="0083319F"/>
    <w:rsid w:val="0083356A"/>
    <w:rsid w:val="0083468A"/>
    <w:rsid w:val="00835AA7"/>
    <w:rsid w:val="00836354"/>
    <w:rsid w:val="00836ABE"/>
    <w:rsid w:val="00836CA6"/>
    <w:rsid w:val="0083781F"/>
    <w:rsid w:val="0084103E"/>
    <w:rsid w:val="008411F4"/>
    <w:rsid w:val="00841983"/>
    <w:rsid w:val="00842E73"/>
    <w:rsid w:val="00843142"/>
    <w:rsid w:val="0084315A"/>
    <w:rsid w:val="0084320C"/>
    <w:rsid w:val="00843818"/>
    <w:rsid w:val="00843EFC"/>
    <w:rsid w:val="00844CD4"/>
    <w:rsid w:val="00845390"/>
    <w:rsid w:val="0084579F"/>
    <w:rsid w:val="0084601B"/>
    <w:rsid w:val="008466B7"/>
    <w:rsid w:val="00846C68"/>
    <w:rsid w:val="0084762A"/>
    <w:rsid w:val="00847A2B"/>
    <w:rsid w:val="00847CB6"/>
    <w:rsid w:val="00850090"/>
    <w:rsid w:val="0085020B"/>
    <w:rsid w:val="008509BF"/>
    <w:rsid w:val="008509EC"/>
    <w:rsid w:val="00851057"/>
    <w:rsid w:val="00851CD5"/>
    <w:rsid w:val="00851CDF"/>
    <w:rsid w:val="00851E78"/>
    <w:rsid w:val="0085256E"/>
    <w:rsid w:val="00852576"/>
    <w:rsid w:val="00852969"/>
    <w:rsid w:val="00853440"/>
    <w:rsid w:val="008535AD"/>
    <w:rsid w:val="008536AA"/>
    <w:rsid w:val="008539F6"/>
    <w:rsid w:val="00853BCE"/>
    <w:rsid w:val="00853CE6"/>
    <w:rsid w:val="00854F20"/>
    <w:rsid w:val="00855306"/>
    <w:rsid w:val="00856062"/>
    <w:rsid w:val="0085646E"/>
    <w:rsid w:val="008568A5"/>
    <w:rsid w:val="00856E61"/>
    <w:rsid w:val="00857315"/>
    <w:rsid w:val="008574F7"/>
    <w:rsid w:val="00857AED"/>
    <w:rsid w:val="00857B87"/>
    <w:rsid w:val="00857FC7"/>
    <w:rsid w:val="008606F0"/>
    <w:rsid w:val="00860E55"/>
    <w:rsid w:val="0086145B"/>
    <w:rsid w:val="00861A3A"/>
    <w:rsid w:val="00861DB2"/>
    <w:rsid w:val="00861E22"/>
    <w:rsid w:val="00861F29"/>
    <w:rsid w:val="0086203C"/>
    <w:rsid w:val="008621CD"/>
    <w:rsid w:val="00862F07"/>
    <w:rsid w:val="00863A83"/>
    <w:rsid w:val="00863B02"/>
    <w:rsid w:val="00864A29"/>
    <w:rsid w:val="00864C2F"/>
    <w:rsid w:val="00865489"/>
    <w:rsid w:val="0086553D"/>
    <w:rsid w:val="00865DB2"/>
    <w:rsid w:val="0086656F"/>
    <w:rsid w:val="00866C22"/>
    <w:rsid w:val="00867D44"/>
    <w:rsid w:val="00870D26"/>
    <w:rsid w:val="00871460"/>
    <w:rsid w:val="00871715"/>
    <w:rsid w:val="00871792"/>
    <w:rsid w:val="00871A67"/>
    <w:rsid w:val="00871D5E"/>
    <w:rsid w:val="0087203F"/>
    <w:rsid w:val="0087238A"/>
    <w:rsid w:val="0087301B"/>
    <w:rsid w:val="008733F2"/>
    <w:rsid w:val="008741EA"/>
    <w:rsid w:val="008742DF"/>
    <w:rsid w:val="00874FEB"/>
    <w:rsid w:val="00876199"/>
    <w:rsid w:val="00876B04"/>
    <w:rsid w:val="00877E9B"/>
    <w:rsid w:val="008809D4"/>
    <w:rsid w:val="00880EC4"/>
    <w:rsid w:val="0088112B"/>
    <w:rsid w:val="00881B6F"/>
    <w:rsid w:val="00881F3E"/>
    <w:rsid w:val="0088275A"/>
    <w:rsid w:val="008829BD"/>
    <w:rsid w:val="00882AA4"/>
    <w:rsid w:val="00882D1F"/>
    <w:rsid w:val="00882D56"/>
    <w:rsid w:val="0088369B"/>
    <w:rsid w:val="00883841"/>
    <w:rsid w:val="00883A30"/>
    <w:rsid w:val="00883E22"/>
    <w:rsid w:val="00884E43"/>
    <w:rsid w:val="0088547D"/>
    <w:rsid w:val="00886820"/>
    <w:rsid w:val="00886837"/>
    <w:rsid w:val="00886F0C"/>
    <w:rsid w:val="00887EC6"/>
    <w:rsid w:val="00890672"/>
    <w:rsid w:val="0089084C"/>
    <w:rsid w:val="00890FAB"/>
    <w:rsid w:val="008910EB"/>
    <w:rsid w:val="008917C7"/>
    <w:rsid w:val="0089186A"/>
    <w:rsid w:val="00892742"/>
    <w:rsid w:val="00893409"/>
    <w:rsid w:val="008934F6"/>
    <w:rsid w:val="00893D9F"/>
    <w:rsid w:val="00894E41"/>
    <w:rsid w:val="00895D2D"/>
    <w:rsid w:val="00896C50"/>
    <w:rsid w:val="00896D03"/>
    <w:rsid w:val="00897270"/>
    <w:rsid w:val="0089742F"/>
    <w:rsid w:val="008A02D7"/>
    <w:rsid w:val="008A14E1"/>
    <w:rsid w:val="008A19B9"/>
    <w:rsid w:val="008A1F5E"/>
    <w:rsid w:val="008A234C"/>
    <w:rsid w:val="008A2379"/>
    <w:rsid w:val="008A28AC"/>
    <w:rsid w:val="008A320E"/>
    <w:rsid w:val="008A324C"/>
    <w:rsid w:val="008A4292"/>
    <w:rsid w:val="008A4313"/>
    <w:rsid w:val="008A4329"/>
    <w:rsid w:val="008A4591"/>
    <w:rsid w:val="008A466B"/>
    <w:rsid w:val="008A46F9"/>
    <w:rsid w:val="008A4774"/>
    <w:rsid w:val="008A4F5E"/>
    <w:rsid w:val="008A578E"/>
    <w:rsid w:val="008A6831"/>
    <w:rsid w:val="008A6930"/>
    <w:rsid w:val="008A6E83"/>
    <w:rsid w:val="008A6F90"/>
    <w:rsid w:val="008A758B"/>
    <w:rsid w:val="008A7D9F"/>
    <w:rsid w:val="008B08F3"/>
    <w:rsid w:val="008B0D22"/>
    <w:rsid w:val="008B149E"/>
    <w:rsid w:val="008B1519"/>
    <w:rsid w:val="008B16CF"/>
    <w:rsid w:val="008B1B3F"/>
    <w:rsid w:val="008B2309"/>
    <w:rsid w:val="008B2FF1"/>
    <w:rsid w:val="008B344B"/>
    <w:rsid w:val="008B3839"/>
    <w:rsid w:val="008B39F3"/>
    <w:rsid w:val="008B430F"/>
    <w:rsid w:val="008B43AF"/>
    <w:rsid w:val="008B440D"/>
    <w:rsid w:val="008B5685"/>
    <w:rsid w:val="008B6552"/>
    <w:rsid w:val="008B65D8"/>
    <w:rsid w:val="008B7897"/>
    <w:rsid w:val="008B799E"/>
    <w:rsid w:val="008B7AA0"/>
    <w:rsid w:val="008B7B28"/>
    <w:rsid w:val="008B7BCC"/>
    <w:rsid w:val="008C093F"/>
    <w:rsid w:val="008C17B2"/>
    <w:rsid w:val="008C298A"/>
    <w:rsid w:val="008C351C"/>
    <w:rsid w:val="008C3747"/>
    <w:rsid w:val="008C3F70"/>
    <w:rsid w:val="008C4549"/>
    <w:rsid w:val="008C50C3"/>
    <w:rsid w:val="008C536F"/>
    <w:rsid w:val="008C59FF"/>
    <w:rsid w:val="008C5C51"/>
    <w:rsid w:val="008C5D73"/>
    <w:rsid w:val="008C5E9B"/>
    <w:rsid w:val="008C7094"/>
    <w:rsid w:val="008C74E5"/>
    <w:rsid w:val="008C760E"/>
    <w:rsid w:val="008C77F7"/>
    <w:rsid w:val="008C7E8C"/>
    <w:rsid w:val="008D0076"/>
    <w:rsid w:val="008D0119"/>
    <w:rsid w:val="008D06DF"/>
    <w:rsid w:val="008D0713"/>
    <w:rsid w:val="008D082E"/>
    <w:rsid w:val="008D0DB3"/>
    <w:rsid w:val="008D1101"/>
    <w:rsid w:val="008D117D"/>
    <w:rsid w:val="008D13E4"/>
    <w:rsid w:val="008D2451"/>
    <w:rsid w:val="008D2B97"/>
    <w:rsid w:val="008D2D17"/>
    <w:rsid w:val="008D3511"/>
    <w:rsid w:val="008D36FE"/>
    <w:rsid w:val="008D3A6E"/>
    <w:rsid w:val="008D3D17"/>
    <w:rsid w:val="008D4447"/>
    <w:rsid w:val="008D49A5"/>
    <w:rsid w:val="008D4E3B"/>
    <w:rsid w:val="008D4E54"/>
    <w:rsid w:val="008D5D9B"/>
    <w:rsid w:val="008D6926"/>
    <w:rsid w:val="008D6B01"/>
    <w:rsid w:val="008D6C81"/>
    <w:rsid w:val="008E0425"/>
    <w:rsid w:val="008E09D4"/>
    <w:rsid w:val="008E0CB9"/>
    <w:rsid w:val="008E17CF"/>
    <w:rsid w:val="008E2620"/>
    <w:rsid w:val="008E2945"/>
    <w:rsid w:val="008E3303"/>
    <w:rsid w:val="008E3536"/>
    <w:rsid w:val="008E3FAE"/>
    <w:rsid w:val="008E45DF"/>
    <w:rsid w:val="008E49FB"/>
    <w:rsid w:val="008E5009"/>
    <w:rsid w:val="008E5020"/>
    <w:rsid w:val="008E516A"/>
    <w:rsid w:val="008E540F"/>
    <w:rsid w:val="008E5B60"/>
    <w:rsid w:val="008E6210"/>
    <w:rsid w:val="008E662C"/>
    <w:rsid w:val="008E6A1D"/>
    <w:rsid w:val="008E6CF0"/>
    <w:rsid w:val="008E7ABC"/>
    <w:rsid w:val="008F0704"/>
    <w:rsid w:val="008F1439"/>
    <w:rsid w:val="008F1F1C"/>
    <w:rsid w:val="008F27EE"/>
    <w:rsid w:val="008F2827"/>
    <w:rsid w:val="008F2C9E"/>
    <w:rsid w:val="008F325D"/>
    <w:rsid w:val="008F3A8D"/>
    <w:rsid w:val="008F3F77"/>
    <w:rsid w:val="008F3FE3"/>
    <w:rsid w:val="008F4671"/>
    <w:rsid w:val="008F46D1"/>
    <w:rsid w:val="008F4880"/>
    <w:rsid w:val="008F4D0E"/>
    <w:rsid w:val="008F5254"/>
    <w:rsid w:val="008F553E"/>
    <w:rsid w:val="008F5AC4"/>
    <w:rsid w:val="008F60F6"/>
    <w:rsid w:val="008F6B15"/>
    <w:rsid w:val="008F6FD3"/>
    <w:rsid w:val="008F7051"/>
    <w:rsid w:val="008F7090"/>
    <w:rsid w:val="008F76A4"/>
    <w:rsid w:val="008F7D53"/>
    <w:rsid w:val="00900658"/>
    <w:rsid w:val="00900796"/>
    <w:rsid w:val="009009A5"/>
    <w:rsid w:val="00900EE9"/>
    <w:rsid w:val="00901A9F"/>
    <w:rsid w:val="00901FDC"/>
    <w:rsid w:val="009033A9"/>
    <w:rsid w:val="009045AA"/>
    <w:rsid w:val="0090460A"/>
    <w:rsid w:val="00904BC0"/>
    <w:rsid w:val="0090507C"/>
    <w:rsid w:val="0090563C"/>
    <w:rsid w:val="0090581D"/>
    <w:rsid w:val="00906177"/>
    <w:rsid w:val="009062F0"/>
    <w:rsid w:val="00906384"/>
    <w:rsid w:val="009065F4"/>
    <w:rsid w:val="00906651"/>
    <w:rsid w:val="00906B8B"/>
    <w:rsid w:val="00907017"/>
    <w:rsid w:val="009072F5"/>
    <w:rsid w:val="009079C8"/>
    <w:rsid w:val="00910386"/>
    <w:rsid w:val="0091062D"/>
    <w:rsid w:val="0091116A"/>
    <w:rsid w:val="00911A31"/>
    <w:rsid w:val="00911CDC"/>
    <w:rsid w:val="00911DD4"/>
    <w:rsid w:val="00912812"/>
    <w:rsid w:val="00912F99"/>
    <w:rsid w:val="009133F9"/>
    <w:rsid w:val="009137F0"/>
    <w:rsid w:val="00913B70"/>
    <w:rsid w:val="00913C3A"/>
    <w:rsid w:val="00914295"/>
    <w:rsid w:val="0091439C"/>
    <w:rsid w:val="00914EA7"/>
    <w:rsid w:val="00916FB4"/>
    <w:rsid w:val="009201C1"/>
    <w:rsid w:val="00920332"/>
    <w:rsid w:val="00920572"/>
    <w:rsid w:val="009207EC"/>
    <w:rsid w:val="009208D8"/>
    <w:rsid w:val="00920BF2"/>
    <w:rsid w:val="00920CF2"/>
    <w:rsid w:val="00921D4A"/>
    <w:rsid w:val="00921FFD"/>
    <w:rsid w:val="00922040"/>
    <w:rsid w:val="009225EE"/>
    <w:rsid w:val="0092267C"/>
    <w:rsid w:val="00922DC1"/>
    <w:rsid w:val="00923329"/>
    <w:rsid w:val="00923405"/>
    <w:rsid w:val="00923FC1"/>
    <w:rsid w:val="00924578"/>
    <w:rsid w:val="00925385"/>
    <w:rsid w:val="009254EE"/>
    <w:rsid w:val="00925D07"/>
    <w:rsid w:val="00925D92"/>
    <w:rsid w:val="00925EA0"/>
    <w:rsid w:val="00925EF6"/>
    <w:rsid w:val="0092692D"/>
    <w:rsid w:val="009269DF"/>
    <w:rsid w:val="00926BD9"/>
    <w:rsid w:val="009273E6"/>
    <w:rsid w:val="0092762D"/>
    <w:rsid w:val="00927D3B"/>
    <w:rsid w:val="0093021A"/>
    <w:rsid w:val="00930623"/>
    <w:rsid w:val="00930BB0"/>
    <w:rsid w:val="00931FC4"/>
    <w:rsid w:val="0093209D"/>
    <w:rsid w:val="00932479"/>
    <w:rsid w:val="00932A14"/>
    <w:rsid w:val="00932C40"/>
    <w:rsid w:val="009332D2"/>
    <w:rsid w:val="009345F6"/>
    <w:rsid w:val="009349A9"/>
    <w:rsid w:val="00934BD1"/>
    <w:rsid w:val="009351EA"/>
    <w:rsid w:val="009355E1"/>
    <w:rsid w:val="00935A10"/>
    <w:rsid w:val="00936C52"/>
    <w:rsid w:val="00936EE1"/>
    <w:rsid w:val="00937319"/>
    <w:rsid w:val="0093734E"/>
    <w:rsid w:val="00937681"/>
    <w:rsid w:val="009378EF"/>
    <w:rsid w:val="0093E54A"/>
    <w:rsid w:val="009405BE"/>
    <w:rsid w:val="00940722"/>
    <w:rsid w:val="009407D6"/>
    <w:rsid w:val="00942680"/>
    <w:rsid w:val="009443AC"/>
    <w:rsid w:val="00944A5E"/>
    <w:rsid w:val="009452DF"/>
    <w:rsid w:val="0094664C"/>
    <w:rsid w:val="00946E05"/>
    <w:rsid w:val="00946ED5"/>
    <w:rsid w:val="00946F32"/>
    <w:rsid w:val="00947EE5"/>
    <w:rsid w:val="009501C0"/>
    <w:rsid w:val="009508AA"/>
    <w:rsid w:val="00950A85"/>
    <w:rsid w:val="0095160C"/>
    <w:rsid w:val="0095210F"/>
    <w:rsid w:val="0095261B"/>
    <w:rsid w:val="00952695"/>
    <w:rsid w:val="00952CA0"/>
    <w:rsid w:val="00953417"/>
    <w:rsid w:val="00953987"/>
    <w:rsid w:val="00953E5E"/>
    <w:rsid w:val="0095489B"/>
    <w:rsid w:val="00954A81"/>
    <w:rsid w:val="00954EE4"/>
    <w:rsid w:val="00954F0B"/>
    <w:rsid w:val="00955619"/>
    <w:rsid w:val="00955D58"/>
    <w:rsid w:val="00956274"/>
    <w:rsid w:val="009569F9"/>
    <w:rsid w:val="0095734C"/>
    <w:rsid w:val="00957E5A"/>
    <w:rsid w:val="009606E0"/>
    <w:rsid w:val="0096159C"/>
    <w:rsid w:val="00961F1B"/>
    <w:rsid w:val="00962469"/>
    <w:rsid w:val="00962CBD"/>
    <w:rsid w:val="00962E70"/>
    <w:rsid w:val="00963524"/>
    <w:rsid w:val="00963DC8"/>
    <w:rsid w:val="009640A8"/>
    <w:rsid w:val="00964154"/>
    <w:rsid w:val="00964197"/>
    <w:rsid w:val="009641BC"/>
    <w:rsid w:val="009644BB"/>
    <w:rsid w:val="009649F6"/>
    <w:rsid w:val="009668AF"/>
    <w:rsid w:val="00966C0E"/>
    <w:rsid w:val="00966FB9"/>
    <w:rsid w:val="009671CD"/>
    <w:rsid w:val="009701F4"/>
    <w:rsid w:val="00970A18"/>
    <w:rsid w:val="00970BC0"/>
    <w:rsid w:val="0097165E"/>
    <w:rsid w:val="00971709"/>
    <w:rsid w:val="00971728"/>
    <w:rsid w:val="00972127"/>
    <w:rsid w:val="00972470"/>
    <w:rsid w:val="0097267F"/>
    <w:rsid w:val="00972CC1"/>
    <w:rsid w:val="00972F49"/>
    <w:rsid w:val="0097335F"/>
    <w:rsid w:val="00973434"/>
    <w:rsid w:val="00974FE6"/>
    <w:rsid w:val="009751A9"/>
    <w:rsid w:val="009751B1"/>
    <w:rsid w:val="00975215"/>
    <w:rsid w:val="00975346"/>
    <w:rsid w:val="009756FA"/>
    <w:rsid w:val="00975835"/>
    <w:rsid w:val="0097590D"/>
    <w:rsid w:val="00976893"/>
    <w:rsid w:val="00976D96"/>
    <w:rsid w:val="00976EE6"/>
    <w:rsid w:val="0097729C"/>
    <w:rsid w:val="0097765E"/>
    <w:rsid w:val="00977786"/>
    <w:rsid w:val="00977E8D"/>
    <w:rsid w:val="00977F33"/>
    <w:rsid w:val="00977F60"/>
    <w:rsid w:val="009808F5"/>
    <w:rsid w:val="009809EA"/>
    <w:rsid w:val="00980F9C"/>
    <w:rsid w:val="0098108E"/>
    <w:rsid w:val="0098118F"/>
    <w:rsid w:val="009811DC"/>
    <w:rsid w:val="009821C1"/>
    <w:rsid w:val="00982275"/>
    <w:rsid w:val="00982487"/>
    <w:rsid w:val="0098257D"/>
    <w:rsid w:val="009845C2"/>
    <w:rsid w:val="00984934"/>
    <w:rsid w:val="009849D1"/>
    <w:rsid w:val="00985126"/>
    <w:rsid w:val="00985F24"/>
    <w:rsid w:val="00986084"/>
    <w:rsid w:val="0098632B"/>
    <w:rsid w:val="00986B80"/>
    <w:rsid w:val="00987127"/>
    <w:rsid w:val="00987E6D"/>
    <w:rsid w:val="009905EE"/>
    <w:rsid w:val="00990F8F"/>
    <w:rsid w:val="00991448"/>
    <w:rsid w:val="00991B8B"/>
    <w:rsid w:val="00991E5B"/>
    <w:rsid w:val="00992665"/>
    <w:rsid w:val="009936C2"/>
    <w:rsid w:val="0099391C"/>
    <w:rsid w:val="00993E08"/>
    <w:rsid w:val="00994269"/>
    <w:rsid w:val="00994477"/>
    <w:rsid w:val="00994D4F"/>
    <w:rsid w:val="00994E23"/>
    <w:rsid w:val="00995487"/>
    <w:rsid w:val="009962C9"/>
    <w:rsid w:val="0099634C"/>
    <w:rsid w:val="009968B7"/>
    <w:rsid w:val="00996EF7"/>
    <w:rsid w:val="009972B4"/>
    <w:rsid w:val="009972ED"/>
    <w:rsid w:val="00997BFB"/>
    <w:rsid w:val="009A02BD"/>
    <w:rsid w:val="009A02F9"/>
    <w:rsid w:val="009A09E2"/>
    <w:rsid w:val="009A0A18"/>
    <w:rsid w:val="009A1097"/>
    <w:rsid w:val="009A146C"/>
    <w:rsid w:val="009A1DF9"/>
    <w:rsid w:val="009A1FDF"/>
    <w:rsid w:val="009A2185"/>
    <w:rsid w:val="009A23D0"/>
    <w:rsid w:val="009A4A21"/>
    <w:rsid w:val="009A60ED"/>
    <w:rsid w:val="009A6750"/>
    <w:rsid w:val="009A69C1"/>
    <w:rsid w:val="009A7348"/>
    <w:rsid w:val="009A77F2"/>
    <w:rsid w:val="009B0033"/>
    <w:rsid w:val="009B0AC1"/>
    <w:rsid w:val="009B1568"/>
    <w:rsid w:val="009B1965"/>
    <w:rsid w:val="009B1F0B"/>
    <w:rsid w:val="009B1FEA"/>
    <w:rsid w:val="009B243C"/>
    <w:rsid w:val="009B394F"/>
    <w:rsid w:val="009B41C3"/>
    <w:rsid w:val="009B43A0"/>
    <w:rsid w:val="009B45E7"/>
    <w:rsid w:val="009B462C"/>
    <w:rsid w:val="009B5369"/>
    <w:rsid w:val="009B55D2"/>
    <w:rsid w:val="009B56BA"/>
    <w:rsid w:val="009B6335"/>
    <w:rsid w:val="009B6BB5"/>
    <w:rsid w:val="009B6EBF"/>
    <w:rsid w:val="009B7D69"/>
    <w:rsid w:val="009C079A"/>
    <w:rsid w:val="009C0943"/>
    <w:rsid w:val="009C0AC8"/>
    <w:rsid w:val="009C10F6"/>
    <w:rsid w:val="009C132D"/>
    <w:rsid w:val="009C15F3"/>
    <w:rsid w:val="009C1A28"/>
    <w:rsid w:val="009C1B89"/>
    <w:rsid w:val="009C2319"/>
    <w:rsid w:val="009C2E3E"/>
    <w:rsid w:val="009C3689"/>
    <w:rsid w:val="009C39D2"/>
    <w:rsid w:val="009C3ADC"/>
    <w:rsid w:val="009C3DDC"/>
    <w:rsid w:val="009C417A"/>
    <w:rsid w:val="009C4421"/>
    <w:rsid w:val="009C53C0"/>
    <w:rsid w:val="009C59E5"/>
    <w:rsid w:val="009C652B"/>
    <w:rsid w:val="009C75E7"/>
    <w:rsid w:val="009C7FA8"/>
    <w:rsid w:val="009D0705"/>
    <w:rsid w:val="009D0763"/>
    <w:rsid w:val="009D0C75"/>
    <w:rsid w:val="009D13C8"/>
    <w:rsid w:val="009D19B1"/>
    <w:rsid w:val="009D1A1B"/>
    <w:rsid w:val="009D2509"/>
    <w:rsid w:val="009D28B0"/>
    <w:rsid w:val="009D2CCD"/>
    <w:rsid w:val="009D31B9"/>
    <w:rsid w:val="009D33B8"/>
    <w:rsid w:val="009D3942"/>
    <w:rsid w:val="009D3AD6"/>
    <w:rsid w:val="009D4B5A"/>
    <w:rsid w:val="009D6639"/>
    <w:rsid w:val="009D6DED"/>
    <w:rsid w:val="009D726F"/>
    <w:rsid w:val="009D75A2"/>
    <w:rsid w:val="009D7AC6"/>
    <w:rsid w:val="009D7F51"/>
    <w:rsid w:val="009E0437"/>
    <w:rsid w:val="009E0440"/>
    <w:rsid w:val="009E07C2"/>
    <w:rsid w:val="009E0C01"/>
    <w:rsid w:val="009E0E52"/>
    <w:rsid w:val="009E2C59"/>
    <w:rsid w:val="009E35ED"/>
    <w:rsid w:val="009E39B7"/>
    <w:rsid w:val="009E425C"/>
    <w:rsid w:val="009E4D7A"/>
    <w:rsid w:val="009E4F3A"/>
    <w:rsid w:val="009E66D8"/>
    <w:rsid w:val="009E6719"/>
    <w:rsid w:val="009E6872"/>
    <w:rsid w:val="009E7211"/>
    <w:rsid w:val="009E7617"/>
    <w:rsid w:val="009E7AFC"/>
    <w:rsid w:val="009E7D94"/>
    <w:rsid w:val="009F09E4"/>
    <w:rsid w:val="009F0F67"/>
    <w:rsid w:val="009F11EE"/>
    <w:rsid w:val="009F2516"/>
    <w:rsid w:val="009F27D3"/>
    <w:rsid w:val="009F2F48"/>
    <w:rsid w:val="009F3826"/>
    <w:rsid w:val="009F470C"/>
    <w:rsid w:val="009F4872"/>
    <w:rsid w:val="009F4E27"/>
    <w:rsid w:val="009F505A"/>
    <w:rsid w:val="009F5236"/>
    <w:rsid w:val="009F67D0"/>
    <w:rsid w:val="009F6F1A"/>
    <w:rsid w:val="009F72F9"/>
    <w:rsid w:val="009F78A7"/>
    <w:rsid w:val="009F7A01"/>
    <w:rsid w:val="00A00205"/>
    <w:rsid w:val="00A00AF0"/>
    <w:rsid w:val="00A00BB2"/>
    <w:rsid w:val="00A015AB"/>
    <w:rsid w:val="00A01887"/>
    <w:rsid w:val="00A01B14"/>
    <w:rsid w:val="00A01E91"/>
    <w:rsid w:val="00A01F10"/>
    <w:rsid w:val="00A01F68"/>
    <w:rsid w:val="00A01FA2"/>
    <w:rsid w:val="00A020A7"/>
    <w:rsid w:val="00A02535"/>
    <w:rsid w:val="00A02E42"/>
    <w:rsid w:val="00A0365A"/>
    <w:rsid w:val="00A03B2B"/>
    <w:rsid w:val="00A03BF7"/>
    <w:rsid w:val="00A0495D"/>
    <w:rsid w:val="00A04B30"/>
    <w:rsid w:val="00A04F25"/>
    <w:rsid w:val="00A051C1"/>
    <w:rsid w:val="00A0623E"/>
    <w:rsid w:val="00A06515"/>
    <w:rsid w:val="00A0747E"/>
    <w:rsid w:val="00A07636"/>
    <w:rsid w:val="00A07890"/>
    <w:rsid w:val="00A078D0"/>
    <w:rsid w:val="00A100DE"/>
    <w:rsid w:val="00A10656"/>
    <w:rsid w:val="00A11231"/>
    <w:rsid w:val="00A11490"/>
    <w:rsid w:val="00A12C5B"/>
    <w:rsid w:val="00A12F07"/>
    <w:rsid w:val="00A13760"/>
    <w:rsid w:val="00A13891"/>
    <w:rsid w:val="00A14348"/>
    <w:rsid w:val="00A14A3F"/>
    <w:rsid w:val="00A14B5A"/>
    <w:rsid w:val="00A152DB"/>
    <w:rsid w:val="00A15477"/>
    <w:rsid w:val="00A15789"/>
    <w:rsid w:val="00A15C26"/>
    <w:rsid w:val="00A166CA"/>
    <w:rsid w:val="00A16F60"/>
    <w:rsid w:val="00A16FAE"/>
    <w:rsid w:val="00A17748"/>
    <w:rsid w:val="00A178FE"/>
    <w:rsid w:val="00A17A7F"/>
    <w:rsid w:val="00A2053A"/>
    <w:rsid w:val="00A2128A"/>
    <w:rsid w:val="00A2148A"/>
    <w:rsid w:val="00A215CE"/>
    <w:rsid w:val="00A2250B"/>
    <w:rsid w:val="00A2314E"/>
    <w:rsid w:val="00A2505E"/>
    <w:rsid w:val="00A2525B"/>
    <w:rsid w:val="00A26A4C"/>
    <w:rsid w:val="00A26C50"/>
    <w:rsid w:val="00A26C58"/>
    <w:rsid w:val="00A26D45"/>
    <w:rsid w:val="00A30675"/>
    <w:rsid w:val="00A30BC3"/>
    <w:rsid w:val="00A3186C"/>
    <w:rsid w:val="00A3199B"/>
    <w:rsid w:val="00A32216"/>
    <w:rsid w:val="00A3223A"/>
    <w:rsid w:val="00A32D24"/>
    <w:rsid w:val="00A33576"/>
    <w:rsid w:val="00A33D75"/>
    <w:rsid w:val="00A3409A"/>
    <w:rsid w:val="00A34126"/>
    <w:rsid w:val="00A3490A"/>
    <w:rsid w:val="00A35037"/>
    <w:rsid w:val="00A351DC"/>
    <w:rsid w:val="00A35549"/>
    <w:rsid w:val="00A3567F"/>
    <w:rsid w:val="00A35BE6"/>
    <w:rsid w:val="00A35E0B"/>
    <w:rsid w:val="00A36588"/>
    <w:rsid w:val="00A3684B"/>
    <w:rsid w:val="00A37698"/>
    <w:rsid w:val="00A37A5C"/>
    <w:rsid w:val="00A40252"/>
    <w:rsid w:val="00A40373"/>
    <w:rsid w:val="00A4043E"/>
    <w:rsid w:val="00A4060C"/>
    <w:rsid w:val="00A41ED3"/>
    <w:rsid w:val="00A41FB3"/>
    <w:rsid w:val="00A4220E"/>
    <w:rsid w:val="00A43FDB"/>
    <w:rsid w:val="00A440FD"/>
    <w:rsid w:val="00A4454D"/>
    <w:rsid w:val="00A4470C"/>
    <w:rsid w:val="00A450A3"/>
    <w:rsid w:val="00A4573A"/>
    <w:rsid w:val="00A458DE"/>
    <w:rsid w:val="00A45AEF"/>
    <w:rsid w:val="00A45BDE"/>
    <w:rsid w:val="00A469EC"/>
    <w:rsid w:val="00A46BE2"/>
    <w:rsid w:val="00A473AA"/>
    <w:rsid w:val="00A50544"/>
    <w:rsid w:val="00A50962"/>
    <w:rsid w:val="00A50BB7"/>
    <w:rsid w:val="00A50C42"/>
    <w:rsid w:val="00A50D85"/>
    <w:rsid w:val="00A50E5C"/>
    <w:rsid w:val="00A516AF"/>
    <w:rsid w:val="00A51776"/>
    <w:rsid w:val="00A517A7"/>
    <w:rsid w:val="00A51F59"/>
    <w:rsid w:val="00A53462"/>
    <w:rsid w:val="00A5349B"/>
    <w:rsid w:val="00A5393D"/>
    <w:rsid w:val="00A539F3"/>
    <w:rsid w:val="00A53F3A"/>
    <w:rsid w:val="00A541ED"/>
    <w:rsid w:val="00A546A6"/>
    <w:rsid w:val="00A54710"/>
    <w:rsid w:val="00A5478C"/>
    <w:rsid w:val="00A54A58"/>
    <w:rsid w:val="00A54B8C"/>
    <w:rsid w:val="00A54FAD"/>
    <w:rsid w:val="00A55552"/>
    <w:rsid w:val="00A55BD4"/>
    <w:rsid w:val="00A55C50"/>
    <w:rsid w:val="00A56217"/>
    <w:rsid w:val="00A56CB5"/>
    <w:rsid w:val="00A572C8"/>
    <w:rsid w:val="00A573B6"/>
    <w:rsid w:val="00A57584"/>
    <w:rsid w:val="00A5772A"/>
    <w:rsid w:val="00A6034C"/>
    <w:rsid w:val="00A60C58"/>
    <w:rsid w:val="00A60E70"/>
    <w:rsid w:val="00A61319"/>
    <w:rsid w:val="00A61794"/>
    <w:rsid w:val="00A61839"/>
    <w:rsid w:val="00A61E2E"/>
    <w:rsid w:val="00A6216D"/>
    <w:rsid w:val="00A62CEB"/>
    <w:rsid w:val="00A62F85"/>
    <w:rsid w:val="00A636CF"/>
    <w:rsid w:val="00A638A1"/>
    <w:rsid w:val="00A63C60"/>
    <w:rsid w:val="00A63F1F"/>
    <w:rsid w:val="00A6505D"/>
    <w:rsid w:val="00A65797"/>
    <w:rsid w:val="00A657DB"/>
    <w:rsid w:val="00A65FE3"/>
    <w:rsid w:val="00A66162"/>
    <w:rsid w:val="00A66DCF"/>
    <w:rsid w:val="00A67457"/>
    <w:rsid w:val="00A675FD"/>
    <w:rsid w:val="00A67C67"/>
    <w:rsid w:val="00A67DC5"/>
    <w:rsid w:val="00A70135"/>
    <w:rsid w:val="00A705D1"/>
    <w:rsid w:val="00A70A9E"/>
    <w:rsid w:val="00A70EF6"/>
    <w:rsid w:val="00A715E7"/>
    <w:rsid w:val="00A716CA"/>
    <w:rsid w:val="00A71A67"/>
    <w:rsid w:val="00A71E3F"/>
    <w:rsid w:val="00A71E7C"/>
    <w:rsid w:val="00A722A4"/>
    <w:rsid w:val="00A72392"/>
    <w:rsid w:val="00A72A3B"/>
    <w:rsid w:val="00A72F7E"/>
    <w:rsid w:val="00A731D4"/>
    <w:rsid w:val="00A733E0"/>
    <w:rsid w:val="00A755FB"/>
    <w:rsid w:val="00A75C27"/>
    <w:rsid w:val="00A762D8"/>
    <w:rsid w:val="00A77449"/>
    <w:rsid w:val="00A77838"/>
    <w:rsid w:val="00A77C2B"/>
    <w:rsid w:val="00A80253"/>
    <w:rsid w:val="00A80F2A"/>
    <w:rsid w:val="00A80FCD"/>
    <w:rsid w:val="00A812F7"/>
    <w:rsid w:val="00A815A2"/>
    <w:rsid w:val="00A81687"/>
    <w:rsid w:val="00A81927"/>
    <w:rsid w:val="00A8199E"/>
    <w:rsid w:val="00A81D82"/>
    <w:rsid w:val="00A822D8"/>
    <w:rsid w:val="00A82A57"/>
    <w:rsid w:val="00A83493"/>
    <w:rsid w:val="00A84169"/>
    <w:rsid w:val="00A84CE4"/>
    <w:rsid w:val="00A84E20"/>
    <w:rsid w:val="00A854E6"/>
    <w:rsid w:val="00A85713"/>
    <w:rsid w:val="00A85C35"/>
    <w:rsid w:val="00A85C8B"/>
    <w:rsid w:val="00A864B4"/>
    <w:rsid w:val="00A8656A"/>
    <w:rsid w:val="00A90729"/>
    <w:rsid w:val="00A90A34"/>
    <w:rsid w:val="00A9118F"/>
    <w:rsid w:val="00A9120F"/>
    <w:rsid w:val="00A92458"/>
    <w:rsid w:val="00A9250E"/>
    <w:rsid w:val="00A9284A"/>
    <w:rsid w:val="00A938BD"/>
    <w:rsid w:val="00A93B6F"/>
    <w:rsid w:val="00A93E33"/>
    <w:rsid w:val="00A941D9"/>
    <w:rsid w:val="00A948AD"/>
    <w:rsid w:val="00A94E98"/>
    <w:rsid w:val="00A95262"/>
    <w:rsid w:val="00A955D8"/>
    <w:rsid w:val="00A9588C"/>
    <w:rsid w:val="00A96520"/>
    <w:rsid w:val="00A9759A"/>
    <w:rsid w:val="00A9769F"/>
    <w:rsid w:val="00AA0C19"/>
    <w:rsid w:val="00AA0C6F"/>
    <w:rsid w:val="00AA0D91"/>
    <w:rsid w:val="00AA1553"/>
    <w:rsid w:val="00AA2166"/>
    <w:rsid w:val="00AA29D6"/>
    <w:rsid w:val="00AA2CF8"/>
    <w:rsid w:val="00AA2D36"/>
    <w:rsid w:val="00AA2FF4"/>
    <w:rsid w:val="00AA34E3"/>
    <w:rsid w:val="00AA535D"/>
    <w:rsid w:val="00AA5E9D"/>
    <w:rsid w:val="00AA636B"/>
    <w:rsid w:val="00AA63B9"/>
    <w:rsid w:val="00AA68B7"/>
    <w:rsid w:val="00AA6C6A"/>
    <w:rsid w:val="00AA7B1F"/>
    <w:rsid w:val="00AB015A"/>
    <w:rsid w:val="00AB0347"/>
    <w:rsid w:val="00AB09BF"/>
    <w:rsid w:val="00AB39B1"/>
    <w:rsid w:val="00AB3A00"/>
    <w:rsid w:val="00AB4752"/>
    <w:rsid w:val="00AB4B08"/>
    <w:rsid w:val="00AB51CC"/>
    <w:rsid w:val="00AB5A15"/>
    <w:rsid w:val="00AB6724"/>
    <w:rsid w:val="00AB6970"/>
    <w:rsid w:val="00AB6A56"/>
    <w:rsid w:val="00AB7AC9"/>
    <w:rsid w:val="00AB7D94"/>
    <w:rsid w:val="00AC0C1D"/>
    <w:rsid w:val="00AC0DF5"/>
    <w:rsid w:val="00AC0EF0"/>
    <w:rsid w:val="00AC114E"/>
    <w:rsid w:val="00AC1939"/>
    <w:rsid w:val="00AC1DEB"/>
    <w:rsid w:val="00AC1FB5"/>
    <w:rsid w:val="00AC237D"/>
    <w:rsid w:val="00AC2710"/>
    <w:rsid w:val="00AC28BF"/>
    <w:rsid w:val="00AC2DFC"/>
    <w:rsid w:val="00AC337E"/>
    <w:rsid w:val="00AC3C21"/>
    <w:rsid w:val="00AC3C63"/>
    <w:rsid w:val="00AC4CED"/>
    <w:rsid w:val="00AC4F7E"/>
    <w:rsid w:val="00AC5ED2"/>
    <w:rsid w:val="00AC651F"/>
    <w:rsid w:val="00AC707A"/>
    <w:rsid w:val="00AC7231"/>
    <w:rsid w:val="00AC78ED"/>
    <w:rsid w:val="00AC7C05"/>
    <w:rsid w:val="00AC7CD4"/>
    <w:rsid w:val="00AD0BB1"/>
    <w:rsid w:val="00AD150D"/>
    <w:rsid w:val="00AD167C"/>
    <w:rsid w:val="00AD17C7"/>
    <w:rsid w:val="00AD1856"/>
    <w:rsid w:val="00AD1B99"/>
    <w:rsid w:val="00AD3547"/>
    <w:rsid w:val="00AD390F"/>
    <w:rsid w:val="00AD4041"/>
    <w:rsid w:val="00AD5187"/>
    <w:rsid w:val="00AD5562"/>
    <w:rsid w:val="00AD5878"/>
    <w:rsid w:val="00AD5C0D"/>
    <w:rsid w:val="00AD6232"/>
    <w:rsid w:val="00AD6329"/>
    <w:rsid w:val="00AD6C10"/>
    <w:rsid w:val="00AD6E38"/>
    <w:rsid w:val="00AD75C6"/>
    <w:rsid w:val="00AD789C"/>
    <w:rsid w:val="00AE06D9"/>
    <w:rsid w:val="00AE0F84"/>
    <w:rsid w:val="00AE1744"/>
    <w:rsid w:val="00AE1B7D"/>
    <w:rsid w:val="00AE241F"/>
    <w:rsid w:val="00AE27DC"/>
    <w:rsid w:val="00AE302B"/>
    <w:rsid w:val="00AE331B"/>
    <w:rsid w:val="00AE3D4C"/>
    <w:rsid w:val="00AE52E0"/>
    <w:rsid w:val="00AE5B78"/>
    <w:rsid w:val="00AE5C68"/>
    <w:rsid w:val="00AE6074"/>
    <w:rsid w:val="00AE6505"/>
    <w:rsid w:val="00AE65AE"/>
    <w:rsid w:val="00AE6B3C"/>
    <w:rsid w:val="00AE7385"/>
    <w:rsid w:val="00AE739A"/>
    <w:rsid w:val="00AE7539"/>
    <w:rsid w:val="00AE7731"/>
    <w:rsid w:val="00AE78BC"/>
    <w:rsid w:val="00AE7A95"/>
    <w:rsid w:val="00AF007A"/>
    <w:rsid w:val="00AF1A70"/>
    <w:rsid w:val="00AF2273"/>
    <w:rsid w:val="00AF244A"/>
    <w:rsid w:val="00AF252D"/>
    <w:rsid w:val="00AF277F"/>
    <w:rsid w:val="00AF2FED"/>
    <w:rsid w:val="00AF351D"/>
    <w:rsid w:val="00AF3DEB"/>
    <w:rsid w:val="00AF4540"/>
    <w:rsid w:val="00AF4932"/>
    <w:rsid w:val="00AF49E8"/>
    <w:rsid w:val="00AF5446"/>
    <w:rsid w:val="00AF665F"/>
    <w:rsid w:val="00AF69B4"/>
    <w:rsid w:val="00AF6BEC"/>
    <w:rsid w:val="00AF6EBC"/>
    <w:rsid w:val="00AF738C"/>
    <w:rsid w:val="00AF7651"/>
    <w:rsid w:val="00AF77F3"/>
    <w:rsid w:val="00B00335"/>
    <w:rsid w:val="00B011B1"/>
    <w:rsid w:val="00B011D3"/>
    <w:rsid w:val="00B0139B"/>
    <w:rsid w:val="00B01FEA"/>
    <w:rsid w:val="00B027A0"/>
    <w:rsid w:val="00B027A7"/>
    <w:rsid w:val="00B04389"/>
    <w:rsid w:val="00B0449A"/>
    <w:rsid w:val="00B05246"/>
    <w:rsid w:val="00B059E4"/>
    <w:rsid w:val="00B05DF5"/>
    <w:rsid w:val="00B06037"/>
    <w:rsid w:val="00B0660D"/>
    <w:rsid w:val="00B072C7"/>
    <w:rsid w:val="00B0783C"/>
    <w:rsid w:val="00B078C9"/>
    <w:rsid w:val="00B10003"/>
    <w:rsid w:val="00B110F8"/>
    <w:rsid w:val="00B11759"/>
    <w:rsid w:val="00B122E0"/>
    <w:rsid w:val="00B1246B"/>
    <w:rsid w:val="00B130E7"/>
    <w:rsid w:val="00B13501"/>
    <w:rsid w:val="00B141DE"/>
    <w:rsid w:val="00B145ED"/>
    <w:rsid w:val="00B14733"/>
    <w:rsid w:val="00B14818"/>
    <w:rsid w:val="00B15526"/>
    <w:rsid w:val="00B155AF"/>
    <w:rsid w:val="00B15999"/>
    <w:rsid w:val="00B15E07"/>
    <w:rsid w:val="00B160FF"/>
    <w:rsid w:val="00B161DF"/>
    <w:rsid w:val="00B164E5"/>
    <w:rsid w:val="00B16BE5"/>
    <w:rsid w:val="00B17144"/>
    <w:rsid w:val="00B17628"/>
    <w:rsid w:val="00B20D22"/>
    <w:rsid w:val="00B212FD"/>
    <w:rsid w:val="00B21BA1"/>
    <w:rsid w:val="00B21CED"/>
    <w:rsid w:val="00B22798"/>
    <w:rsid w:val="00B228CE"/>
    <w:rsid w:val="00B22B65"/>
    <w:rsid w:val="00B23157"/>
    <w:rsid w:val="00B235E0"/>
    <w:rsid w:val="00B23777"/>
    <w:rsid w:val="00B23DE0"/>
    <w:rsid w:val="00B23E6D"/>
    <w:rsid w:val="00B24171"/>
    <w:rsid w:val="00B2567B"/>
    <w:rsid w:val="00B259DF"/>
    <w:rsid w:val="00B26214"/>
    <w:rsid w:val="00B26C1E"/>
    <w:rsid w:val="00B2729B"/>
    <w:rsid w:val="00B2762A"/>
    <w:rsid w:val="00B277F0"/>
    <w:rsid w:val="00B2799D"/>
    <w:rsid w:val="00B27F7B"/>
    <w:rsid w:val="00B30070"/>
    <w:rsid w:val="00B31306"/>
    <w:rsid w:val="00B3149F"/>
    <w:rsid w:val="00B320A9"/>
    <w:rsid w:val="00B3299F"/>
    <w:rsid w:val="00B33767"/>
    <w:rsid w:val="00B341E0"/>
    <w:rsid w:val="00B343D7"/>
    <w:rsid w:val="00B34B69"/>
    <w:rsid w:val="00B350AB"/>
    <w:rsid w:val="00B35165"/>
    <w:rsid w:val="00B357CE"/>
    <w:rsid w:val="00B36F64"/>
    <w:rsid w:val="00B37340"/>
    <w:rsid w:val="00B373D0"/>
    <w:rsid w:val="00B375BE"/>
    <w:rsid w:val="00B375DA"/>
    <w:rsid w:val="00B3773E"/>
    <w:rsid w:val="00B4009E"/>
    <w:rsid w:val="00B400D2"/>
    <w:rsid w:val="00B40881"/>
    <w:rsid w:val="00B40A17"/>
    <w:rsid w:val="00B40C32"/>
    <w:rsid w:val="00B411DC"/>
    <w:rsid w:val="00B412A2"/>
    <w:rsid w:val="00B41628"/>
    <w:rsid w:val="00B41CFC"/>
    <w:rsid w:val="00B41DED"/>
    <w:rsid w:val="00B41E0D"/>
    <w:rsid w:val="00B424F3"/>
    <w:rsid w:val="00B42C9D"/>
    <w:rsid w:val="00B42D65"/>
    <w:rsid w:val="00B43EE7"/>
    <w:rsid w:val="00B44B1F"/>
    <w:rsid w:val="00B462BB"/>
    <w:rsid w:val="00B46922"/>
    <w:rsid w:val="00B47E04"/>
    <w:rsid w:val="00B5104E"/>
    <w:rsid w:val="00B51076"/>
    <w:rsid w:val="00B514F6"/>
    <w:rsid w:val="00B518A9"/>
    <w:rsid w:val="00B51A1B"/>
    <w:rsid w:val="00B5233F"/>
    <w:rsid w:val="00B52D4B"/>
    <w:rsid w:val="00B52FD9"/>
    <w:rsid w:val="00B5371D"/>
    <w:rsid w:val="00B53CB7"/>
    <w:rsid w:val="00B540F1"/>
    <w:rsid w:val="00B5419E"/>
    <w:rsid w:val="00B5466B"/>
    <w:rsid w:val="00B54E2A"/>
    <w:rsid w:val="00B556D6"/>
    <w:rsid w:val="00B55751"/>
    <w:rsid w:val="00B557B7"/>
    <w:rsid w:val="00B564D0"/>
    <w:rsid w:val="00B57219"/>
    <w:rsid w:val="00B57ADC"/>
    <w:rsid w:val="00B6053A"/>
    <w:rsid w:val="00B60630"/>
    <w:rsid w:val="00B607BB"/>
    <w:rsid w:val="00B609C8"/>
    <w:rsid w:val="00B621EC"/>
    <w:rsid w:val="00B62BF8"/>
    <w:rsid w:val="00B62D2D"/>
    <w:rsid w:val="00B63FB4"/>
    <w:rsid w:val="00B64141"/>
    <w:rsid w:val="00B64E72"/>
    <w:rsid w:val="00B657BA"/>
    <w:rsid w:val="00B65DD6"/>
    <w:rsid w:val="00B661CC"/>
    <w:rsid w:val="00B662DF"/>
    <w:rsid w:val="00B6643B"/>
    <w:rsid w:val="00B665D9"/>
    <w:rsid w:val="00B667D2"/>
    <w:rsid w:val="00B6691B"/>
    <w:rsid w:val="00B66DBD"/>
    <w:rsid w:val="00B66E42"/>
    <w:rsid w:val="00B67062"/>
    <w:rsid w:val="00B678A7"/>
    <w:rsid w:val="00B67A0B"/>
    <w:rsid w:val="00B71DF6"/>
    <w:rsid w:val="00B735BD"/>
    <w:rsid w:val="00B7515A"/>
    <w:rsid w:val="00B751AC"/>
    <w:rsid w:val="00B758FE"/>
    <w:rsid w:val="00B75BE5"/>
    <w:rsid w:val="00B75FDF"/>
    <w:rsid w:val="00B76473"/>
    <w:rsid w:val="00B76485"/>
    <w:rsid w:val="00B76562"/>
    <w:rsid w:val="00B7699F"/>
    <w:rsid w:val="00B77913"/>
    <w:rsid w:val="00B801CD"/>
    <w:rsid w:val="00B8029C"/>
    <w:rsid w:val="00B80C69"/>
    <w:rsid w:val="00B80D52"/>
    <w:rsid w:val="00B81201"/>
    <w:rsid w:val="00B82124"/>
    <w:rsid w:val="00B8246E"/>
    <w:rsid w:val="00B824FB"/>
    <w:rsid w:val="00B82646"/>
    <w:rsid w:val="00B83E71"/>
    <w:rsid w:val="00B83EF9"/>
    <w:rsid w:val="00B84098"/>
    <w:rsid w:val="00B85E8C"/>
    <w:rsid w:val="00B86380"/>
    <w:rsid w:val="00B8647E"/>
    <w:rsid w:val="00B86C78"/>
    <w:rsid w:val="00B8744D"/>
    <w:rsid w:val="00B87E02"/>
    <w:rsid w:val="00B906AD"/>
    <w:rsid w:val="00B91229"/>
    <w:rsid w:val="00B9176F"/>
    <w:rsid w:val="00B9265C"/>
    <w:rsid w:val="00B9322A"/>
    <w:rsid w:val="00B93818"/>
    <w:rsid w:val="00B93C3D"/>
    <w:rsid w:val="00B93C6D"/>
    <w:rsid w:val="00B94F9C"/>
    <w:rsid w:val="00B956BE"/>
    <w:rsid w:val="00B963C4"/>
    <w:rsid w:val="00B96434"/>
    <w:rsid w:val="00B9699B"/>
    <w:rsid w:val="00B96AD1"/>
    <w:rsid w:val="00B96BEB"/>
    <w:rsid w:val="00B9732E"/>
    <w:rsid w:val="00B97359"/>
    <w:rsid w:val="00B97A8F"/>
    <w:rsid w:val="00BA0EFC"/>
    <w:rsid w:val="00BA135A"/>
    <w:rsid w:val="00BA1E1E"/>
    <w:rsid w:val="00BA1EA3"/>
    <w:rsid w:val="00BA2125"/>
    <w:rsid w:val="00BA25FB"/>
    <w:rsid w:val="00BA2911"/>
    <w:rsid w:val="00BA29F5"/>
    <w:rsid w:val="00BA2CD6"/>
    <w:rsid w:val="00BA337F"/>
    <w:rsid w:val="00BA39FA"/>
    <w:rsid w:val="00BA3FEF"/>
    <w:rsid w:val="00BA4283"/>
    <w:rsid w:val="00BA4E58"/>
    <w:rsid w:val="00BA4ED2"/>
    <w:rsid w:val="00BA55C2"/>
    <w:rsid w:val="00BA5990"/>
    <w:rsid w:val="00BA5B20"/>
    <w:rsid w:val="00BA665E"/>
    <w:rsid w:val="00BA6777"/>
    <w:rsid w:val="00BA7074"/>
    <w:rsid w:val="00BA70AF"/>
    <w:rsid w:val="00BA792E"/>
    <w:rsid w:val="00BB03E6"/>
    <w:rsid w:val="00BB0C4E"/>
    <w:rsid w:val="00BB16EA"/>
    <w:rsid w:val="00BB22EC"/>
    <w:rsid w:val="00BB2789"/>
    <w:rsid w:val="00BB2B38"/>
    <w:rsid w:val="00BB2FFC"/>
    <w:rsid w:val="00BB339C"/>
    <w:rsid w:val="00BB35E1"/>
    <w:rsid w:val="00BB38CE"/>
    <w:rsid w:val="00BB39C2"/>
    <w:rsid w:val="00BB3A1B"/>
    <w:rsid w:val="00BB3EB0"/>
    <w:rsid w:val="00BB4B77"/>
    <w:rsid w:val="00BB4C3A"/>
    <w:rsid w:val="00BB4C86"/>
    <w:rsid w:val="00BB4E69"/>
    <w:rsid w:val="00BB5D64"/>
    <w:rsid w:val="00BB5EAF"/>
    <w:rsid w:val="00BB65D7"/>
    <w:rsid w:val="00BB6706"/>
    <w:rsid w:val="00BB6979"/>
    <w:rsid w:val="00BB6DA8"/>
    <w:rsid w:val="00BB7829"/>
    <w:rsid w:val="00BB7912"/>
    <w:rsid w:val="00BB7C58"/>
    <w:rsid w:val="00BB7CE6"/>
    <w:rsid w:val="00BB7CF3"/>
    <w:rsid w:val="00BC0515"/>
    <w:rsid w:val="00BC1402"/>
    <w:rsid w:val="00BC22C5"/>
    <w:rsid w:val="00BC24AE"/>
    <w:rsid w:val="00BC25B6"/>
    <w:rsid w:val="00BC383B"/>
    <w:rsid w:val="00BC390A"/>
    <w:rsid w:val="00BC43DC"/>
    <w:rsid w:val="00BC4B23"/>
    <w:rsid w:val="00BC4F7B"/>
    <w:rsid w:val="00BC5058"/>
    <w:rsid w:val="00BC5694"/>
    <w:rsid w:val="00BC5848"/>
    <w:rsid w:val="00BC6218"/>
    <w:rsid w:val="00BC64FC"/>
    <w:rsid w:val="00BC661B"/>
    <w:rsid w:val="00BC78E9"/>
    <w:rsid w:val="00BC79D7"/>
    <w:rsid w:val="00BC7AAE"/>
    <w:rsid w:val="00BC7ABF"/>
    <w:rsid w:val="00BD0BE9"/>
    <w:rsid w:val="00BD1457"/>
    <w:rsid w:val="00BD19C6"/>
    <w:rsid w:val="00BD1B6A"/>
    <w:rsid w:val="00BD1F46"/>
    <w:rsid w:val="00BD2633"/>
    <w:rsid w:val="00BD2DCA"/>
    <w:rsid w:val="00BD3966"/>
    <w:rsid w:val="00BD4158"/>
    <w:rsid w:val="00BD42CA"/>
    <w:rsid w:val="00BD4406"/>
    <w:rsid w:val="00BD4805"/>
    <w:rsid w:val="00BD49B3"/>
    <w:rsid w:val="00BD583A"/>
    <w:rsid w:val="00BD5A0C"/>
    <w:rsid w:val="00BD5FCE"/>
    <w:rsid w:val="00BD65F9"/>
    <w:rsid w:val="00BD775A"/>
    <w:rsid w:val="00BE00D0"/>
    <w:rsid w:val="00BE0640"/>
    <w:rsid w:val="00BE0D5E"/>
    <w:rsid w:val="00BE1124"/>
    <w:rsid w:val="00BE1BAE"/>
    <w:rsid w:val="00BE2AD9"/>
    <w:rsid w:val="00BE2FE7"/>
    <w:rsid w:val="00BE32B7"/>
    <w:rsid w:val="00BE3F65"/>
    <w:rsid w:val="00BE4700"/>
    <w:rsid w:val="00BE5041"/>
    <w:rsid w:val="00BE56E8"/>
    <w:rsid w:val="00BE59B2"/>
    <w:rsid w:val="00BE5B03"/>
    <w:rsid w:val="00BE5BBB"/>
    <w:rsid w:val="00BE5C69"/>
    <w:rsid w:val="00BE61B3"/>
    <w:rsid w:val="00BE65FF"/>
    <w:rsid w:val="00BE6656"/>
    <w:rsid w:val="00BE6B3C"/>
    <w:rsid w:val="00BE7CE9"/>
    <w:rsid w:val="00BF024E"/>
    <w:rsid w:val="00BF03C3"/>
    <w:rsid w:val="00BF0B11"/>
    <w:rsid w:val="00BF1826"/>
    <w:rsid w:val="00BF27FE"/>
    <w:rsid w:val="00BF2ADB"/>
    <w:rsid w:val="00BF547E"/>
    <w:rsid w:val="00BF5672"/>
    <w:rsid w:val="00BF5BEE"/>
    <w:rsid w:val="00BF5E22"/>
    <w:rsid w:val="00BF618F"/>
    <w:rsid w:val="00BF675A"/>
    <w:rsid w:val="00BF6878"/>
    <w:rsid w:val="00BF6948"/>
    <w:rsid w:val="00BF6C48"/>
    <w:rsid w:val="00BF72F6"/>
    <w:rsid w:val="00BF7DEB"/>
    <w:rsid w:val="00C00064"/>
    <w:rsid w:val="00C00472"/>
    <w:rsid w:val="00C00D68"/>
    <w:rsid w:val="00C0118E"/>
    <w:rsid w:val="00C01258"/>
    <w:rsid w:val="00C0241D"/>
    <w:rsid w:val="00C03014"/>
    <w:rsid w:val="00C03A16"/>
    <w:rsid w:val="00C0413F"/>
    <w:rsid w:val="00C04167"/>
    <w:rsid w:val="00C043B3"/>
    <w:rsid w:val="00C04D74"/>
    <w:rsid w:val="00C05059"/>
    <w:rsid w:val="00C05783"/>
    <w:rsid w:val="00C05FA5"/>
    <w:rsid w:val="00C061BA"/>
    <w:rsid w:val="00C062F8"/>
    <w:rsid w:val="00C068B7"/>
    <w:rsid w:val="00C06B69"/>
    <w:rsid w:val="00C06FB6"/>
    <w:rsid w:val="00C06FBF"/>
    <w:rsid w:val="00C07149"/>
    <w:rsid w:val="00C073AF"/>
    <w:rsid w:val="00C079AB"/>
    <w:rsid w:val="00C07B77"/>
    <w:rsid w:val="00C07D74"/>
    <w:rsid w:val="00C07ED5"/>
    <w:rsid w:val="00C07F61"/>
    <w:rsid w:val="00C10043"/>
    <w:rsid w:val="00C100B3"/>
    <w:rsid w:val="00C1033E"/>
    <w:rsid w:val="00C107F5"/>
    <w:rsid w:val="00C108D3"/>
    <w:rsid w:val="00C1090B"/>
    <w:rsid w:val="00C10E61"/>
    <w:rsid w:val="00C11E4E"/>
    <w:rsid w:val="00C11FBF"/>
    <w:rsid w:val="00C120D8"/>
    <w:rsid w:val="00C12144"/>
    <w:rsid w:val="00C13134"/>
    <w:rsid w:val="00C13409"/>
    <w:rsid w:val="00C1354A"/>
    <w:rsid w:val="00C13A18"/>
    <w:rsid w:val="00C14787"/>
    <w:rsid w:val="00C14ACE"/>
    <w:rsid w:val="00C15299"/>
    <w:rsid w:val="00C1596D"/>
    <w:rsid w:val="00C15A0D"/>
    <w:rsid w:val="00C15B8D"/>
    <w:rsid w:val="00C17010"/>
    <w:rsid w:val="00C20562"/>
    <w:rsid w:val="00C20858"/>
    <w:rsid w:val="00C2129A"/>
    <w:rsid w:val="00C215C3"/>
    <w:rsid w:val="00C21E97"/>
    <w:rsid w:val="00C235E1"/>
    <w:rsid w:val="00C23A96"/>
    <w:rsid w:val="00C2464A"/>
    <w:rsid w:val="00C24652"/>
    <w:rsid w:val="00C2480F"/>
    <w:rsid w:val="00C249C6"/>
    <w:rsid w:val="00C2527E"/>
    <w:rsid w:val="00C25685"/>
    <w:rsid w:val="00C259F8"/>
    <w:rsid w:val="00C26691"/>
    <w:rsid w:val="00C26ACC"/>
    <w:rsid w:val="00C30494"/>
    <w:rsid w:val="00C30650"/>
    <w:rsid w:val="00C30F84"/>
    <w:rsid w:val="00C32AD0"/>
    <w:rsid w:val="00C32AF6"/>
    <w:rsid w:val="00C32CC1"/>
    <w:rsid w:val="00C33473"/>
    <w:rsid w:val="00C334E9"/>
    <w:rsid w:val="00C33576"/>
    <w:rsid w:val="00C33FA6"/>
    <w:rsid w:val="00C35115"/>
    <w:rsid w:val="00C35D3B"/>
    <w:rsid w:val="00C361B8"/>
    <w:rsid w:val="00C36632"/>
    <w:rsid w:val="00C3744D"/>
    <w:rsid w:val="00C3763C"/>
    <w:rsid w:val="00C3773A"/>
    <w:rsid w:val="00C37ED5"/>
    <w:rsid w:val="00C40144"/>
    <w:rsid w:val="00C4041C"/>
    <w:rsid w:val="00C40644"/>
    <w:rsid w:val="00C406B2"/>
    <w:rsid w:val="00C41228"/>
    <w:rsid w:val="00C41CE0"/>
    <w:rsid w:val="00C426EC"/>
    <w:rsid w:val="00C42825"/>
    <w:rsid w:val="00C42CD1"/>
    <w:rsid w:val="00C4365B"/>
    <w:rsid w:val="00C43735"/>
    <w:rsid w:val="00C437B5"/>
    <w:rsid w:val="00C44873"/>
    <w:rsid w:val="00C44F77"/>
    <w:rsid w:val="00C455DE"/>
    <w:rsid w:val="00C45A8D"/>
    <w:rsid w:val="00C45B84"/>
    <w:rsid w:val="00C46CF0"/>
    <w:rsid w:val="00C4711D"/>
    <w:rsid w:val="00C4758B"/>
    <w:rsid w:val="00C475B6"/>
    <w:rsid w:val="00C47CE8"/>
    <w:rsid w:val="00C5038B"/>
    <w:rsid w:val="00C50C9A"/>
    <w:rsid w:val="00C5115F"/>
    <w:rsid w:val="00C513BA"/>
    <w:rsid w:val="00C51832"/>
    <w:rsid w:val="00C51922"/>
    <w:rsid w:val="00C51C33"/>
    <w:rsid w:val="00C51ED0"/>
    <w:rsid w:val="00C51FF8"/>
    <w:rsid w:val="00C525C3"/>
    <w:rsid w:val="00C52CD7"/>
    <w:rsid w:val="00C52CE0"/>
    <w:rsid w:val="00C52F0F"/>
    <w:rsid w:val="00C53466"/>
    <w:rsid w:val="00C53BDF"/>
    <w:rsid w:val="00C54335"/>
    <w:rsid w:val="00C543D1"/>
    <w:rsid w:val="00C545E5"/>
    <w:rsid w:val="00C54772"/>
    <w:rsid w:val="00C54EC7"/>
    <w:rsid w:val="00C5511F"/>
    <w:rsid w:val="00C55684"/>
    <w:rsid w:val="00C558AF"/>
    <w:rsid w:val="00C55E91"/>
    <w:rsid w:val="00C566FF"/>
    <w:rsid w:val="00C56CE2"/>
    <w:rsid w:val="00C56F16"/>
    <w:rsid w:val="00C570DF"/>
    <w:rsid w:val="00C5743A"/>
    <w:rsid w:val="00C6076D"/>
    <w:rsid w:val="00C6120C"/>
    <w:rsid w:val="00C614E3"/>
    <w:rsid w:val="00C61E43"/>
    <w:rsid w:val="00C6303C"/>
    <w:rsid w:val="00C630B2"/>
    <w:rsid w:val="00C6314D"/>
    <w:rsid w:val="00C631F2"/>
    <w:rsid w:val="00C63330"/>
    <w:rsid w:val="00C64582"/>
    <w:rsid w:val="00C64816"/>
    <w:rsid w:val="00C6483C"/>
    <w:rsid w:val="00C64AE9"/>
    <w:rsid w:val="00C6511E"/>
    <w:rsid w:val="00C65B91"/>
    <w:rsid w:val="00C66035"/>
    <w:rsid w:val="00C660B1"/>
    <w:rsid w:val="00C66167"/>
    <w:rsid w:val="00C66410"/>
    <w:rsid w:val="00C66446"/>
    <w:rsid w:val="00C66788"/>
    <w:rsid w:val="00C66D94"/>
    <w:rsid w:val="00C675A3"/>
    <w:rsid w:val="00C67733"/>
    <w:rsid w:val="00C67B2A"/>
    <w:rsid w:val="00C7038E"/>
    <w:rsid w:val="00C70CFF"/>
    <w:rsid w:val="00C71038"/>
    <w:rsid w:val="00C71844"/>
    <w:rsid w:val="00C718FE"/>
    <w:rsid w:val="00C72928"/>
    <w:rsid w:val="00C72B47"/>
    <w:rsid w:val="00C73530"/>
    <w:rsid w:val="00C737B7"/>
    <w:rsid w:val="00C7393B"/>
    <w:rsid w:val="00C73FAE"/>
    <w:rsid w:val="00C74851"/>
    <w:rsid w:val="00C75695"/>
    <w:rsid w:val="00C7575F"/>
    <w:rsid w:val="00C75BC0"/>
    <w:rsid w:val="00C77D06"/>
    <w:rsid w:val="00C809C9"/>
    <w:rsid w:val="00C80A2D"/>
    <w:rsid w:val="00C811D1"/>
    <w:rsid w:val="00C81410"/>
    <w:rsid w:val="00C81470"/>
    <w:rsid w:val="00C817A4"/>
    <w:rsid w:val="00C817B8"/>
    <w:rsid w:val="00C81903"/>
    <w:rsid w:val="00C83CE5"/>
    <w:rsid w:val="00C842A3"/>
    <w:rsid w:val="00C847C0"/>
    <w:rsid w:val="00C84AB9"/>
    <w:rsid w:val="00C8533F"/>
    <w:rsid w:val="00C85DE9"/>
    <w:rsid w:val="00C8687F"/>
    <w:rsid w:val="00C86A94"/>
    <w:rsid w:val="00C86CEC"/>
    <w:rsid w:val="00C8727D"/>
    <w:rsid w:val="00C8773D"/>
    <w:rsid w:val="00C87ABB"/>
    <w:rsid w:val="00C90F4F"/>
    <w:rsid w:val="00C914AA"/>
    <w:rsid w:val="00C916BF"/>
    <w:rsid w:val="00C91831"/>
    <w:rsid w:val="00C919F2"/>
    <w:rsid w:val="00C91F89"/>
    <w:rsid w:val="00C9294D"/>
    <w:rsid w:val="00C9432A"/>
    <w:rsid w:val="00C94B08"/>
    <w:rsid w:val="00C953DF"/>
    <w:rsid w:val="00C953E1"/>
    <w:rsid w:val="00C95AAA"/>
    <w:rsid w:val="00C95F74"/>
    <w:rsid w:val="00C95FCA"/>
    <w:rsid w:val="00C96BD3"/>
    <w:rsid w:val="00C96D51"/>
    <w:rsid w:val="00C97370"/>
    <w:rsid w:val="00C973AC"/>
    <w:rsid w:val="00CA19B0"/>
    <w:rsid w:val="00CA28F7"/>
    <w:rsid w:val="00CA2D3C"/>
    <w:rsid w:val="00CA31E9"/>
    <w:rsid w:val="00CA3A7D"/>
    <w:rsid w:val="00CA591D"/>
    <w:rsid w:val="00CA62AA"/>
    <w:rsid w:val="00CA6EDA"/>
    <w:rsid w:val="00CA7038"/>
    <w:rsid w:val="00CA7F24"/>
    <w:rsid w:val="00CB036B"/>
    <w:rsid w:val="00CB06A5"/>
    <w:rsid w:val="00CB07BF"/>
    <w:rsid w:val="00CB162C"/>
    <w:rsid w:val="00CB1941"/>
    <w:rsid w:val="00CB1BBF"/>
    <w:rsid w:val="00CB1DB7"/>
    <w:rsid w:val="00CB20FB"/>
    <w:rsid w:val="00CB370F"/>
    <w:rsid w:val="00CB37DF"/>
    <w:rsid w:val="00CB3D8D"/>
    <w:rsid w:val="00CB4158"/>
    <w:rsid w:val="00CB42EF"/>
    <w:rsid w:val="00CB599F"/>
    <w:rsid w:val="00CB5B46"/>
    <w:rsid w:val="00CB6B49"/>
    <w:rsid w:val="00CB6CD8"/>
    <w:rsid w:val="00CB6DCD"/>
    <w:rsid w:val="00CB734D"/>
    <w:rsid w:val="00CC01E0"/>
    <w:rsid w:val="00CC0458"/>
    <w:rsid w:val="00CC0790"/>
    <w:rsid w:val="00CC0E4C"/>
    <w:rsid w:val="00CC0F4B"/>
    <w:rsid w:val="00CC1180"/>
    <w:rsid w:val="00CC1A28"/>
    <w:rsid w:val="00CC1CB5"/>
    <w:rsid w:val="00CC2EB7"/>
    <w:rsid w:val="00CC38AD"/>
    <w:rsid w:val="00CC3B57"/>
    <w:rsid w:val="00CC3C26"/>
    <w:rsid w:val="00CC43AD"/>
    <w:rsid w:val="00CC4502"/>
    <w:rsid w:val="00CC4CF2"/>
    <w:rsid w:val="00CC51D6"/>
    <w:rsid w:val="00CC528E"/>
    <w:rsid w:val="00CC6314"/>
    <w:rsid w:val="00CC6E07"/>
    <w:rsid w:val="00CC6F6C"/>
    <w:rsid w:val="00CC7911"/>
    <w:rsid w:val="00CC7DC2"/>
    <w:rsid w:val="00CC7EC9"/>
    <w:rsid w:val="00CD0594"/>
    <w:rsid w:val="00CD08F2"/>
    <w:rsid w:val="00CD1D22"/>
    <w:rsid w:val="00CD1E48"/>
    <w:rsid w:val="00CD1FA3"/>
    <w:rsid w:val="00CD209C"/>
    <w:rsid w:val="00CD3B2B"/>
    <w:rsid w:val="00CD3BD3"/>
    <w:rsid w:val="00CD3DB7"/>
    <w:rsid w:val="00CD428C"/>
    <w:rsid w:val="00CD4A4C"/>
    <w:rsid w:val="00CD4F2F"/>
    <w:rsid w:val="00CD5401"/>
    <w:rsid w:val="00CD54CD"/>
    <w:rsid w:val="00CD550B"/>
    <w:rsid w:val="00CD554C"/>
    <w:rsid w:val="00CD6976"/>
    <w:rsid w:val="00CD6C06"/>
    <w:rsid w:val="00CD7CBF"/>
    <w:rsid w:val="00CE0C87"/>
    <w:rsid w:val="00CE1B45"/>
    <w:rsid w:val="00CE1C1D"/>
    <w:rsid w:val="00CE24CF"/>
    <w:rsid w:val="00CE251E"/>
    <w:rsid w:val="00CE25D6"/>
    <w:rsid w:val="00CE26C4"/>
    <w:rsid w:val="00CE2709"/>
    <w:rsid w:val="00CE289F"/>
    <w:rsid w:val="00CE28E1"/>
    <w:rsid w:val="00CE2D0D"/>
    <w:rsid w:val="00CE2D64"/>
    <w:rsid w:val="00CE31F7"/>
    <w:rsid w:val="00CE4896"/>
    <w:rsid w:val="00CE4EC9"/>
    <w:rsid w:val="00CE4FAF"/>
    <w:rsid w:val="00CE516A"/>
    <w:rsid w:val="00CE53E7"/>
    <w:rsid w:val="00CE5A72"/>
    <w:rsid w:val="00CE6198"/>
    <w:rsid w:val="00CE61F7"/>
    <w:rsid w:val="00CE6D14"/>
    <w:rsid w:val="00CE72CF"/>
    <w:rsid w:val="00CE765F"/>
    <w:rsid w:val="00CE7E70"/>
    <w:rsid w:val="00CF0867"/>
    <w:rsid w:val="00CF10D4"/>
    <w:rsid w:val="00CF10D7"/>
    <w:rsid w:val="00CF2713"/>
    <w:rsid w:val="00CF2794"/>
    <w:rsid w:val="00CF27DA"/>
    <w:rsid w:val="00CF285E"/>
    <w:rsid w:val="00CF2AF5"/>
    <w:rsid w:val="00CF3A5F"/>
    <w:rsid w:val="00CF3F51"/>
    <w:rsid w:val="00CF4235"/>
    <w:rsid w:val="00CF5242"/>
    <w:rsid w:val="00CF52E5"/>
    <w:rsid w:val="00CF6230"/>
    <w:rsid w:val="00CF63D8"/>
    <w:rsid w:val="00CF6A32"/>
    <w:rsid w:val="00CF7918"/>
    <w:rsid w:val="00D016AF"/>
    <w:rsid w:val="00D016FE"/>
    <w:rsid w:val="00D017FC"/>
    <w:rsid w:val="00D0226A"/>
    <w:rsid w:val="00D02EE5"/>
    <w:rsid w:val="00D02F96"/>
    <w:rsid w:val="00D032B4"/>
    <w:rsid w:val="00D03AB9"/>
    <w:rsid w:val="00D04474"/>
    <w:rsid w:val="00D0467D"/>
    <w:rsid w:val="00D04A4A"/>
    <w:rsid w:val="00D04DF3"/>
    <w:rsid w:val="00D050CE"/>
    <w:rsid w:val="00D056E0"/>
    <w:rsid w:val="00D05A98"/>
    <w:rsid w:val="00D060B0"/>
    <w:rsid w:val="00D07354"/>
    <w:rsid w:val="00D10360"/>
    <w:rsid w:val="00D10EB7"/>
    <w:rsid w:val="00D10FBA"/>
    <w:rsid w:val="00D112C5"/>
    <w:rsid w:val="00D11762"/>
    <w:rsid w:val="00D122CA"/>
    <w:rsid w:val="00D12310"/>
    <w:rsid w:val="00D12B89"/>
    <w:rsid w:val="00D12CF6"/>
    <w:rsid w:val="00D12F66"/>
    <w:rsid w:val="00D13147"/>
    <w:rsid w:val="00D1402B"/>
    <w:rsid w:val="00D14065"/>
    <w:rsid w:val="00D143A0"/>
    <w:rsid w:val="00D14442"/>
    <w:rsid w:val="00D14855"/>
    <w:rsid w:val="00D167A5"/>
    <w:rsid w:val="00D168B4"/>
    <w:rsid w:val="00D16D13"/>
    <w:rsid w:val="00D175E2"/>
    <w:rsid w:val="00D17869"/>
    <w:rsid w:val="00D17C86"/>
    <w:rsid w:val="00D17FD9"/>
    <w:rsid w:val="00D2026D"/>
    <w:rsid w:val="00D2038E"/>
    <w:rsid w:val="00D20515"/>
    <w:rsid w:val="00D2080A"/>
    <w:rsid w:val="00D2098E"/>
    <w:rsid w:val="00D2099A"/>
    <w:rsid w:val="00D20FD2"/>
    <w:rsid w:val="00D21296"/>
    <w:rsid w:val="00D21998"/>
    <w:rsid w:val="00D21A92"/>
    <w:rsid w:val="00D22D28"/>
    <w:rsid w:val="00D22DE5"/>
    <w:rsid w:val="00D22F6A"/>
    <w:rsid w:val="00D22FD0"/>
    <w:rsid w:val="00D23334"/>
    <w:rsid w:val="00D2412E"/>
    <w:rsid w:val="00D252BB"/>
    <w:rsid w:val="00D259DE"/>
    <w:rsid w:val="00D27345"/>
    <w:rsid w:val="00D27AD8"/>
    <w:rsid w:val="00D3154E"/>
    <w:rsid w:val="00D31824"/>
    <w:rsid w:val="00D31D47"/>
    <w:rsid w:val="00D32BAC"/>
    <w:rsid w:val="00D331D6"/>
    <w:rsid w:val="00D33972"/>
    <w:rsid w:val="00D3440A"/>
    <w:rsid w:val="00D34B58"/>
    <w:rsid w:val="00D35224"/>
    <w:rsid w:val="00D35779"/>
    <w:rsid w:val="00D35A67"/>
    <w:rsid w:val="00D36213"/>
    <w:rsid w:val="00D40160"/>
    <w:rsid w:val="00D405AD"/>
    <w:rsid w:val="00D405BD"/>
    <w:rsid w:val="00D40A7B"/>
    <w:rsid w:val="00D40E8D"/>
    <w:rsid w:val="00D4103F"/>
    <w:rsid w:val="00D41815"/>
    <w:rsid w:val="00D41CDD"/>
    <w:rsid w:val="00D42114"/>
    <w:rsid w:val="00D42664"/>
    <w:rsid w:val="00D42974"/>
    <w:rsid w:val="00D43413"/>
    <w:rsid w:val="00D43A1D"/>
    <w:rsid w:val="00D43EBB"/>
    <w:rsid w:val="00D43EE8"/>
    <w:rsid w:val="00D440AB"/>
    <w:rsid w:val="00D44591"/>
    <w:rsid w:val="00D44933"/>
    <w:rsid w:val="00D45079"/>
    <w:rsid w:val="00D45EFC"/>
    <w:rsid w:val="00D460D2"/>
    <w:rsid w:val="00D463FF"/>
    <w:rsid w:val="00D465D3"/>
    <w:rsid w:val="00D465DF"/>
    <w:rsid w:val="00D4699B"/>
    <w:rsid w:val="00D46C3E"/>
    <w:rsid w:val="00D475B5"/>
    <w:rsid w:val="00D47980"/>
    <w:rsid w:val="00D47E8D"/>
    <w:rsid w:val="00D51178"/>
    <w:rsid w:val="00D513BA"/>
    <w:rsid w:val="00D51F4A"/>
    <w:rsid w:val="00D52401"/>
    <w:rsid w:val="00D52B77"/>
    <w:rsid w:val="00D53374"/>
    <w:rsid w:val="00D534CB"/>
    <w:rsid w:val="00D53624"/>
    <w:rsid w:val="00D53B8A"/>
    <w:rsid w:val="00D53E41"/>
    <w:rsid w:val="00D5509C"/>
    <w:rsid w:val="00D55312"/>
    <w:rsid w:val="00D56CC4"/>
    <w:rsid w:val="00D56E16"/>
    <w:rsid w:val="00D5715A"/>
    <w:rsid w:val="00D5744A"/>
    <w:rsid w:val="00D57617"/>
    <w:rsid w:val="00D5792D"/>
    <w:rsid w:val="00D57B79"/>
    <w:rsid w:val="00D57E7E"/>
    <w:rsid w:val="00D60E43"/>
    <w:rsid w:val="00D61821"/>
    <w:rsid w:val="00D61950"/>
    <w:rsid w:val="00D61B07"/>
    <w:rsid w:val="00D61DF5"/>
    <w:rsid w:val="00D63D23"/>
    <w:rsid w:val="00D64D39"/>
    <w:rsid w:val="00D6553F"/>
    <w:rsid w:val="00D65694"/>
    <w:rsid w:val="00D65787"/>
    <w:rsid w:val="00D65A2B"/>
    <w:rsid w:val="00D65F8C"/>
    <w:rsid w:val="00D65FBC"/>
    <w:rsid w:val="00D66091"/>
    <w:rsid w:val="00D66BB1"/>
    <w:rsid w:val="00D66EDF"/>
    <w:rsid w:val="00D67BAF"/>
    <w:rsid w:val="00D67E2D"/>
    <w:rsid w:val="00D70F7A"/>
    <w:rsid w:val="00D71646"/>
    <w:rsid w:val="00D71687"/>
    <w:rsid w:val="00D71873"/>
    <w:rsid w:val="00D71EB9"/>
    <w:rsid w:val="00D723F3"/>
    <w:rsid w:val="00D735D3"/>
    <w:rsid w:val="00D741CC"/>
    <w:rsid w:val="00D74330"/>
    <w:rsid w:val="00D74720"/>
    <w:rsid w:val="00D74813"/>
    <w:rsid w:val="00D74A83"/>
    <w:rsid w:val="00D74BEE"/>
    <w:rsid w:val="00D755E3"/>
    <w:rsid w:val="00D757F5"/>
    <w:rsid w:val="00D759E7"/>
    <w:rsid w:val="00D762C5"/>
    <w:rsid w:val="00D76782"/>
    <w:rsid w:val="00D77115"/>
    <w:rsid w:val="00D77573"/>
    <w:rsid w:val="00D77855"/>
    <w:rsid w:val="00D80519"/>
    <w:rsid w:val="00D8092C"/>
    <w:rsid w:val="00D81B3F"/>
    <w:rsid w:val="00D8217E"/>
    <w:rsid w:val="00D82E85"/>
    <w:rsid w:val="00D8354B"/>
    <w:rsid w:val="00D8586D"/>
    <w:rsid w:val="00D85E64"/>
    <w:rsid w:val="00D86266"/>
    <w:rsid w:val="00D879E9"/>
    <w:rsid w:val="00D87C55"/>
    <w:rsid w:val="00D9005D"/>
    <w:rsid w:val="00D9017E"/>
    <w:rsid w:val="00D90600"/>
    <w:rsid w:val="00D907C5"/>
    <w:rsid w:val="00D90E45"/>
    <w:rsid w:val="00D9125E"/>
    <w:rsid w:val="00D91274"/>
    <w:rsid w:val="00D9129B"/>
    <w:rsid w:val="00D91EBB"/>
    <w:rsid w:val="00D924A4"/>
    <w:rsid w:val="00D92596"/>
    <w:rsid w:val="00D925E4"/>
    <w:rsid w:val="00D936E1"/>
    <w:rsid w:val="00D93A1E"/>
    <w:rsid w:val="00D93BA4"/>
    <w:rsid w:val="00D93C0F"/>
    <w:rsid w:val="00D942AA"/>
    <w:rsid w:val="00D95496"/>
    <w:rsid w:val="00D954C4"/>
    <w:rsid w:val="00D956C4"/>
    <w:rsid w:val="00D95E48"/>
    <w:rsid w:val="00D95F37"/>
    <w:rsid w:val="00D96252"/>
    <w:rsid w:val="00D96444"/>
    <w:rsid w:val="00D96792"/>
    <w:rsid w:val="00D96CDC"/>
    <w:rsid w:val="00D97500"/>
    <w:rsid w:val="00D975C8"/>
    <w:rsid w:val="00D978FD"/>
    <w:rsid w:val="00D97B58"/>
    <w:rsid w:val="00D97FEE"/>
    <w:rsid w:val="00DA05CB"/>
    <w:rsid w:val="00DA0A1F"/>
    <w:rsid w:val="00DA0CAD"/>
    <w:rsid w:val="00DA0F6A"/>
    <w:rsid w:val="00DA1162"/>
    <w:rsid w:val="00DA30BC"/>
    <w:rsid w:val="00DA3118"/>
    <w:rsid w:val="00DA3EAB"/>
    <w:rsid w:val="00DA46FB"/>
    <w:rsid w:val="00DA4A15"/>
    <w:rsid w:val="00DA5013"/>
    <w:rsid w:val="00DA512B"/>
    <w:rsid w:val="00DA5172"/>
    <w:rsid w:val="00DA53E7"/>
    <w:rsid w:val="00DA56D9"/>
    <w:rsid w:val="00DA5AC4"/>
    <w:rsid w:val="00DA5CF8"/>
    <w:rsid w:val="00DA5D5A"/>
    <w:rsid w:val="00DA5F0E"/>
    <w:rsid w:val="00DA682C"/>
    <w:rsid w:val="00DA69C2"/>
    <w:rsid w:val="00DA6D70"/>
    <w:rsid w:val="00DA79AF"/>
    <w:rsid w:val="00DA7BAC"/>
    <w:rsid w:val="00DA7BBD"/>
    <w:rsid w:val="00DB0AED"/>
    <w:rsid w:val="00DB0E46"/>
    <w:rsid w:val="00DB2066"/>
    <w:rsid w:val="00DB2BA6"/>
    <w:rsid w:val="00DB2C27"/>
    <w:rsid w:val="00DB2F7A"/>
    <w:rsid w:val="00DB359B"/>
    <w:rsid w:val="00DB499A"/>
    <w:rsid w:val="00DB49EA"/>
    <w:rsid w:val="00DB4C4A"/>
    <w:rsid w:val="00DB4EE4"/>
    <w:rsid w:val="00DB5A81"/>
    <w:rsid w:val="00DB5CE4"/>
    <w:rsid w:val="00DB6050"/>
    <w:rsid w:val="00DB652A"/>
    <w:rsid w:val="00DB66C0"/>
    <w:rsid w:val="00DB683F"/>
    <w:rsid w:val="00DB68B4"/>
    <w:rsid w:val="00DB6DD7"/>
    <w:rsid w:val="00DB6F83"/>
    <w:rsid w:val="00DB70D8"/>
    <w:rsid w:val="00DB744F"/>
    <w:rsid w:val="00DB7966"/>
    <w:rsid w:val="00DC0185"/>
    <w:rsid w:val="00DC026B"/>
    <w:rsid w:val="00DC10F9"/>
    <w:rsid w:val="00DC1370"/>
    <w:rsid w:val="00DC1452"/>
    <w:rsid w:val="00DC20E9"/>
    <w:rsid w:val="00DC28C0"/>
    <w:rsid w:val="00DC2A36"/>
    <w:rsid w:val="00DC2C34"/>
    <w:rsid w:val="00DC2FE0"/>
    <w:rsid w:val="00DC33FD"/>
    <w:rsid w:val="00DC459E"/>
    <w:rsid w:val="00DC4726"/>
    <w:rsid w:val="00DC4ACC"/>
    <w:rsid w:val="00DC5514"/>
    <w:rsid w:val="00DC5A41"/>
    <w:rsid w:val="00DC5F05"/>
    <w:rsid w:val="00DC61D4"/>
    <w:rsid w:val="00DC7070"/>
    <w:rsid w:val="00DC7AA0"/>
    <w:rsid w:val="00DC7AA3"/>
    <w:rsid w:val="00DC7C8C"/>
    <w:rsid w:val="00DD0A62"/>
    <w:rsid w:val="00DD0FF8"/>
    <w:rsid w:val="00DD10C5"/>
    <w:rsid w:val="00DD1A5B"/>
    <w:rsid w:val="00DD1AC1"/>
    <w:rsid w:val="00DD26F5"/>
    <w:rsid w:val="00DD2818"/>
    <w:rsid w:val="00DD3360"/>
    <w:rsid w:val="00DD36F7"/>
    <w:rsid w:val="00DD3F2E"/>
    <w:rsid w:val="00DD5A93"/>
    <w:rsid w:val="00DD5FFE"/>
    <w:rsid w:val="00DD64B9"/>
    <w:rsid w:val="00DD671E"/>
    <w:rsid w:val="00DD6D14"/>
    <w:rsid w:val="00DD6D9B"/>
    <w:rsid w:val="00DD76C2"/>
    <w:rsid w:val="00DD7F12"/>
    <w:rsid w:val="00DE0310"/>
    <w:rsid w:val="00DE0C9E"/>
    <w:rsid w:val="00DE1828"/>
    <w:rsid w:val="00DE2AFB"/>
    <w:rsid w:val="00DE2B3F"/>
    <w:rsid w:val="00DE2C87"/>
    <w:rsid w:val="00DE2E81"/>
    <w:rsid w:val="00DE3FF6"/>
    <w:rsid w:val="00DE44F7"/>
    <w:rsid w:val="00DE459A"/>
    <w:rsid w:val="00DE4C12"/>
    <w:rsid w:val="00DE5269"/>
    <w:rsid w:val="00DE5357"/>
    <w:rsid w:val="00DE5CF0"/>
    <w:rsid w:val="00DE654C"/>
    <w:rsid w:val="00DE6DB4"/>
    <w:rsid w:val="00DE7034"/>
    <w:rsid w:val="00DE7167"/>
    <w:rsid w:val="00DE72FD"/>
    <w:rsid w:val="00DE76F7"/>
    <w:rsid w:val="00DE793A"/>
    <w:rsid w:val="00DE7B1F"/>
    <w:rsid w:val="00DF00A9"/>
    <w:rsid w:val="00DF09AC"/>
    <w:rsid w:val="00DF0CAD"/>
    <w:rsid w:val="00DF0F65"/>
    <w:rsid w:val="00DF186B"/>
    <w:rsid w:val="00DF187F"/>
    <w:rsid w:val="00DF2101"/>
    <w:rsid w:val="00DF21B9"/>
    <w:rsid w:val="00DF2504"/>
    <w:rsid w:val="00DF27DA"/>
    <w:rsid w:val="00DF3B7E"/>
    <w:rsid w:val="00DF4DBE"/>
    <w:rsid w:val="00DF6D7F"/>
    <w:rsid w:val="00DF6DC9"/>
    <w:rsid w:val="00DF7767"/>
    <w:rsid w:val="00DF7927"/>
    <w:rsid w:val="00DF7E83"/>
    <w:rsid w:val="00E001E6"/>
    <w:rsid w:val="00E015BE"/>
    <w:rsid w:val="00E015C4"/>
    <w:rsid w:val="00E01FE5"/>
    <w:rsid w:val="00E02303"/>
    <w:rsid w:val="00E02800"/>
    <w:rsid w:val="00E03300"/>
    <w:rsid w:val="00E0469B"/>
    <w:rsid w:val="00E047D0"/>
    <w:rsid w:val="00E04AA0"/>
    <w:rsid w:val="00E05262"/>
    <w:rsid w:val="00E05659"/>
    <w:rsid w:val="00E058CF"/>
    <w:rsid w:val="00E06C0A"/>
    <w:rsid w:val="00E073F2"/>
    <w:rsid w:val="00E07D1A"/>
    <w:rsid w:val="00E07FEB"/>
    <w:rsid w:val="00E10684"/>
    <w:rsid w:val="00E10719"/>
    <w:rsid w:val="00E10BEC"/>
    <w:rsid w:val="00E10C60"/>
    <w:rsid w:val="00E11356"/>
    <w:rsid w:val="00E11391"/>
    <w:rsid w:val="00E113D6"/>
    <w:rsid w:val="00E12009"/>
    <w:rsid w:val="00E12B09"/>
    <w:rsid w:val="00E13697"/>
    <w:rsid w:val="00E1419B"/>
    <w:rsid w:val="00E14CE5"/>
    <w:rsid w:val="00E14D1E"/>
    <w:rsid w:val="00E14DA8"/>
    <w:rsid w:val="00E150B2"/>
    <w:rsid w:val="00E158A3"/>
    <w:rsid w:val="00E15C1E"/>
    <w:rsid w:val="00E16F68"/>
    <w:rsid w:val="00E171D0"/>
    <w:rsid w:val="00E17230"/>
    <w:rsid w:val="00E17E3F"/>
    <w:rsid w:val="00E17FF8"/>
    <w:rsid w:val="00E20C32"/>
    <w:rsid w:val="00E2143B"/>
    <w:rsid w:val="00E217A5"/>
    <w:rsid w:val="00E220D8"/>
    <w:rsid w:val="00E2210E"/>
    <w:rsid w:val="00E226A1"/>
    <w:rsid w:val="00E22715"/>
    <w:rsid w:val="00E227A8"/>
    <w:rsid w:val="00E227BA"/>
    <w:rsid w:val="00E22C87"/>
    <w:rsid w:val="00E234D0"/>
    <w:rsid w:val="00E2350C"/>
    <w:rsid w:val="00E23C94"/>
    <w:rsid w:val="00E23EC3"/>
    <w:rsid w:val="00E2406C"/>
    <w:rsid w:val="00E249A1"/>
    <w:rsid w:val="00E25E2A"/>
    <w:rsid w:val="00E2621D"/>
    <w:rsid w:val="00E26891"/>
    <w:rsid w:val="00E27414"/>
    <w:rsid w:val="00E27452"/>
    <w:rsid w:val="00E278D4"/>
    <w:rsid w:val="00E27F13"/>
    <w:rsid w:val="00E301AA"/>
    <w:rsid w:val="00E30F4D"/>
    <w:rsid w:val="00E31898"/>
    <w:rsid w:val="00E3196D"/>
    <w:rsid w:val="00E3258C"/>
    <w:rsid w:val="00E3310C"/>
    <w:rsid w:val="00E33FA9"/>
    <w:rsid w:val="00E34333"/>
    <w:rsid w:val="00E34741"/>
    <w:rsid w:val="00E347C7"/>
    <w:rsid w:val="00E358EA"/>
    <w:rsid w:val="00E35C2A"/>
    <w:rsid w:val="00E37100"/>
    <w:rsid w:val="00E379F0"/>
    <w:rsid w:val="00E37EB3"/>
    <w:rsid w:val="00E40820"/>
    <w:rsid w:val="00E40844"/>
    <w:rsid w:val="00E428FD"/>
    <w:rsid w:val="00E43FCD"/>
    <w:rsid w:val="00E44643"/>
    <w:rsid w:val="00E45F72"/>
    <w:rsid w:val="00E4658F"/>
    <w:rsid w:val="00E4686E"/>
    <w:rsid w:val="00E46C6E"/>
    <w:rsid w:val="00E474AA"/>
    <w:rsid w:val="00E474F2"/>
    <w:rsid w:val="00E47E6D"/>
    <w:rsid w:val="00E47FCB"/>
    <w:rsid w:val="00E50234"/>
    <w:rsid w:val="00E502FA"/>
    <w:rsid w:val="00E504DF"/>
    <w:rsid w:val="00E50A89"/>
    <w:rsid w:val="00E51818"/>
    <w:rsid w:val="00E51D06"/>
    <w:rsid w:val="00E52223"/>
    <w:rsid w:val="00E52EBE"/>
    <w:rsid w:val="00E530ED"/>
    <w:rsid w:val="00E53607"/>
    <w:rsid w:val="00E538A9"/>
    <w:rsid w:val="00E54A67"/>
    <w:rsid w:val="00E54F27"/>
    <w:rsid w:val="00E54F3B"/>
    <w:rsid w:val="00E55229"/>
    <w:rsid w:val="00E55348"/>
    <w:rsid w:val="00E55BA9"/>
    <w:rsid w:val="00E55DD4"/>
    <w:rsid w:val="00E56B8F"/>
    <w:rsid w:val="00E577E4"/>
    <w:rsid w:val="00E57C6E"/>
    <w:rsid w:val="00E57C6F"/>
    <w:rsid w:val="00E57E38"/>
    <w:rsid w:val="00E60002"/>
    <w:rsid w:val="00E60439"/>
    <w:rsid w:val="00E60461"/>
    <w:rsid w:val="00E6057B"/>
    <w:rsid w:val="00E61084"/>
    <w:rsid w:val="00E61A78"/>
    <w:rsid w:val="00E61C0D"/>
    <w:rsid w:val="00E61D6F"/>
    <w:rsid w:val="00E622FA"/>
    <w:rsid w:val="00E623E7"/>
    <w:rsid w:val="00E6251D"/>
    <w:rsid w:val="00E627F8"/>
    <w:rsid w:val="00E62A0B"/>
    <w:rsid w:val="00E62AA9"/>
    <w:rsid w:val="00E63165"/>
    <w:rsid w:val="00E63403"/>
    <w:rsid w:val="00E63E33"/>
    <w:rsid w:val="00E63EB4"/>
    <w:rsid w:val="00E64475"/>
    <w:rsid w:val="00E6493D"/>
    <w:rsid w:val="00E64BF6"/>
    <w:rsid w:val="00E64D07"/>
    <w:rsid w:val="00E652CF"/>
    <w:rsid w:val="00E6579D"/>
    <w:rsid w:val="00E65913"/>
    <w:rsid w:val="00E660E3"/>
    <w:rsid w:val="00E66160"/>
    <w:rsid w:val="00E66C67"/>
    <w:rsid w:val="00E67C75"/>
    <w:rsid w:val="00E7066C"/>
    <w:rsid w:val="00E70A53"/>
    <w:rsid w:val="00E70B0D"/>
    <w:rsid w:val="00E70D5C"/>
    <w:rsid w:val="00E71329"/>
    <w:rsid w:val="00E72193"/>
    <w:rsid w:val="00E726E9"/>
    <w:rsid w:val="00E727BC"/>
    <w:rsid w:val="00E72E9E"/>
    <w:rsid w:val="00E732E2"/>
    <w:rsid w:val="00E7355D"/>
    <w:rsid w:val="00E739E8"/>
    <w:rsid w:val="00E73CF8"/>
    <w:rsid w:val="00E73FF2"/>
    <w:rsid w:val="00E74633"/>
    <w:rsid w:val="00E7501C"/>
    <w:rsid w:val="00E756D3"/>
    <w:rsid w:val="00E75C79"/>
    <w:rsid w:val="00E769DA"/>
    <w:rsid w:val="00E77969"/>
    <w:rsid w:val="00E77BA7"/>
    <w:rsid w:val="00E80221"/>
    <w:rsid w:val="00E8066A"/>
    <w:rsid w:val="00E8073D"/>
    <w:rsid w:val="00E80D09"/>
    <w:rsid w:val="00E80F88"/>
    <w:rsid w:val="00E8131B"/>
    <w:rsid w:val="00E819C0"/>
    <w:rsid w:val="00E81AFB"/>
    <w:rsid w:val="00E821EF"/>
    <w:rsid w:val="00E82C2E"/>
    <w:rsid w:val="00E82F69"/>
    <w:rsid w:val="00E8363B"/>
    <w:rsid w:val="00E84966"/>
    <w:rsid w:val="00E85E14"/>
    <w:rsid w:val="00E866E4"/>
    <w:rsid w:val="00E86A9C"/>
    <w:rsid w:val="00E86E9D"/>
    <w:rsid w:val="00E874DE"/>
    <w:rsid w:val="00E87919"/>
    <w:rsid w:val="00E90343"/>
    <w:rsid w:val="00E9034A"/>
    <w:rsid w:val="00E90C27"/>
    <w:rsid w:val="00E90C39"/>
    <w:rsid w:val="00E9126A"/>
    <w:rsid w:val="00E91CC7"/>
    <w:rsid w:val="00E91EA4"/>
    <w:rsid w:val="00E9237D"/>
    <w:rsid w:val="00E92383"/>
    <w:rsid w:val="00E929B4"/>
    <w:rsid w:val="00E92B1B"/>
    <w:rsid w:val="00E92CEA"/>
    <w:rsid w:val="00E934C7"/>
    <w:rsid w:val="00E937CA"/>
    <w:rsid w:val="00E937E3"/>
    <w:rsid w:val="00E9385A"/>
    <w:rsid w:val="00E93B0E"/>
    <w:rsid w:val="00E94213"/>
    <w:rsid w:val="00E94377"/>
    <w:rsid w:val="00E949EC"/>
    <w:rsid w:val="00E94CD6"/>
    <w:rsid w:val="00E94EA8"/>
    <w:rsid w:val="00E950FC"/>
    <w:rsid w:val="00E95954"/>
    <w:rsid w:val="00E96BFA"/>
    <w:rsid w:val="00E96E77"/>
    <w:rsid w:val="00E96FE3"/>
    <w:rsid w:val="00E970F1"/>
    <w:rsid w:val="00E9716C"/>
    <w:rsid w:val="00E9753E"/>
    <w:rsid w:val="00EA0AD1"/>
    <w:rsid w:val="00EA0EB1"/>
    <w:rsid w:val="00EA1B3A"/>
    <w:rsid w:val="00EA1E62"/>
    <w:rsid w:val="00EA2109"/>
    <w:rsid w:val="00EA2422"/>
    <w:rsid w:val="00EA36C6"/>
    <w:rsid w:val="00EA3B9F"/>
    <w:rsid w:val="00EA3C7D"/>
    <w:rsid w:val="00EA3D69"/>
    <w:rsid w:val="00EA3F47"/>
    <w:rsid w:val="00EA48E9"/>
    <w:rsid w:val="00EA4B0B"/>
    <w:rsid w:val="00EA4CA0"/>
    <w:rsid w:val="00EA4FD2"/>
    <w:rsid w:val="00EA508D"/>
    <w:rsid w:val="00EA5421"/>
    <w:rsid w:val="00EA6113"/>
    <w:rsid w:val="00EA6907"/>
    <w:rsid w:val="00EA7772"/>
    <w:rsid w:val="00EB0135"/>
    <w:rsid w:val="00EB10A0"/>
    <w:rsid w:val="00EB1234"/>
    <w:rsid w:val="00EB12E4"/>
    <w:rsid w:val="00EB1C95"/>
    <w:rsid w:val="00EB1EAF"/>
    <w:rsid w:val="00EB266D"/>
    <w:rsid w:val="00EB2CCE"/>
    <w:rsid w:val="00EB32ED"/>
    <w:rsid w:val="00EB3853"/>
    <w:rsid w:val="00EB4177"/>
    <w:rsid w:val="00EB5734"/>
    <w:rsid w:val="00EB66CB"/>
    <w:rsid w:val="00EB671E"/>
    <w:rsid w:val="00EB6A15"/>
    <w:rsid w:val="00EB6C3F"/>
    <w:rsid w:val="00EB7357"/>
    <w:rsid w:val="00EB7385"/>
    <w:rsid w:val="00EC0023"/>
    <w:rsid w:val="00EC0DC8"/>
    <w:rsid w:val="00EC1475"/>
    <w:rsid w:val="00EC1CA0"/>
    <w:rsid w:val="00EC1CFE"/>
    <w:rsid w:val="00EC20A9"/>
    <w:rsid w:val="00EC211F"/>
    <w:rsid w:val="00EC45D4"/>
    <w:rsid w:val="00EC5237"/>
    <w:rsid w:val="00EC5EF7"/>
    <w:rsid w:val="00EC6BC7"/>
    <w:rsid w:val="00EC726C"/>
    <w:rsid w:val="00EC7307"/>
    <w:rsid w:val="00EC7696"/>
    <w:rsid w:val="00EC7DD3"/>
    <w:rsid w:val="00ED1511"/>
    <w:rsid w:val="00ED2D17"/>
    <w:rsid w:val="00ED2D39"/>
    <w:rsid w:val="00ED2EC7"/>
    <w:rsid w:val="00ED338B"/>
    <w:rsid w:val="00ED3B7A"/>
    <w:rsid w:val="00ED471F"/>
    <w:rsid w:val="00ED497C"/>
    <w:rsid w:val="00ED4A34"/>
    <w:rsid w:val="00ED4D4E"/>
    <w:rsid w:val="00ED5085"/>
    <w:rsid w:val="00ED5294"/>
    <w:rsid w:val="00ED5B60"/>
    <w:rsid w:val="00ED5E2A"/>
    <w:rsid w:val="00ED61A1"/>
    <w:rsid w:val="00ED6B0F"/>
    <w:rsid w:val="00ED6C2E"/>
    <w:rsid w:val="00ED7621"/>
    <w:rsid w:val="00EE0189"/>
    <w:rsid w:val="00EE04BE"/>
    <w:rsid w:val="00EE0C58"/>
    <w:rsid w:val="00EE0C77"/>
    <w:rsid w:val="00EE0F76"/>
    <w:rsid w:val="00EE118F"/>
    <w:rsid w:val="00EE1212"/>
    <w:rsid w:val="00EE12AF"/>
    <w:rsid w:val="00EE1777"/>
    <w:rsid w:val="00EE22A0"/>
    <w:rsid w:val="00EE269F"/>
    <w:rsid w:val="00EE2B54"/>
    <w:rsid w:val="00EE2F38"/>
    <w:rsid w:val="00EE33A3"/>
    <w:rsid w:val="00EE3832"/>
    <w:rsid w:val="00EE39D1"/>
    <w:rsid w:val="00EE40F1"/>
    <w:rsid w:val="00EE4E54"/>
    <w:rsid w:val="00EE57F0"/>
    <w:rsid w:val="00EE58D2"/>
    <w:rsid w:val="00EE5F17"/>
    <w:rsid w:val="00EE6664"/>
    <w:rsid w:val="00EE6D44"/>
    <w:rsid w:val="00EE6E05"/>
    <w:rsid w:val="00EE7007"/>
    <w:rsid w:val="00EE713B"/>
    <w:rsid w:val="00EE724F"/>
    <w:rsid w:val="00EE7773"/>
    <w:rsid w:val="00EF0021"/>
    <w:rsid w:val="00EF0969"/>
    <w:rsid w:val="00EF0A27"/>
    <w:rsid w:val="00EF0C31"/>
    <w:rsid w:val="00EF2EC2"/>
    <w:rsid w:val="00EF3025"/>
    <w:rsid w:val="00EF32F3"/>
    <w:rsid w:val="00EF33F6"/>
    <w:rsid w:val="00EF365B"/>
    <w:rsid w:val="00EF3E0D"/>
    <w:rsid w:val="00EF406B"/>
    <w:rsid w:val="00EF4334"/>
    <w:rsid w:val="00EF4469"/>
    <w:rsid w:val="00EF47B9"/>
    <w:rsid w:val="00EF5198"/>
    <w:rsid w:val="00EF5ABA"/>
    <w:rsid w:val="00EF685A"/>
    <w:rsid w:val="00EF6FDF"/>
    <w:rsid w:val="00EF7552"/>
    <w:rsid w:val="00F0135E"/>
    <w:rsid w:val="00F01FD0"/>
    <w:rsid w:val="00F02645"/>
    <w:rsid w:val="00F02ADC"/>
    <w:rsid w:val="00F0307A"/>
    <w:rsid w:val="00F0476B"/>
    <w:rsid w:val="00F05E36"/>
    <w:rsid w:val="00F05EB1"/>
    <w:rsid w:val="00F05F6C"/>
    <w:rsid w:val="00F0742A"/>
    <w:rsid w:val="00F075E2"/>
    <w:rsid w:val="00F11240"/>
    <w:rsid w:val="00F11310"/>
    <w:rsid w:val="00F1182C"/>
    <w:rsid w:val="00F11CCC"/>
    <w:rsid w:val="00F123E1"/>
    <w:rsid w:val="00F1250E"/>
    <w:rsid w:val="00F125CF"/>
    <w:rsid w:val="00F12A6E"/>
    <w:rsid w:val="00F12B4E"/>
    <w:rsid w:val="00F12B53"/>
    <w:rsid w:val="00F13407"/>
    <w:rsid w:val="00F13502"/>
    <w:rsid w:val="00F13AE1"/>
    <w:rsid w:val="00F13C3D"/>
    <w:rsid w:val="00F146A3"/>
    <w:rsid w:val="00F14803"/>
    <w:rsid w:val="00F14FC7"/>
    <w:rsid w:val="00F152DA"/>
    <w:rsid w:val="00F153D9"/>
    <w:rsid w:val="00F154C1"/>
    <w:rsid w:val="00F15B57"/>
    <w:rsid w:val="00F15F4D"/>
    <w:rsid w:val="00F16060"/>
    <w:rsid w:val="00F16684"/>
    <w:rsid w:val="00F173E9"/>
    <w:rsid w:val="00F17F63"/>
    <w:rsid w:val="00F2014C"/>
    <w:rsid w:val="00F20460"/>
    <w:rsid w:val="00F217AC"/>
    <w:rsid w:val="00F21F22"/>
    <w:rsid w:val="00F21F52"/>
    <w:rsid w:val="00F22420"/>
    <w:rsid w:val="00F2266E"/>
    <w:rsid w:val="00F22AB6"/>
    <w:rsid w:val="00F230A3"/>
    <w:rsid w:val="00F23290"/>
    <w:rsid w:val="00F238A4"/>
    <w:rsid w:val="00F24266"/>
    <w:rsid w:val="00F2456B"/>
    <w:rsid w:val="00F25A4F"/>
    <w:rsid w:val="00F25CC9"/>
    <w:rsid w:val="00F26615"/>
    <w:rsid w:val="00F26C4B"/>
    <w:rsid w:val="00F305E6"/>
    <w:rsid w:val="00F30B50"/>
    <w:rsid w:val="00F30DE5"/>
    <w:rsid w:val="00F30FEE"/>
    <w:rsid w:val="00F3113B"/>
    <w:rsid w:val="00F311E2"/>
    <w:rsid w:val="00F31716"/>
    <w:rsid w:val="00F3192C"/>
    <w:rsid w:val="00F31978"/>
    <w:rsid w:val="00F31C76"/>
    <w:rsid w:val="00F321F2"/>
    <w:rsid w:val="00F3222D"/>
    <w:rsid w:val="00F350FB"/>
    <w:rsid w:val="00F352AC"/>
    <w:rsid w:val="00F35458"/>
    <w:rsid w:val="00F35744"/>
    <w:rsid w:val="00F36A7B"/>
    <w:rsid w:val="00F36B94"/>
    <w:rsid w:val="00F36E24"/>
    <w:rsid w:val="00F370EF"/>
    <w:rsid w:val="00F37D38"/>
    <w:rsid w:val="00F4010A"/>
    <w:rsid w:val="00F4083C"/>
    <w:rsid w:val="00F40BE0"/>
    <w:rsid w:val="00F41F8C"/>
    <w:rsid w:val="00F4332F"/>
    <w:rsid w:val="00F4355E"/>
    <w:rsid w:val="00F43625"/>
    <w:rsid w:val="00F436BB"/>
    <w:rsid w:val="00F43C94"/>
    <w:rsid w:val="00F44308"/>
    <w:rsid w:val="00F45A0C"/>
    <w:rsid w:val="00F45A5E"/>
    <w:rsid w:val="00F4607A"/>
    <w:rsid w:val="00F46093"/>
    <w:rsid w:val="00F464B8"/>
    <w:rsid w:val="00F47145"/>
    <w:rsid w:val="00F47367"/>
    <w:rsid w:val="00F47687"/>
    <w:rsid w:val="00F47E8A"/>
    <w:rsid w:val="00F47F68"/>
    <w:rsid w:val="00F50D3A"/>
    <w:rsid w:val="00F51962"/>
    <w:rsid w:val="00F51A19"/>
    <w:rsid w:val="00F51FAA"/>
    <w:rsid w:val="00F523A0"/>
    <w:rsid w:val="00F52457"/>
    <w:rsid w:val="00F52A78"/>
    <w:rsid w:val="00F52DC1"/>
    <w:rsid w:val="00F53224"/>
    <w:rsid w:val="00F5393C"/>
    <w:rsid w:val="00F5410F"/>
    <w:rsid w:val="00F543F6"/>
    <w:rsid w:val="00F54523"/>
    <w:rsid w:val="00F545BF"/>
    <w:rsid w:val="00F548FD"/>
    <w:rsid w:val="00F56991"/>
    <w:rsid w:val="00F56BCF"/>
    <w:rsid w:val="00F57BE4"/>
    <w:rsid w:val="00F61A73"/>
    <w:rsid w:val="00F627BF"/>
    <w:rsid w:val="00F62ABC"/>
    <w:rsid w:val="00F63414"/>
    <w:rsid w:val="00F63857"/>
    <w:rsid w:val="00F63976"/>
    <w:rsid w:val="00F63D1E"/>
    <w:rsid w:val="00F648E1"/>
    <w:rsid w:val="00F64B99"/>
    <w:rsid w:val="00F655FE"/>
    <w:rsid w:val="00F6627C"/>
    <w:rsid w:val="00F66CAC"/>
    <w:rsid w:val="00F6703C"/>
    <w:rsid w:val="00F67640"/>
    <w:rsid w:val="00F6769D"/>
    <w:rsid w:val="00F67A7E"/>
    <w:rsid w:val="00F67AAF"/>
    <w:rsid w:val="00F711A4"/>
    <w:rsid w:val="00F71571"/>
    <w:rsid w:val="00F715B6"/>
    <w:rsid w:val="00F718EB"/>
    <w:rsid w:val="00F71B56"/>
    <w:rsid w:val="00F728C5"/>
    <w:rsid w:val="00F72B2D"/>
    <w:rsid w:val="00F7393B"/>
    <w:rsid w:val="00F73CF2"/>
    <w:rsid w:val="00F73D77"/>
    <w:rsid w:val="00F73E43"/>
    <w:rsid w:val="00F73EC7"/>
    <w:rsid w:val="00F74E18"/>
    <w:rsid w:val="00F754E0"/>
    <w:rsid w:val="00F75952"/>
    <w:rsid w:val="00F76551"/>
    <w:rsid w:val="00F768CF"/>
    <w:rsid w:val="00F76FB7"/>
    <w:rsid w:val="00F770F7"/>
    <w:rsid w:val="00F7787E"/>
    <w:rsid w:val="00F77B44"/>
    <w:rsid w:val="00F802E7"/>
    <w:rsid w:val="00F8064A"/>
    <w:rsid w:val="00F808C1"/>
    <w:rsid w:val="00F808C2"/>
    <w:rsid w:val="00F815F3"/>
    <w:rsid w:val="00F81824"/>
    <w:rsid w:val="00F81DDE"/>
    <w:rsid w:val="00F81EC1"/>
    <w:rsid w:val="00F8298D"/>
    <w:rsid w:val="00F82D92"/>
    <w:rsid w:val="00F832C8"/>
    <w:rsid w:val="00F836A1"/>
    <w:rsid w:val="00F83C69"/>
    <w:rsid w:val="00F8415A"/>
    <w:rsid w:val="00F841A6"/>
    <w:rsid w:val="00F843BC"/>
    <w:rsid w:val="00F84681"/>
    <w:rsid w:val="00F84B4C"/>
    <w:rsid w:val="00F84D6E"/>
    <w:rsid w:val="00F84E4C"/>
    <w:rsid w:val="00F8520B"/>
    <w:rsid w:val="00F853D0"/>
    <w:rsid w:val="00F8550F"/>
    <w:rsid w:val="00F8588A"/>
    <w:rsid w:val="00F85F34"/>
    <w:rsid w:val="00F85FB6"/>
    <w:rsid w:val="00F86602"/>
    <w:rsid w:val="00F869F4"/>
    <w:rsid w:val="00F873B3"/>
    <w:rsid w:val="00F90357"/>
    <w:rsid w:val="00F90596"/>
    <w:rsid w:val="00F91784"/>
    <w:rsid w:val="00F91B4C"/>
    <w:rsid w:val="00F92678"/>
    <w:rsid w:val="00F92703"/>
    <w:rsid w:val="00F92A93"/>
    <w:rsid w:val="00F92B8C"/>
    <w:rsid w:val="00F92D30"/>
    <w:rsid w:val="00F937CA"/>
    <w:rsid w:val="00F9383D"/>
    <w:rsid w:val="00F93C01"/>
    <w:rsid w:val="00F94202"/>
    <w:rsid w:val="00F94437"/>
    <w:rsid w:val="00F94999"/>
    <w:rsid w:val="00F94A0C"/>
    <w:rsid w:val="00F94BB7"/>
    <w:rsid w:val="00F94CBD"/>
    <w:rsid w:val="00F94E37"/>
    <w:rsid w:val="00F95326"/>
    <w:rsid w:val="00F96129"/>
    <w:rsid w:val="00F9621B"/>
    <w:rsid w:val="00F96455"/>
    <w:rsid w:val="00F964B9"/>
    <w:rsid w:val="00F96EF1"/>
    <w:rsid w:val="00F96FF3"/>
    <w:rsid w:val="00F971C5"/>
    <w:rsid w:val="00F9732B"/>
    <w:rsid w:val="00FA01B9"/>
    <w:rsid w:val="00FA0730"/>
    <w:rsid w:val="00FA0B0B"/>
    <w:rsid w:val="00FA1019"/>
    <w:rsid w:val="00FA2EF7"/>
    <w:rsid w:val="00FA2F7F"/>
    <w:rsid w:val="00FA3234"/>
    <w:rsid w:val="00FA33FE"/>
    <w:rsid w:val="00FA3A2B"/>
    <w:rsid w:val="00FA3CDA"/>
    <w:rsid w:val="00FA42B9"/>
    <w:rsid w:val="00FA4BA3"/>
    <w:rsid w:val="00FA5C7B"/>
    <w:rsid w:val="00FA69D3"/>
    <w:rsid w:val="00FA70CD"/>
    <w:rsid w:val="00FA73EB"/>
    <w:rsid w:val="00FA755A"/>
    <w:rsid w:val="00FA7758"/>
    <w:rsid w:val="00FA7BC1"/>
    <w:rsid w:val="00FA7CD4"/>
    <w:rsid w:val="00FB0396"/>
    <w:rsid w:val="00FB03CC"/>
    <w:rsid w:val="00FB0A1B"/>
    <w:rsid w:val="00FB1CCE"/>
    <w:rsid w:val="00FB2509"/>
    <w:rsid w:val="00FB2592"/>
    <w:rsid w:val="00FB2886"/>
    <w:rsid w:val="00FB2B0F"/>
    <w:rsid w:val="00FB2CC7"/>
    <w:rsid w:val="00FB2E82"/>
    <w:rsid w:val="00FB32D2"/>
    <w:rsid w:val="00FB33A6"/>
    <w:rsid w:val="00FB34C4"/>
    <w:rsid w:val="00FB4267"/>
    <w:rsid w:val="00FB48C1"/>
    <w:rsid w:val="00FB4CA0"/>
    <w:rsid w:val="00FB4F6B"/>
    <w:rsid w:val="00FB5E28"/>
    <w:rsid w:val="00FB5FE1"/>
    <w:rsid w:val="00FB5FE8"/>
    <w:rsid w:val="00FB6968"/>
    <w:rsid w:val="00FB7FCB"/>
    <w:rsid w:val="00FC00BC"/>
    <w:rsid w:val="00FC0591"/>
    <w:rsid w:val="00FC0D95"/>
    <w:rsid w:val="00FC0E8D"/>
    <w:rsid w:val="00FC0F92"/>
    <w:rsid w:val="00FC1414"/>
    <w:rsid w:val="00FC1687"/>
    <w:rsid w:val="00FC1CF1"/>
    <w:rsid w:val="00FC2EB5"/>
    <w:rsid w:val="00FC33A0"/>
    <w:rsid w:val="00FC3B4D"/>
    <w:rsid w:val="00FC3F92"/>
    <w:rsid w:val="00FC40B9"/>
    <w:rsid w:val="00FC4475"/>
    <w:rsid w:val="00FC46EF"/>
    <w:rsid w:val="00FC489F"/>
    <w:rsid w:val="00FC5055"/>
    <w:rsid w:val="00FC609F"/>
    <w:rsid w:val="00FC6662"/>
    <w:rsid w:val="00FC6816"/>
    <w:rsid w:val="00FD0016"/>
    <w:rsid w:val="00FD0297"/>
    <w:rsid w:val="00FD039A"/>
    <w:rsid w:val="00FD30DF"/>
    <w:rsid w:val="00FD31B3"/>
    <w:rsid w:val="00FD3466"/>
    <w:rsid w:val="00FD4204"/>
    <w:rsid w:val="00FD45B8"/>
    <w:rsid w:val="00FD4696"/>
    <w:rsid w:val="00FD49CB"/>
    <w:rsid w:val="00FD52D2"/>
    <w:rsid w:val="00FD615E"/>
    <w:rsid w:val="00FD64BF"/>
    <w:rsid w:val="00FD79F2"/>
    <w:rsid w:val="00FD7A7A"/>
    <w:rsid w:val="00FE01DE"/>
    <w:rsid w:val="00FE103D"/>
    <w:rsid w:val="00FE1D66"/>
    <w:rsid w:val="00FE24EA"/>
    <w:rsid w:val="00FE27F0"/>
    <w:rsid w:val="00FE36F9"/>
    <w:rsid w:val="00FE48EA"/>
    <w:rsid w:val="00FE4DCE"/>
    <w:rsid w:val="00FE55C0"/>
    <w:rsid w:val="00FE6909"/>
    <w:rsid w:val="00FE6B4B"/>
    <w:rsid w:val="00FE7098"/>
    <w:rsid w:val="00FE7DD3"/>
    <w:rsid w:val="00FF1210"/>
    <w:rsid w:val="00FF1373"/>
    <w:rsid w:val="00FF145C"/>
    <w:rsid w:val="00FF17B9"/>
    <w:rsid w:val="00FF27C2"/>
    <w:rsid w:val="00FF2902"/>
    <w:rsid w:val="00FF305C"/>
    <w:rsid w:val="00FF32E2"/>
    <w:rsid w:val="00FF36BB"/>
    <w:rsid w:val="00FF3CA2"/>
    <w:rsid w:val="00FF3CCB"/>
    <w:rsid w:val="00FF417C"/>
    <w:rsid w:val="00FF4D99"/>
    <w:rsid w:val="00FF5207"/>
    <w:rsid w:val="00FF5434"/>
    <w:rsid w:val="00FF5708"/>
    <w:rsid w:val="00FF577A"/>
    <w:rsid w:val="00FF57B5"/>
    <w:rsid w:val="00FF6233"/>
    <w:rsid w:val="00FF65FC"/>
    <w:rsid w:val="00FF7864"/>
    <w:rsid w:val="00FF7F10"/>
    <w:rsid w:val="017B32C3"/>
    <w:rsid w:val="01924DF2"/>
    <w:rsid w:val="0194F63C"/>
    <w:rsid w:val="01A3441B"/>
    <w:rsid w:val="01A404A4"/>
    <w:rsid w:val="01EE61B7"/>
    <w:rsid w:val="01FB3BD8"/>
    <w:rsid w:val="02143069"/>
    <w:rsid w:val="021A7AE7"/>
    <w:rsid w:val="024519EE"/>
    <w:rsid w:val="0256D50B"/>
    <w:rsid w:val="025FDB56"/>
    <w:rsid w:val="0279CEE6"/>
    <w:rsid w:val="028B6683"/>
    <w:rsid w:val="0294CFFB"/>
    <w:rsid w:val="02BD4589"/>
    <w:rsid w:val="02DC2F62"/>
    <w:rsid w:val="02E4A77B"/>
    <w:rsid w:val="035DFDE4"/>
    <w:rsid w:val="037D7F35"/>
    <w:rsid w:val="03822329"/>
    <w:rsid w:val="03846FA1"/>
    <w:rsid w:val="03ADCB23"/>
    <w:rsid w:val="03D73CD0"/>
    <w:rsid w:val="03F194D4"/>
    <w:rsid w:val="0460D09F"/>
    <w:rsid w:val="04749094"/>
    <w:rsid w:val="049ED3F5"/>
    <w:rsid w:val="052854C6"/>
    <w:rsid w:val="053A1D9F"/>
    <w:rsid w:val="0544CACB"/>
    <w:rsid w:val="0550A4F2"/>
    <w:rsid w:val="058D1957"/>
    <w:rsid w:val="05AA8230"/>
    <w:rsid w:val="05E3A8B4"/>
    <w:rsid w:val="05E479B4"/>
    <w:rsid w:val="0604F073"/>
    <w:rsid w:val="06299E82"/>
    <w:rsid w:val="067AD81A"/>
    <w:rsid w:val="06F35850"/>
    <w:rsid w:val="072C713D"/>
    <w:rsid w:val="076B045F"/>
    <w:rsid w:val="07CD50D6"/>
    <w:rsid w:val="07DFA408"/>
    <w:rsid w:val="0805A075"/>
    <w:rsid w:val="080B94C2"/>
    <w:rsid w:val="0819CFA9"/>
    <w:rsid w:val="08925A77"/>
    <w:rsid w:val="0897EA1D"/>
    <w:rsid w:val="08C4FDC8"/>
    <w:rsid w:val="0901FAB4"/>
    <w:rsid w:val="090F8F6E"/>
    <w:rsid w:val="09245D19"/>
    <w:rsid w:val="098A0EE1"/>
    <w:rsid w:val="098BDB97"/>
    <w:rsid w:val="09C8ABE1"/>
    <w:rsid w:val="09F00F25"/>
    <w:rsid w:val="0A54A964"/>
    <w:rsid w:val="0A659AFE"/>
    <w:rsid w:val="0ABC9612"/>
    <w:rsid w:val="0AD2AC71"/>
    <w:rsid w:val="0AF2630E"/>
    <w:rsid w:val="0AFC3AC4"/>
    <w:rsid w:val="0B100CCF"/>
    <w:rsid w:val="0B449F88"/>
    <w:rsid w:val="0B50644B"/>
    <w:rsid w:val="0B5FC17D"/>
    <w:rsid w:val="0B9A531D"/>
    <w:rsid w:val="0BAC5B7A"/>
    <w:rsid w:val="0BE5BDE4"/>
    <w:rsid w:val="0C02A9EB"/>
    <w:rsid w:val="0CD59FF2"/>
    <w:rsid w:val="0CEADCE5"/>
    <w:rsid w:val="0D0D0EE7"/>
    <w:rsid w:val="0D483100"/>
    <w:rsid w:val="0D6BE2FD"/>
    <w:rsid w:val="0D74848C"/>
    <w:rsid w:val="0D758F88"/>
    <w:rsid w:val="0D9D09C6"/>
    <w:rsid w:val="0DC3AD7D"/>
    <w:rsid w:val="0DF99F3C"/>
    <w:rsid w:val="0E1B3BCA"/>
    <w:rsid w:val="0E488250"/>
    <w:rsid w:val="0E8C111D"/>
    <w:rsid w:val="0EABD633"/>
    <w:rsid w:val="0EF28C33"/>
    <w:rsid w:val="0F026B8F"/>
    <w:rsid w:val="0F0BF59E"/>
    <w:rsid w:val="0F471FCA"/>
    <w:rsid w:val="0F56F9DB"/>
    <w:rsid w:val="0F5D7891"/>
    <w:rsid w:val="0F702BD5"/>
    <w:rsid w:val="0F9D689E"/>
    <w:rsid w:val="0FC52CEC"/>
    <w:rsid w:val="0FD3CF34"/>
    <w:rsid w:val="0FF74980"/>
    <w:rsid w:val="100D7425"/>
    <w:rsid w:val="101B9342"/>
    <w:rsid w:val="105AC8B5"/>
    <w:rsid w:val="1095E478"/>
    <w:rsid w:val="10B2DB0C"/>
    <w:rsid w:val="10D414CD"/>
    <w:rsid w:val="110B78E3"/>
    <w:rsid w:val="1125A519"/>
    <w:rsid w:val="11512D14"/>
    <w:rsid w:val="1183B31E"/>
    <w:rsid w:val="11F7DEF4"/>
    <w:rsid w:val="1203E7AB"/>
    <w:rsid w:val="1215E3EC"/>
    <w:rsid w:val="12583F37"/>
    <w:rsid w:val="127E1D89"/>
    <w:rsid w:val="12851980"/>
    <w:rsid w:val="134B316A"/>
    <w:rsid w:val="136F5888"/>
    <w:rsid w:val="139300EF"/>
    <w:rsid w:val="13AADCBB"/>
    <w:rsid w:val="13B8E60F"/>
    <w:rsid w:val="13D3A1C0"/>
    <w:rsid w:val="13D7382D"/>
    <w:rsid w:val="13DB2DBE"/>
    <w:rsid w:val="14605CBD"/>
    <w:rsid w:val="1523E25E"/>
    <w:rsid w:val="153E9145"/>
    <w:rsid w:val="159BC0AE"/>
    <w:rsid w:val="15BB96E5"/>
    <w:rsid w:val="15D7A80C"/>
    <w:rsid w:val="15E39A49"/>
    <w:rsid w:val="160DF3DA"/>
    <w:rsid w:val="1650E6F8"/>
    <w:rsid w:val="167A0A29"/>
    <w:rsid w:val="167D780C"/>
    <w:rsid w:val="1693645C"/>
    <w:rsid w:val="16CA14D1"/>
    <w:rsid w:val="170F5418"/>
    <w:rsid w:val="17305E11"/>
    <w:rsid w:val="174AA9CB"/>
    <w:rsid w:val="1776DD63"/>
    <w:rsid w:val="17ADFAE1"/>
    <w:rsid w:val="17BF2CA0"/>
    <w:rsid w:val="17C426B6"/>
    <w:rsid w:val="17D46F70"/>
    <w:rsid w:val="17DE6AE1"/>
    <w:rsid w:val="188CEE67"/>
    <w:rsid w:val="18A7A451"/>
    <w:rsid w:val="18B6159C"/>
    <w:rsid w:val="1937971E"/>
    <w:rsid w:val="1955DEE7"/>
    <w:rsid w:val="19B880C7"/>
    <w:rsid w:val="19F643D1"/>
    <w:rsid w:val="1A22CA7B"/>
    <w:rsid w:val="1A320DBB"/>
    <w:rsid w:val="1A85D662"/>
    <w:rsid w:val="1AA20947"/>
    <w:rsid w:val="1AAE050D"/>
    <w:rsid w:val="1AB70D5C"/>
    <w:rsid w:val="1B20ED9C"/>
    <w:rsid w:val="1B40C869"/>
    <w:rsid w:val="1B47ADCB"/>
    <w:rsid w:val="1B888FA7"/>
    <w:rsid w:val="1B9437A8"/>
    <w:rsid w:val="1BA30B02"/>
    <w:rsid w:val="1BBB73AE"/>
    <w:rsid w:val="1C14F264"/>
    <w:rsid w:val="1C2E12CE"/>
    <w:rsid w:val="1C780A67"/>
    <w:rsid w:val="1D23E2E7"/>
    <w:rsid w:val="1D35A7B0"/>
    <w:rsid w:val="1D927064"/>
    <w:rsid w:val="1DDE96A4"/>
    <w:rsid w:val="1DF45F07"/>
    <w:rsid w:val="1E37CC7A"/>
    <w:rsid w:val="1E52CF3F"/>
    <w:rsid w:val="1E6AE4DD"/>
    <w:rsid w:val="1ECA6CDC"/>
    <w:rsid w:val="1EDD1341"/>
    <w:rsid w:val="1EE53AF9"/>
    <w:rsid w:val="1F08EC9A"/>
    <w:rsid w:val="1F1C7DC1"/>
    <w:rsid w:val="1F80838B"/>
    <w:rsid w:val="1FFD32CF"/>
    <w:rsid w:val="202958CB"/>
    <w:rsid w:val="207425F9"/>
    <w:rsid w:val="20FE8C3B"/>
    <w:rsid w:val="21235289"/>
    <w:rsid w:val="215AC9AE"/>
    <w:rsid w:val="216B42B4"/>
    <w:rsid w:val="216DFAA3"/>
    <w:rsid w:val="21E06C06"/>
    <w:rsid w:val="21F74C93"/>
    <w:rsid w:val="22408DE9"/>
    <w:rsid w:val="224A33C9"/>
    <w:rsid w:val="2273DA06"/>
    <w:rsid w:val="227ACB6D"/>
    <w:rsid w:val="22AE7BF2"/>
    <w:rsid w:val="22AF4540"/>
    <w:rsid w:val="22B8F833"/>
    <w:rsid w:val="22EFB550"/>
    <w:rsid w:val="232AB6B8"/>
    <w:rsid w:val="23F8089C"/>
    <w:rsid w:val="248A9E42"/>
    <w:rsid w:val="248DEC95"/>
    <w:rsid w:val="248F2921"/>
    <w:rsid w:val="24B22880"/>
    <w:rsid w:val="2509BE61"/>
    <w:rsid w:val="250EB3E4"/>
    <w:rsid w:val="2511C30E"/>
    <w:rsid w:val="253B6DFE"/>
    <w:rsid w:val="256D91E6"/>
    <w:rsid w:val="25921F7D"/>
    <w:rsid w:val="25C18777"/>
    <w:rsid w:val="26358FE4"/>
    <w:rsid w:val="26375FB0"/>
    <w:rsid w:val="27350865"/>
    <w:rsid w:val="27CB5FA2"/>
    <w:rsid w:val="27CC6790"/>
    <w:rsid w:val="28A09727"/>
    <w:rsid w:val="2909B580"/>
    <w:rsid w:val="2921DF71"/>
    <w:rsid w:val="298DE140"/>
    <w:rsid w:val="299C2A5B"/>
    <w:rsid w:val="299E96BF"/>
    <w:rsid w:val="2A1C2B8E"/>
    <w:rsid w:val="2A3E4B1A"/>
    <w:rsid w:val="2A4EFA0C"/>
    <w:rsid w:val="2A5D8518"/>
    <w:rsid w:val="2A5DD614"/>
    <w:rsid w:val="2A85B56B"/>
    <w:rsid w:val="2AF2A6C4"/>
    <w:rsid w:val="2AFBF6E3"/>
    <w:rsid w:val="2B20248A"/>
    <w:rsid w:val="2B35230F"/>
    <w:rsid w:val="2B61CC1C"/>
    <w:rsid w:val="2B7BCA59"/>
    <w:rsid w:val="2B8392BA"/>
    <w:rsid w:val="2B9FEA83"/>
    <w:rsid w:val="2BAC9AD5"/>
    <w:rsid w:val="2BFDCBAC"/>
    <w:rsid w:val="2C0EBA00"/>
    <w:rsid w:val="2C129258"/>
    <w:rsid w:val="2C317C31"/>
    <w:rsid w:val="2C5750AD"/>
    <w:rsid w:val="2C6C804D"/>
    <w:rsid w:val="2CA3FB0B"/>
    <w:rsid w:val="2CAC9F0A"/>
    <w:rsid w:val="2CE0EDDA"/>
    <w:rsid w:val="2D806E9B"/>
    <w:rsid w:val="2DE21ED1"/>
    <w:rsid w:val="2E375366"/>
    <w:rsid w:val="2E6E4DCD"/>
    <w:rsid w:val="2E76E587"/>
    <w:rsid w:val="2EB5D393"/>
    <w:rsid w:val="2ED7C2F2"/>
    <w:rsid w:val="2F2D7450"/>
    <w:rsid w:val="2F2D753F"/>
    <w:rsid w:val="2F4342AE"/>
    <w:rsid w:val="2F63FD87"/>
    <w:rsid w:val="2FDCD7CC"/>
    <w:rsid w:val="2FE4CEEF"/>
    <w:rsid w:val="300230E3"/>
    <w:rsid w:val="30219BEA"/>
    <w:rsid w:val="3079D086"/>
    <w:rsid w:val="30891CC1"/>
    <w:rsid w:val="30BE6D66"/>
    <w:rsid w:val="313E0641"/>
    <w:rsid w:val="3160AEC0"/>
    <w:rsid w:val="31BE1DCE"/>
    <w:rsid w:val="31C39369"/>
    <w:rsid w:val="32462B38"/>
    <w:rsid w:val="33091BD9"/>
    <w:rsid w:val="33424AF1"/>
    <w:rsid w:val="3347E9FE"/>
    <w:rsid w:val="3364E84F"/>
    <w:rsid w:val="3369FAFD"/>
    <w:rsid w:val="33AC51DC"/>
    <w:rsid w:val="33ACDEBC"/>
    <w:rsid w:val="33E98E16"/>
    <w:rsid w:val="3407B776"/>
    <w:rsid w:val="341DAE54"/>
    <w:rsid w:val="34E01183"/>
    <w:rsid w:val="34F9DE8B"/>
    <w:rsid w:val="34FCBB6B"/>
    <w:rsid w:val="355EECBA"/>
    <w:rsid w:val="35813F25"/>
    <w:rsid w:val="35ADBDDA"/>
    <w:rsid w:val="35B67580"/>
    <w:rsid w:val="364B650C"/>
    <w:rsid w:val="3706ECD2"/>
    <w:rsid w:val="376E2BB9"/>
    <w:rsid w:val="3784CA68"/>
    <w:rsid w:val="37AFE213"/>
    <w:rsid w:val="37E46B4A"/>
    <w:rsid w:val="38391926"/>
    <w:rsid w:val="387075CE"/>
    <w:rsid w:val="38C6375A"/>
    <w:rsid w:val="38EF436D"/>
    <w:rsid w:val="38FDFB52"/>
    <w:rsid w:val="390C9AA2"/>
    <w:rsid w:val="394D0E83"/>
    <w:rsid w:val="39847394"/>
    <w:rsid w:val="39B593E5"/>
    <w:rsid w:val="3A77EC44"/>
    <w:rsid w:val="3AB3C5ED"/>
    <w:rsid w:val="3AD71247"/>
    <w:rsid w:val="3AE44701"/>
    <w:rsid w:val="3B015310"/>
    <w:rsid w:val="3B449422"/>
    <w:rsid w:val="3BBA0E49"/>
    <w:rsid w:val="3BD1BC4A"/>
    <w:rsid w:val="3BDB9FD7"/>
    <w:rsid w:val="3C151D6B"/>
    <w:rsid w:val="3C3C5971"/>
    <w:rsid w:val="3C469E73"/>
    <w:rsid w:val="3C58E56A"/>
    <w:rsid w:val="3C5B9D2D"/>
    <w:rsid w:val="3C9B710A"/>
    <w:rsid w:val="3CCAF855"/>
    <w:rsid w:val="3CD0F661"/>
    <w:rsid w:val="3D0DB6B1"/>
    <w:rsid w:val="3D3C04FE"/>
    <w:rsid w:val="3E01F334"/>
    <w:rsid w:val="3E396ADD"/>
    <w:rsid w:val="3E3A819B"/>
    <w:rsid w:val="3EE4A271"/>
    <w:rsid w:val="3EF32611"/>
    <w:rsid w:val="3F0FBF5C"/>
    <w:rsid w:val="3F3FB667"/>
    <w:rsid w:val="3F453C66"/>
    <w:rsid w:val="3F472E87"/>
    <w:rsid w:val="3F8D5466"/>
    <w:rsid w:val="3FC3F9C5"/>
    <w:rsid w:val="400F6075"/>
    <w:rsid w:val="40FF6556"/>
    <w:rsid w:val="412C93F6"/>
    <w:rsid w:val="41456665"/>
    <w:rsid w:val="414DB7FB"/>
    <w:rsid w:val="416AF488"/>
    <w:rsid w:val="41ABEF68"/>
    <w:rsid w:val="4214958D"/>
    <w:rsid w:val="42272B01"/>
    <w:rsid w:val="422A48DB"/>
    <w:rsid w:val="4239A684"/>
    <w:rsid w:val="4270DDED"/>
    <w:rsid w:val="42A3B902"/>
    <w:rsid w:val="42C6A4AF"/>
    <w:rsid w:val="42CDA095"/>
    <w:rsid w:val="42D0F67E"/>
    <w:rsid w:val="43410CC6"/>
    <w:rsid w:val="43430504"/>
    <w:rsid w:val="4350EDC1"/>
    <w:rsid w:val="43570262"/>
    <w:rsid w:val="43BDD4F7"/>
    <w:rsid w:val="4411B739"/>
    <w:rsid w:val="444F1DD2"/>
    <w:rsid w:val="4493A09E"/>
    <w:rsid w:val="44A1C529"/>
    <w:rsid w:val="44D35E65"/>
    <w:rsid w:val="44D3B6FE"/>
    <w:rsid w:val="44E50845"/>
    <w:rsid w:val="4520FFC3"/>
    <w:rsid w:val="45325A5F"/>
    <w:rsid w:val="4539DBD9"/>
    <w:rsid w:val="453AA169"/>
    <w:rsid w:val="455DD91A"/>
    <w:rsid w:val="455E98C4"/>
    <w:rsid w:val="4617670E"/>
    <w:rsid w:val="46412832"/>
    <w:rsid w:val="46491F55"/>
    <w:rsid w:val="46819B76"/>
    <w:rsid w:val="46B1E0B1"/>
    <w:rsid w:val="46CD7826"/>
    <w:rsid w:val="472E3727"/>
    <w:rsid w:val="473B75EF"/>
    <w:rsid w:val="47D5DFEE"/>
    <w:rsid w:val="48086BC0"/>
    <w:rsid w:val="484EBA33"/>
    <w:rsid w:val="4868D170"/>
    <w:rsid w:val="48C98CBE"/>
    <w:rsid w:val="48D98A48"/>
    <w:rsid w:val="4913866B"/>
    <w:rsid w:val="49327493"/>
    <w:rsid w:val="4932ADAD"/>
    <w:rsid w:val="497A7E92"/>
    <w:rsid w:val="4A068EB7"/>
    <w:rsid w:val="4A1110CF"/>
    <w:rsid w:val="4A372CEA"/>
    <w:rsid w:val="4A81E794"/>
    <w:rsid w:val="4A87F1A2"/>
    <w:rsid w:val="4AD5CC11"/>
    <w:rsid w:val="4AD73A34"/>
    <w:rsid w:val="4ADC871F"/>
    <w:rsid w:val="4AF9DB64"/>
    <w:rsid w:val="4B02899D"/>
    <w:rsid w:val="4B130976"/>
    <w:rsid w:val="4B1C42EA"/>
    <w:rsid w:val="4B44FB6E"/>
    <w:rsid w:val="4B5F1EEF"/>
    <w:rsid w:val="4B8EFBCD"/>
    <w:rsid w:val="4BBC50E5"/>
    <w:rsid w:val="4BF45EEA"/>
    <w:rsid w:val="4BFEA85A"/>
    <w:rsid w:val="4C1E823E"/>
    <w:rsid w:val="4C7D01FE"/>
    <w:rsid w:val="4C8B58FA"/>
    <w:rsid w:val="4CAE1769"/>
    <w:rsid w:val="4D0A1000"/>
    <w:rsid w:val="4D7D5F26"/>
    <w:rsid w:val="4DA1EE3C"/>
    <w:rsid w:val="4E777131"/>
    <w:rsid w:val="4E786D50"/>
    <w:rsid w:val="4E8196F4"/>
    <w:rsid w:val="4EA3EB9D"/>
    <w:rsid w:val="4EB50981"/>
    <w:rsid w:val="4EC9B2D0"/>
    <w:rsid w:val="4F015200"/>
    <w:rsid w:val="4F93A80E"/>
    <w:rsid w:val="4F96BFF6"/>
    <w:rsid w:val="4F9B963D"/>
    <w:rsid w:val="4FAF5F0B"/>
    <w:rsid w:val="4FD7DB99"/>
    <w:rsid w:val="4FFF7705"/>
    <w:rsid w:val="5020591C"/>
    <w:rsid w:val="5051C7BD"/>
    <w:rsid w:val="50CDC45A"/>
    <w:rsid w:val="50DF629C"/>
    <w:rsid w:val="521CD87F"/>
    <w:rsid w:val="524A35F6"/>
    <w:rsid w:val="52BBCD1B"/>
    <w:rsid w:val="52CF6DC1"/>
    <w:rsid w:val="5354C818"/>
    <w:rsid w:val="53A1F733"/>
    <w:rsid w:val="53A56A38"/>
    <w:rsid w:val="53B833FD"/>
    <w:rsid w:val="53EB88DA"/>
    <w:rsid w:val="53FC6CD3"/>
    <w:rsid w:val="546F9440"/>
    <w:rsid w:val="549FC78A"/>
    <w:rsid w:val="54A29965"/>
    <w:rsid w:val="54F1D201"/>
    <w:rsid w:val="55622843"/>
    <w:rsid w:val="5591746C"/>
    <w:rsid w:val="55CDF596"/>
    <w:rsid w:val="5602136C"/>
    <w:rsid w:val="56166DC2"/>
    <w:rsid w:val="56721288"/>
    <w:rsid w:val="567CA332"/>
    <w:rsid w:val="569A3AB5"/>
    <w:rsid w:val="56A506C9"/>
    <w:rsid w:val="56BC3E13"/>
    <w:rsid w:val="570DBCF4"/>
    <w:rsid w:val="5715FCA9"/>
    <w:rsid w:val="5746E00F"/>
    <w:rsid w:val="57652550"/>
    <w:rsid w:val="576E597E"/>
    <w:rsid w:val="57BF9DAE"/>
    <w:rsid w:val="57D4D494"/>
    <w:rsid w:val="57E3E45C"/>
    <w:rsid w:val="57F5B6AB"/>
    <w:rsid w:val="58017786"/>
    <w:rsid w:val="580EAC37"/>
    <w:rsid w:val="58B9B995"/>
    <w:rsid w:val="58D9DAAD"/>
    <w:rsid w:val="58FF4E7A"/>
    <w:rsid w:val="5919E489"/>
    <w:rsid w:val="59255FAA"/>
    <w:rsid w:val="593BB9ED"/>
    <w:rsid w:val="5989FEAD"/>
    <w:rsid w:val="598AEE38"/>
    <w:rsid w:val="599E16AB"/>
    <w:rsid w:val="5A096FCA"/>
    <w:rsid w:val="5A709D82"/>
    <w:rsid w:val="5A769EDE"/>
    <w:rsid w:val="5AED4876"/>
    <w:rsid w:val="5AFA57A8"/>
    <w:rsid w:val="5B5203BD"/>
    <w:rsid w:val="5BCCD7D5"/>
    <w:rsid w:val="5BDE137A"/>
    <w:rsid w:val="5BE6D122"/>
    <w:rsid w:val="5BED79F1"/>
    <w:rsid w:val="5C0AD130"/>
    <w:rsid w:val="5C422F48"/>
    <w:rsid w:val="5C6687EF"/>
    <w:rsid w:val="5C929115"/>
    <w:rsid w:val="5CD52F54"/>
    <w:rsid w:val="5D0D229E"/>
    <w:rsid w:val="5D37EA79"/>
    <w:rsid w:val="5D81DCAA"/>
    <w:rsid w:val="5D8AF37C"/>
    <w:rsid w:val="5DAD40C7"/>
    <w:rsid w:val="5DB6B90B"/>
    <w:rsid w:val="5E59E476"/>
    <w:rsid w:val="5EADE095"/>
    <w:rsid w:val="5F63A83E"/>
    <w:rsid w:val="5F9163D5"/>
    <w:rsid w:val="5FB7846F"/>
    <w:rsid w:val="603941A0"/>
    <w:rsid w:val="606B67EE"/>
    <w:rsid w:val="607DD3FB"/>
    <w:rsid w:val="6087F3E7"/>
    <w:rsid w:val="60987008"/>
    <w:rsid w:val="60B3533A"/>
    <w:rsid w:val="60D2DF23"/>
    <w:rsid w:val="60EC3A3F"/>
    <w:rsid w:val="60FECA63"/>
    <w:rsid w:val="6106EC59"/>
    <w:rsid w:val="616058D6"/>
    <w:rsid w:val="616A935B"/>
    <w:rsid w:val="618B8702"/>
    <w:rsid w:val="61BFA9ED"/>
    <w:rsid w:val="61EE8A5F"/>
    <w:rsid w:val="625CC4B2"/>
    <w:rsid w:val="626F79CD"/>
    <w:rsid w:val="627C9C16"/>
    <w:rsid w:val="628841D3"/>
    <w:rsid w:val="6290994D"/>
    <w:rsid w:val="62B2EB42"/>
    <w:rsid w:val="630EDA43"/>
    <w:rsid w:val="63286803"/>
    <w:rsid w:val="634F7D0F"/>
    <w:rsid w:val="63501E1B"/>
    <w:rsid w:val="6357461C"/>
    <w:rsid w:val="635CFBA4"/>
    <w:rsid w:val="6368FE3C"/>
    <w:rsid w:val="63B54A3E"/>
    <w:rsid w:val="63DA5B35"/>
    <w:rsid w:val="645D0E2F"/>
    <w:rsid w:val="6494A094"/>
    <w:rsid w:val="64D568A3"/>
    <w:rsid w:val="64F2276D"/>
    <w:rsid w:val="655CBB38"/>
    <w:rsid w:val="6584667D"/>
    <w:rsid w:val="6585956D"/>
    <w:rsid w:val="65C1FB4A"/>
    <w:rsid w:val="65DF2BCA"/>
    <w:rsid w:val="664377B8"/>
    <w:rsid w:val="666EE6B7"/>
    <w:rsid w:val="6682567E"/>
    <w:rsid w:val="669948F0"/>
    <w:rsid w:val="67016C89"/>
    <w:rsid w:val="67549144"/>
    <w:rsid w:val="67579410"/>
    <w:rsid w:val="6793BF33"/>
    <w:rsid w:val="67D8A297"/>
    <w:rsid w:val="685A8EEF"/>
    <w:rsid w:val="688BA93A"/>
    <w:rsid w:val="68986A4F"/>
    <w:rsid w:val="68D1AE07"/>
    <w:rsid w:val="68E92A83"/>
    <w:rsid w:val="697E44BC"/>
    <w:rsid w:val="69ACE06D"/>
    <w:rsid w:val="69B6BA9E"/>
    <w:rsid w:val="69D76631"/>
    <w:rsid w:val="6A108E17"/>
    <w:rsid w:val="6A2C090E"/>
    <w:rsid w:val="6A4BC7C8"/>
    <w:rsid w:val="6A86078E"/>
    <w:rsid w:val="6A865CA5"/>
    <w:rsid w:val="6AA91EDC"/>
    <w:rsid w:val="6AC17ADF"/>
    <w:rsid w:val="6AD51E2E"/>
    <w:rsid w:val="6B1D3C4B"/>
    <w:rsid w:val="6B4353F9"/>
    <w:rsid w:val="6B462618"/>
    <w:rsid w:val="6B47B862"/>
    <w:rsid w:val="6B5CA147"/>
    <w:rsid w:val="6B630C27"/>
    <w:rsid w:val="6B673BD6"/>
    <w:rsid w:val="6B6923A6"/>
    <w:rsid w:val="6BE4C371"/>
    <w:rsid w:val="6BEA6D89"/>
    <w:rsid w:val="6C24DE76"/>
    <w:rsid w:val="6C2A96D7"/>
    <w:rsid w:val="6C5513CB"/>
    <w:rsid w:val="6C7316E4"/>
    <w:rsid w:val="6C7D6E80"/>
    <w:rsid w:val="6CA01E8E"/>
    <w:rsid w:val="6CD85B2C"/>
    <w:rsid w:val="6CE0A04A"/>
    <w:rsid w:val="6D1C5571"/>
    <w:rsid w:val="6D54C5F9"/>
    <w:rsid w:val="6DC071F3"/>
    <w:rsid w:val="6DE90427"/>
    <w:rsid w:val="6E0FA3CC"/>
    <w:rsid w:val="6E2970D4"/>
    <w:rsid w:val="6E7471E8"/>
    <w:rsid w:val="6EABB0E3"/>
    <w:rsid w:val="6EAEA363"/>
    <w:rsid w:val="6ECD1FDA"/>
    <w:rsid w:val="6F083758"/>
    <w:rsid w:val="6F11AC5A"/>
    <w:rsid w:val="6F31EFDC"/>
    <w:rsid w:val="6F328462"/>
    <w:rsid w:val="6F65EAAF"/>
    <w:rsid w:val="6FF1C045"/>
    <w:rsid w:val="702403E4"/>
    <w:rsid w:val="705B5966"/>
    <w:rsid w:val="7065DC80"/>
    <w:rsid w:val="70667A8A"/>
    <w:rsid w:val="706CC411"/>
    <w:rsid w:val="7074DB1A"/>
    <w:rsid w:val="713FFEFC"/>
    <w:rsid w:val="718CE276"/>
    <w:rsid w:val="71E64A22"/>
    <w:rsid w:val="720401E6"/>
    <w:rsid w:val="720C6F57"/>
    <w:rsid w:val="72155941"/>
    <w:rsid w:val="722AC21F"/>
    <w:rsid w:val="72A5586E"/>
    <w:rsid w:val="72BBE965"/>
    <w:rsid w:val="72D10B52"/>
    <w:rsid w:val="72D9E454"/>
    <w:rsid w:val="72FCB174"/>
    <w:rsid w:val="7332D604"/>
    <w:rsid w:val="7373D6E6"/>
    <w:rsid w:val="7377FEC9"/>
    <w:rsid w:val="73895646"/>
    <w:rsid w:val="7393381E"/>
    <w:rsid w:val="73A6E2E9"/>
    <w:rsid w:val="73F0D1D7"/>
    <w:rsid w:val="73F968A4"/>
    <w:rsid w:val="74256B63"/>
    <w:rsid w:val="7477DD27"/>
    <w:rsid w:val="747FB799"/>
    <w:rsid w:val="74F01FF4"/>
    <w:rsid w:val="751191DA"/>
    <w:rsid w:val="75A662C8"/>
    <w:rsid w:val="75A7BC46"/>
    <w:rsid w:val="7643A18C"/>
    <w:rsid w:val="76700571"/>
    <w:rsid w:val="768103DA"/>
    <w:rsid w:val="768B260C"/>
    <w:rsid w:val="768E476B"/>
    <w:rsid w:val="76D77DA1"/>
    <w:rsid w:val="774F76E0"/>
    <w:rsid w:val="775FFF26"/>
    <w:rsid w:val="776ABC78"/>
    <w:rsid w:val="77703B54"/>
    <w:rsid w:val="779E3FD1"/>
    <w:rsid w:val="77F2ECA2"/>
    <w:rsid w:val="784C5337"/>
    <w:rsid w:val="784DA92C"/>
    <w:rsid w:val="7889D57D"/>
    <w:rsid w:val="78E151BF"/>
    <w:rsid w:val="794061CF"/>
    <w:rsid w:val="794AAB3F"/>
    <w:rsid w:val="79580388"/>
    <w:rsid w:val="798ACD00"/>
    <w:rsid w:val="7A214207"/>
    <w:rsid w:val="7A315451"/>
    <w:rsid w:val="7A375688"/>
    <w:rsid w:val="7A38153E"/>
    <w:rsid w:val="7A43CB07"/>
    <w:rsid w:val="7A8C595E"/>
    <w:rsid w:val="7A97130A"/>
    <w:rsid w:val="7AA6759C"/>
    <w:rsid w:val="7AADA01C"/>
    <w:rsid w:val="7B80B15B"/>
    <w:rsid w:val="7B8711D5"/>
    <w:rsid w:val="7BE02447"/>
    <w:rsid w:val="7C4FCCA4"/>
    <w:rsid w:val="7D0516A2"/>
    <w:rsid w:val="7D46364B"/>
    <w:rsid w:val="7D79738B"/>
    <w:rsid w:val="7DA07CC0"/>
    <w:rsid w:val="7DA4C790"/>
    <w:rsid w:val="7DB54EFF"/>
    <w:rsid w:val="7DF427EA"/>
    <w:rsid w:val="7E0E462D"/>
    <w:rsid w:val="7E513CBB"/>
    <w:rsid w:val="7E5C55B6"/>
    <w:rsid w:val="7E75E599"/>
    <w:rsid w:val="7EB0EEDC"/>
    <w:rsid w:val="7EBA78EA"/>
    <w:rsid w:val="7F3C4A89"/>
    <w:rsid w:val="7F408F8E"/>
    <w:rsid w:val="7F74F6CF"/>
    <w:rsid w:val="7F761F1C"/>
    <w:rsid w:val="7FB45C79"/>
    <w:rsid w:val="7FE632F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6EB"/>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421AB"/>
    <w:pPr>
      <w:keepNext/>
      <w:numPr>
        <w:numId w:val="3"/>
      </w:numPr>
      <w:spacing w:before="240"/>
      <w:outlineLvl w:val="0"/>
    </w:pPr>
    <w:rPr>
      <w:color w:val="22413A"/>
      <w:sz w:val="48"/>
    </w:rPr>
  </w:style>
  <w:style w:type="paragraph" w:styleId="Heading2">
    <w:name w:val="heading 2"/>
    <w:basedOn w:val="Normal"/>
    <w:next w:val="Normal"/>
    <w:link w:val="Heading2Char"/>
    <w:qFormat/>
    <w:rsid w:val="00F2266E"/>
    <w:pPr>
      <w:keepNext/>
      <w:numPr>
        <w:ilvl w:val="1"/>
        <w:numId w:val="3"/>
      </w:numPr>
      <w:ind w:hanging="792"/>
      <w:outlineLvl w:val="1"/>
    </w:pPr>
    <w:rPr>
      <w:color w:val="22413A"/>
      <w:sz w:val="36"/>
    </w:rPr>
  </w:style>
  <w:style w:type="paragraph" w:styleId="Heading3">
    <w:name w:val="heading 3"/>
    <w:basedOn w:val="Heading2"/>
    <w:next w:val="Normal"/>
    <w:link w:val="Heading3Char"/>
    <w:qFormat/>
    <w:rsid w:val="00F2266E"/>
    <w:pPr>
      <w:numPr>
        <w:ilvl w:val="2"/>
      </w:numPr>
      <w:ind w:left="851" w:hanging="851"/>
      <w:outlineLvl w:val="2"/>
    </w:pPr>
    <w:rPr>
      <w:color w:val="000000" w:themeColor="text1"/>
      <w:sz w:val="28"/>
      <w:szCs w:val="18"/>
    </w:rPr>
  </w:style>
  <w:style w:type="paragraph" w:styleId="Heading4">
    <w:name w:val="heading 4"/>
    <w:basedOn w:val="Heading3"/>
    <w:next w:val="Normal"/>
    <w:link w:val="Heading4Char"/>
    <w:qFormat/>
    <w:rsid w:val="003401B0"/>
    <w:pPr>
      <w:numPr>
        <w:ilvl w:val="3"/>
      </w:numPr>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BB0C4E"/>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BB0C4E"/>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BB0C4E"/>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2266E"/>
    <w:rPr>
      <w:rFonts w:ascii="Arial" w:hAnsi="Arial"/>
      <w:color w:val="22413A"/>
      <w:sz w:val="36"/>
      <w:szCs w:val="22"/>
      <w:lang w:eastAsia="en-US" w:bidi="he-IL"/>
    </w:rPr>
  </w:style>
  <w:style w:type="character" w:customStyle="1" w:styleId="Heading3Char">
    <w:name w:val="Heading 3 Char"/>
    <w:link w:val="Heading3"/>
    <w:rsid w:val="00F2266E"/>
    <w:rPr>
      <w:rFonts w:ascii="Arial" w:hAnsi="Arial"/>
      <w:color w:val="000000" w:themeColor="text1"/>
      <w:sz w:val="28"/>
      <w:szCs w:val="18"/>
      <w:lang w:eastAsia="en-US" w:bidi="he-IL"/>
    </w:rPr>
  </w:style>
  <w:style w:type="character" w:customStyle="1" w:styleId="Heading4Char">
    <w:name w:val="Heading 4 Char"/>
    <w:link w:val="Heading4"/>
    <w:rsid w:val="003401B0"/>
    <w:rPr>
      <w:rFonts w:ascii="Arial" w:hAnsi="Arial"/>
      <w:b/>
      <w:bCs/>
      <w:color w:val="000000" w:themeColor="text1"/>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421AB"/>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FE103D"/>
    <w:pPr>
      <w:numPr>
        <w:numId w:val="1"/>
      </w:numPr>
    </w:pPr>
  </w:style>
  <w:style w:type="paragraph" w:customStyle="1" w:styleId="Bulletlist2">
    <w:name w:val="Bullet list 2"/>
    <w:basedOn w:val="Bulletlist1"/>
    <w:uiPriority w:val="1"/>
    <w:qFormat/>
    <w:rsid w:val="001966D1"/>
    <w:pPr>
      <w:numPr>
        <w:ilvl w:val="1"/>
      </w:numPr>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2"/>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2C06B6"/>
    <w:pPr>
      <w:numPr>
        <w:numId w:val="4"/>
      </w:numPr>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semiHidden/>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2C06B6"/>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customStyle="1" w:styleId="NumberedParagraph0">
    <w:name w:val="Numbered Paragraph"/>
    <w:basedOn w:val="Normal"/>
    <w:link w:val="NumberedParagraphChar0"/>
    <w:rsid w:val="0007433E"/>
    <w:pPr>
      <w:numPr>
        <w:numId w:val="5"/>
      </w:numPr>
      <w:spacing w:before="240" w:after="120" w:line="240" w:lineRule="auto"/>
    </w:pPr>
    <w:rPr>
      <w:rFonts w:eastAsia="Times New Roman"/>
      <w:szCs w:val="24"/>
      <w:lang w:bidi="ar-SA"/>
    </w:rPr>
  </w:style>
  <w:style w:type="character" w:customStyle="1" w:styleId="NumberedParagraphChar0">
    <w:name w:val="Numbered Paragraph Char"/>
    <w:basedOn w:val="DefaultParagraphFont"/>
    <w:link w:val="NumberedParagraph0"/>
    <w:rsid w:val="0007433E"/>
    <w:rPr>
      <w:rFonts w:ascii="Arial" w:eastAsia="Times New Roman" w:hAnsi="Arial"/>
      <w:sz w:val="24"/>
      <w:szCs w:val="24"/>
      <w:lang w:eastAsia="en-US"/>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character" w:customStyle="1" w:styleId="normaltextrun">
    <w:name w:val="normaltextrun"/>
    <w:basedOn w:val="DefaultParagraphFont"/>
    <w:rsid w:val="00AC7231"/>
  </w:style>
  <w:style w:type="paragraph" w:customStyle="1" w:styleId="paragraph">
    <w:name w:val="paragraph"/>
    <w:basedOn w:val="Normal"/>
    <w:rsid w:val="00E7355D"/>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eop">
    <w:name w:val="eop"/>
    <w:basedOn w:val="DefaultParagraphFont"/>
    <w:rsid w:val="00E7355D"/>
  </w:style>
  <w:style w:type="character" w:customStyle="1" w:styleId="Heading7Char">
    <w:name w:val="Heading 7 Char"/>
    <w:basedOn w:val="DefaultParagraphFont"/>
    <w:link w:val="Heading7"/>
    <w:rsid w:val="00BB0C4E"/>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BB0C4E"/>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BB0C4E"/>
    <w:rPr>
      <w:rFonts w:ascii="Arial" w:eastAsia="Times New Roman" w:hAnsi="Arial"/>
      <w:sz w:val="22"/>
      <w:szCs w:val="22"/>
      <w:lang w:eastAsia="en-US"/>
    </w:rPr>
  </w:style>
  <w:style w:type="paragraph" w:customStyle="1" w:styleId="TSHeadingNumbered1">
    <w:name w:val="TS Heading Numbered 1"/>
    <w:basedOn w:val="Normal"/>
    <w:rsid w:val="00BB0C4E"/>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BB0C4E"/>
    <w:rPr>
      <w:caps w:val="0"/>
    </w:rPr>
  </w:style>
  <w:style w:type="paragraph" w:customStyle="1" w:styleId="TSHeadingNumbered111">
    <w:name w:val="TS Heading Numbered 1.1.1"/>
    <w:basedOn w:val="TSHeadingNumbered1"/>
    <w:rsid w:val="00BB0C4E"/>
    <w:rPr>
      <w:caps w:val="0"/>
    </w:rPr>
  </w:style>
  <w:style w:type="paragraph" w:customStyle="1" w:styleId="TSHeadingNumbered1111">
    <w:name w:val="TS Heading Numbered 1.1.1.1"/>
    <w:basedOn w:val="TSHeadingNumbered1"/>
    <w:rsid w:val="00BB0C4E"/>
  </w:style>
  <w:style w:type="paragraph" w:customStyle="1" w:styleId="TSBullet1Square">
    <w:name w:val="TS Bullet 1 Square"/>
    <w:basedOn w:val="Normal"/>
    <w:link w:val="TSBullet1SquareChar"/>
    <w:rsid w:val="00BB0C4E"/>
    <w:pPr>
      <w:numPr>
        <w:numId w:val="8"/>
      </w:numPr>
      <w:spacing w:line="240" w:lineRule="auto"/>
      <w:contextualSpacing/>
    </w:pPr>
    <w:rPr>
      <w:rFonts w:eastAsia="Times New Roman" w:cs="Times New Roman"/>
      <w:sz w:val="22"/>
      <w:szCs w:val="24"/>
      <w:lang w:bidi="ar-SA"/>
    </w:rPr>
  </w:style>
  <w:style w:type="character" w:customStyle="1" w:styleId="TSBullet1SquareChar">
    <w:name w:val="TS Bullet 1 Square Char"/>
    <w:link w:val="TSBullet1Square"/>
    <w:rsid w:val="00BB0C4E"/>
    <w:rPr>
      <w:rFonts w:ascii="Arial" w:eastAsia="Times New Roman" w:hAnsi="Arial" w:cs="Times New Roman"/>
      <w:sz w:val="22"/>
      <w:szCs w:val="24"/>
      <w:lang w:eastAsia="en-US"/>
    </w:rPr>
  </w:style>
  <w:style w:type="paragraph" w:customStyle="1" w:styleId="BulletLevel1">
    <w:name w:val="Bullet Level 1"/>
    <w:basedOn w:val="ListParagraph"/>
    <w:link w:val="BulletLevel1Char"/>
    <w:rsid w:val="00FD7A7A"/>
    <w:pPr>
      <w:numPr>
        <w:numId w:val="9"/>
      </w:numPr>
      <w:tabs>
        <w:tab w:val="num" w:pos="360"/>
      </w:tabs>
      <w:spacing w:before="240" w:after="120" w:line="240" w:lineRule="auto"/>
      <w:ind w:left="1701" w:hanging="425"/>
      <w:contextualSpacing w:val="0"/>
    </w:pPr>
    <w:rPr>
      <w:rFonts w:eastAsia="Times New Roman"/>
      <w:szCs w:val="24"/>
      <w:lang w:bidi="ar-SA"/>
    </w:rPr>
  </w:style>
  <w:style w:type="paragraph" w:customStyle="1" w:styleId="BulletLevel2">
    <w:name w:val="Bullet Level 2"/>
    <w:basedOn w:val="BulletLevel1"/>
    <w:rsid w:val="00FD7A7A"/>
    <w:pPr>
      <w:numPr>
        <w:ilvl w:val="1"/>
      </w:numPr>
      <w:tabs>
        <w:tab w:val="num" w:pos="360"/>
      </w:tabs>
      <w:ind w:left="2268" w:hanging="425"/>
    </w:pPr>
  </w:style>
  <w:style w:type="paragraph" w:customStyle="1" w:styleId="F10-BulletLevel-1">
    <w:name w:val="F10 - Bullet Level-1"/>
    <w:basedOn w:val="BulletLevel1"/>
    <w:link w:val="F10-BulletLevel-1Char"/>
    <w:qFormat/>
    <w:rsid w:val="00FD7A7A"/>
  </w:style>
  <w:style w:type="paragraph" w:customStyle="1" w:styleId="F11-BulletLevel-2">
    <w:name w:val="F11 - Bullet Level-2"/>
    <w:basedOn w:val="BulletLevel2"/>
    <w:link w:val="F11-BulletLevel-2Char"/>
    <w:qFormat/>
    <w:rsid w:val="00FD7A7A"/>
  </w:style>
  <w:style w:type="character" w:customStyle="1" w:styleId="F10-BulletLevel-1Char">
    <w:name w:val="F10 - Bullet Level-1 Char"/>
    <w:basedOn w:val="DefaultParagraphFont"/>
    <w:link w:val="F10-BulletLevel-1"/>
    <w:rsid w:val="00FD7A7A"/>
    <w:rPr>
      <w:rFonts w:ascii="Arial" w:eastAsia="Times New Roman" w:hAnsi="Arial"/>
      <w:sz w:val="24"/>
      <w:szCs w:val="24"/>
      <w:lang w:eastAsia="en-US"/>
    </w:rPr>
  </w:style>
  <w:style w:type="character" w:customStyle="1" w:styleId="F11-BulletLevel-2Char">
    <w:name w:val="F11 - Bullet Level-2 Char"/>
    <w:basedOn w:val="DefaultParagraphFont"/>
    <w:link w:val="F11-BulletLevel-2"/>
    <w:rsid w:val="00FD7A7A"/>
    <w:rPr>
      <w:rFonts w:ascii="Arial" w:eastAsia="Times New Roman" w:hAnsi="Arial"/>
      <w:sz w:val="24"/>
      <w:szCs w:val="24"/>
      <w:lang w:eastAsia="en-US"/>
    </w:rPr>
  </w:style>
  <w:style w:type="character" w:customStyle="1" w:styleId="BulletLevel1Char">
    <w:name w:val="Bullet Level 1 Char"/>
    <w:basedOn w:val="DefaultParagraphFont"/>
    <w:link w:val="BulletLevel1"/>
    <w:rsid w:val="00046AA0"/>
    <w:rPr>
      <w:rFonts w:ascii="Arial" w:eastAsia="Times New Roman" w:hAnsi="Arial"/>
      <w:sz w:val="24"/>
      <w:szCs w:val="24"/>
      <w:lang w:eastAsia="en-US"/>
    </w:rPr>
  </w:style>
  <w:style w:type="character" w:customStyle="1" w:styleId="ui-provider">
    <w:name w:val="ui-provider"/>
    <w:basedOn w:val="DefaultParagraphFont"/>
    <w:rsid w:val="00D40160"/>
  </w:style>
  <w:style w:type="paragraph" w:styleId="Revision">
    <w:name w:val="Revision"/>
    <w:hidden/>
    <w:uiPriority w:val="99"/>
    <w:semiHidden/>
    <w:rsid w:val="004D6630"/>
    <w:rPr>
      <w:rFonts w:ascii="Arial" w:hAnsi="Arial"/>
      <w:sz w:val="24"/>
      <w:szCs w:val="22"/>
      <w:lang w:eastAsia="en-US" w:bidi="he-IL"/>
    </w:rPr>
  </w:style>
  <w:style w:type="character" w:customStyle="1" w:styleId="cf01">
    <w:name w:val="cf01"/>
    <w:basedOn w:val="DefaultParagraphFont"/>
    <w:rsid w:val="004D6630"/>
    <w:rPr>
      <w:rFonts w:ascii="Segoe UI" w:hAnsi="Segoe UI" w:cs="Segoe UI" w:hint="default"/>
      <w:sz w:val="18"/>
      <w:szCs w:val="18"/>
    </w:rPr>
  </w:style>
  <w:style w:type="paragraph" w:customStyle="1" w:styleId="pf0">
    <w:name w:val="pf0"/>
    <w:basedOn w:val="Normal"/>
    <w:rsid w:val="00592F3A"/>
    <w:pPr>
      <w:spacing w:before="100" w:beforeAutospacing="1" w:after="100" w:afterAutospacing="1" w:line="240" w:lineRule="auto"/>
    </w:pPr>
    <w:rPr>
      <w:rFonts w:ascii="Times New Roman" w:eastAsia="Times New Roman" w:hAnsi="Times New Roman" w:cs="Times New Roman"/>
      <w:szCs w:val="24"/>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56">
      <w:bodyDiv w:val="1"/>
      <w:marLeft w:val="0"/>
      <w:marRight w:val="0"/>
      <w:marTop w:val="0"/>
      <w:marBottom w:val="0"/>
      <w:divBdr>
        <w:top w:val="none" w:sz="0" w:space="0" w:color="auto"/>
        <w:left w:val="none" w:sz="0" w:space="0" w:color="auto"/>
        <w:bottom w:val="none" w:sz="0" w:space="0" w:color="auto"/>
        <w:right w:val="none" w:sz="0" w:space="0" w:color="auto"/>
      </w:divBdr>
    </w:div>
    <w:div w:id="206661">
      <w:bodyDiv w:val="1"/>
      <w:marLeft w:val="0"/>
      <w:marRight w:val="0"/>
      <w:marTop w:val="0"/>
      <w:marBottom w:val="0"/>
      <w:divBdr>
        <w:top w:val="none" w:sz="0" w:space="0" w:color="auto"/>
        <w:left w:val="none" w:sz="0" w:space="0" w:color="auto"/>
        <w:bottom w:val="none" w:sz="0" w:space="0" w:color="auto"/>
        <w:right w:val="none" w:sz="0" w:space="0" w:color="auto"/>
      </w:divBdr>
    </w:div>
    <w:div w:id="358848">
      <w:bodyDiv w:val="1"/>
      <w:marLeft w:val="0"/>
      <w:marRight w:val="0"/>
      <w:marTop w:val="0"/>
      <w:marBottom w:val="0"/>
      <w:divBdr>
        <w:top w:val="none" w:sz="0" w:space="0" w:color="auto"/>
        <w:left w:val="none" w:sz="0" w:space="0" w:color="auto"/>
        <w:bottom w:val="none" w:sz="0" w:space="0" w:color="auto"/>
        <w:right w:val="none" w:sz="0" w:space="0" w:color="auto"/>
      </w:divBdr>
    </w:div>
    <w:div w:id="1517159">
      <w:bodyDiv w:val="1"/>
      <w:marLeft w:val="0"/>
      <w:marRight w:val="0"/>
      <w:marTop w:val="0"/>
      <w:marBottom w:val="0"/>
      <w:divBdr>
        <w:top w:val="none" w:sz="0" w:space="0" w:color="auto"/>
        <w:left w:val="none" w:sz="0" w:space="0" w:color="auto"/>
        <w:bottom w:val="none" w:sz="0" w:space="0" w:color="auto"/>
        <w:right w:val="none" w:sz="0" w:space="0" w:color="auto"/>
      </w:divBdr>
    </w:div>
    <w:div w:id="1669449">
      <w:bodyDiv w:val="1"/>
      <w:marLeft w:val="0"/>
      <w:marRight w:val="0"/>
      <w:marTop w:val="0"/>
      <w:marBottom w:val="0"/>
      <w:divBdr>
        <w:top w:val="none" w:sz="0" w:space="0" w:color="auto"/>
        <w:left w:val="none" w:sz="0" w:space="0" w:color="auto"/>
        <w:bottom w:val="none" w:sz="0" w:space="0" w:color="auto"/>
        <w:right w:val="none" w:sz="0" w:space="0" w:color="auto"/>
      </w:divBdr>
    </w:div>
    <w:div w:id="2126529">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2631169">
      <w:bodyDiv w:val="1"/>
      <w:marLeft w:val="0"/>
      <w:marRight w:val="0"/>
      <w:marTop w:val="0"/>
      <w:marBottom w:val="0"/>
      <w:divBdr>
        <w:top w:val="none" w:sz="0" w:space="0" w:color="auto"/>
        <w:left w:val="none" w:sz="0" w:space="0" w:color="auto"/>
        <w:bottom w:val="none" w:sz="0" w:space="0" w:color="auto"/>
        <w:right w:val="none" w:sz="0" w:space="0" w:color="auto"/>
      </w:divBdr>
    </w:div>
    <w:div w:id="2708567">
      <w:bodyDiv w:val="1"/>
      <w:marLeft w:val="0"/>
      <w:marRight w:val="0"/>
      <w:marTop w:val="0"/>
      <w:marBottom w:val="0"/>
      <w:divBdr>
        <w:top w:val="none" w:sz="0" w:space="0" w:color="auto"/>
        <w:left w:val="none" w:sz="0" w:space="0" w:color="auto"/>
        <w:bottom w:val="none" w:sz="0" w:space="0" w:color="auto"/>
        <w:right w:val="none" w:sz="0" w:space="0" w:color="auto"/>
      </w:divBdr>
    </w:div>
    <w:div w:id="5256241">
      <w:bodyDiv w:val="1"/>
      <w:marLeft w:val="0"/>
      <w:marRight w:val="0"/>
      <w:marTop w:val="0"/>
      <w:marBottom w:val="0"/>
      <w:divBdr>
        <w:top w:val="none" w:sz="0" w:space="0" w:color="auto"/>
        <w:left w:val="none" w:sz="0" w:space="0" w:color="auto"/>
        <w:bottom w:val="none" w:sz="0" w:space="0" w:color="auto"/>
        <w:right w:val="none" w:sz="0" w:space="0" w:color="auto"/>
      </w:divBdr>
    </w:div>
    <w:div w:id="5444786">
      <w:bodyDiv w:val="1"/>
      <w:marLeft w:val="0"/>
      <w:marRight w:val="0"/>
      <w:marTop w:val="0"/>
      <w:marBottom w:val="0"/>
      <w:divBdr>
        <w:top w:val="none" w:sz="0" w:space="0" w:color="auto"/>
        <w:left w:val="none" w:sz="0" w:space="0" w:color="auto"/>
        <w:bottom w:val="none" w:sz="0" w:space="0" w:color="auto"/>
        <w:right w:val="none" w:sz="0" w:space="0" w:color="auto"/>
      </w:divBdr>
    </w:div>
    <w:div w:id="6450512">
      <w:bodyDiv w:val="1"/>
      <w:marLeft w:val="0"/>
      <w:marRight w:val="0"/>
      <w:marTop w:val="0"/>
      <w:marBottom w:val="0"/>
      <w:divBdr>
        <w:top w:val="none" w:sz="0" w:space="0" w:color="auto"/>
        <w:left w:val="none" w:sz="0" w:space="0" w:color="auto"/>
        <w:bottom w:val="none" w:sz="0" w:space="0" w:color="auto"/>
        <w:right w:val="none" w:sz="0" w:space="0" w:color="auto"/>
      </w:divBdr>
    </w:div>
    <w:div w:id="6684884">
      <w:bodyDiv w:val="1"/>
      <w:marLeft w:val="0"/>
      <w:marRight w:val="0"/>
      <w:marTop w:val="0"/>
      <w:marBottom w:val="0"/>
      <w:divBdr>
        <w:top w:val="none" w:sz="0" w:space="0" w:color="auto"/>
        <w:left w:val="none" w:sz="0" w:space="0" w:color="auto"/>
        <w:bottom w:val="none" w:sz="0" w:space="0" w:color="auto"/>
        <w:right w:val="none" w:sz="0" w:space="0" w:color="auto"/>
      </w:divBdr>
    </w:div>
    <w:div w:id="7561723">
      <w:bodyDiv w:val="1"/>
      <w:marLeft w:val="0"/>
      <w:marRight w:val="0"/>
      <w:marTop w:val="0"/>
      <w:marBottom w:val="0"/>
      <w:divBdr>
        <w:top w:val="none" w:sz="0" w:space="0" w:color="auto"/>
        <w:left w:val="none" w:sz="0" w:space="0" w:color="auto"/>
        <w:bottom w:val="none" w:sz="0" w:space="0" w:color="auto"/>
        <w:right w:val="none" w:sz="0" w:space="0" w:color="auto"/>
      </w:divBdr>
    </w:div>
    <w:div w:id="7996403">
      <w:bodyDiv w:val="1"/>
      <w:marLeft w:val="0"/>
      <w:marRight w:val="0"/>
      <w:marTop w:val="0"/>
      <w:marBottom w:val="0"/>
      <w:divBdr>
        <w:top w:val="none" w:sz="0" w:space="0" w:color="auto"/>
        <w:left w:val="none" w:sz="0" w:space="0" w:color="auto"/>
        <w:bottom w:val="none" w:sz="0" w:space="0" w:color="auto"/>
        <w:right w:val="none" w:sz="0" w:space="0" w:color="auto"/>
      </w:divBdr>
    </w:div>
    <w:div w:id="8262720">
      <w:bodyDiv w:val="1"/>
      <w:marLeft w:val="0"/>
      <w:marRight w:val="0"/>
      <w:marTop w:val="0"/>
      <w:marBottom w:val="0"/>
      <w:divBdr>
        <w:top w:val="none" w:sz="0" w:space="0" w:color="auto"/>
        <w:left w:val="none" w:sz="0" w:space="0" w:color="auto"/>
        <w:bottom w:val="none" w:sz="0" w:space="0" w:color="auto"/>
        <w:right w:val="none" w:sz="0" w:space="0" w:color="auto"/>
      </w:divBdr>
    </w:div>
    <w:div w:id="8340882">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9333837">
      <w:bodyDiv w:val="1"/>
      <w:marLeft w:val="0"/>
      <w:marRight w:val="0"/>
      <w:marTop w:val="0"/>
      <w:marBottom w:val="0"/>
      <w:divBdr>
        <w:top w:val="none" w:sz="0" w:space="0" w:color="auto"/>
        <w:left w:val="none" w:sz="0" w:space="0" w:color="auto"/>
        <w:bottom w:val="none" w:sz="0" w:space="0" w:color="auto"/>
        <w:right w:val="none" w:sz="0" w:space="0" w:color="auto"/>
      </w:divBdr>
    </w:div>
    <w:div w:id="9529016">
      <w:bodyDiv w:val="1"/>
      <w:marLeft w:val="0"/>
      <w:marRight w:val="0"/>
      <w:marTop w:val="0"/>
      <w:marBottom w:val="0"/>
      <w:divBdr>
        <w:top w:val="none" w:sz="0" w:space="0" w:color="auto"/>
        <w:left w:val="none" w:sz="0" w:space="0" w:color="auto"/>
        <w:bottom w:val="none" w:sz="0" w:space="0" w:color="auto"/>
        <w:right w:val="none" w:sz="0" w:space="0" w:color="auto"/>
      </w:divBdr>
    </w:div>
    <w:div w:id="9529558">
      <w:bodyDiv w:val="1"/>
      <w:marLeft w:val="0"/>
      <w:marRight w:val="0"/>
      <w:marTop w:val="0"/>
      <w:marBottom w:val="0"/>
      <w:divBdr>
        <w:top w:val="none" w:sz="0" w:space="0" w:color="auto"/>
        <w:left w:val="none" w:sz="0" w:space="0" w:color="auto"/>
        <w:bottom w:val="none" w:sz="0" w:space="0" w:color="auto"/>
        <w:right w:val="none" w:sz="0" w:space="0" w:color="auto"/>
      </w:divBdr>
    </w:div>
    <w:div w:id="9568825">
      <w:bodyDiv w:val="1"/>
      <w:marLeft w:val="0"/>
      <w:marRight w:val="0"/>
      <w:marTop w:val="0"/>
      <w:marBottom w:val="0"/>
      <w:divBdr>
        <w:top w:val="none" w:sz="0" w:space="0" w:color="auto"/>
        <w:left w:val="none" w:sz="0" w:space="0" w:color="auto"/>
        <w:bottom w:val="none" w:sz="0" w:space="0" w:color="auto"/>
        <w:right w:val="none" w:sz="0" w:space="0" w:color="auto"/>
      </w:divBdr>
    </w:div>
    <w:div w:id="9916586">
      <w:bodyDiv w:val="1"/>
      <w:marLeft w:val="0"/>
      <w:marRight w:val="0"/>
      <w:marTop w:val="0"/>
      <w:marBottom w:val="0"/>
      <w:divBdr>
        <w:top w:val="none" w:sz="0" w:space="0" w:color="auto"/>
        <w:left w:val="none" w:sz="0" w:space="0" w:color="auto"/>
        <w:bottom w:val="none" w:sz="0" w:space="0" w:color="auto"/>
        <w:right w:val="none" w:sz="0" w:space="0" w:color="auto"/>
      </w:divBdr>
    </w:div>
    <w:div w:id="10379360">
      <w:bodyDiv w:val="1"/>
      <w:marLeft w:val="0"/>
      <w:marRight w:val="0"/>
      <w:marTop w:val="0"/>
      <w:marBottom w:val="0"/>
      <w:divBdr>
        <w:top w:val="none" w:sz="0" w:space="0" w:color="auto"/>
        <w:left w:val="none" w:sz="0" w:space="0" w:color="auto"/>
        <w:bottom w:val="none" w:sz="0" w:space="0" w:color="auto"/>
        <w:right w:val="none" w:sz="0" w:space="0" w:color="auto"/>
      </w:divBdr>
    </w:div>
    <w:div w:id="10575696">
      <w:bodyDiv w:val="1"/>
      <w:marLeft w:val="0"/>
      <w:marRight w:val="0"/>
      <w:marTop w:val="0"/>
      <w:marBottom w:val="0"/>
      <w:divBdr>
        <w:top w:val="none" w:sz="0" w:space="0" w:color="auto"/>
        <w:left w:val="none" w:sz="0" w:space="0" w:color="auto"/>
        <w:bottom w:val="none" w:sz="0" w:space="0" w:color="auto"/>
        <w:right w:val="none" w:sz="0" w:space="0" w:color="auto"/>
      </w:divBdr>
    </w:div>
    <w:div w:id="11692704">
      <w:bodyDiv w:val="1"/>
      <w:marLeft w:val="0"/>
      <w:marRight w:val="0"/>
      <w:marTop w:val="0"/>
      <w:marBottom w:val="0"/>
      <w:divBdr>
        <w:top w:val="none" w:sz="0" w:space="0" w:color="auto"/>
        <w:left w:val="none" w:sz="0" w:space="0" w:color="auto"/>
        <w:bottom w:val="none" w:sz="0" w:space="0" w:color="auto"/>
        <w:right w:val="none" w:sz="0" w:space="0" w:color="auto"/>
      </w:divBdr>
    </w:div>
    <w:div w:id="11804415">
      <w:bodyDiv w:val="1"/>
      <w:marLeft w:val="0"/>
      <w:marRight w:val="0"/>
      <w:marTop w:val="0"/>
      <w:marBottom w:val="0"/>
      <w:divBdr>
        <w:top w:val="none" w:sz="0" w:space="0" w:color="auto"/>
        <w:left w:val="none" w:sz="0" w:space="0" w:color="auto"/>
        <w:bottom w:val="none" w:sz="0" w:space="0" w:color="auto"/>
        <w:right w:val="none" w:sz="0" w:space="0" w:color="auto"/>
      </w:divBdr>
    </w:div>
    <w:div w:id="11957585">
      <w:bodyDiv w:val="1"/>
      <w:marLeft w:val="0"/>
      <w:marRight w:val="0"/>
      <w:marTop w:val="0"/>
      <w:marBottom w:val="0"/>
      <w:divBdr>
        <w:top w:val="none" w:sz="0" w:space="0" w:color="auto"/>
        <w:left w:val="none" w:sz="0" w:space="0" w:color="auto"/>
        <w:bottom w:val="none" w:sz="0" w:space="0" w:color="auto"/>
        <w:right w:val="none" w:sz="0" w:space="0" w:color="auto"/>
      </w:divBdr>
    </w:div>
    <w:div w:id="12656667">
      <w:bodyDiv w:val="1"/>
      <w:marLeft w:val="0"/>
      <w:marRight w:val="0"/>
      <w:marTop w:val="0"/>
      <w:marBottom w:val="0"/>
      <w:divBdr>
        <w:top w:val="none" w:sz="0" w:space="0" w:color="auto"/>
        <w:left w:val="none" w:sz="0" w:space="0" w:color="auto"/>
        <w:bottom w:val="none" w:sz="0" w:space="0" w:color="auto"/>
        <w:right w:val="none" w:sz="0" w:space="0" w:color="auto"/>
      </w:divBdr>
    </w:div>
    <w:div w:id="14044366">
      <w:bodyDiv w:val="1"/>
      <w:marLeft w:val="0"/>
      <w:marRight w:val="0"/>
      <w:marTop w:val="0"/>
      <w:marBottom w:val="0"/>
      <w:divBdr>
        <w:top w:val="none" w:sz="0" w:space="0" w:color="auto"/>
        <w:left w:val="none" w:sz="0" w:space="0" w:color="auto"/>
        <w:bottom w:val="none" w:sz="0" w:space="0" w:color="auto"/>
        <w:right w:val="none" w:sz="0" w:space="0" w:color="auto"/>
      </w:divBdr>
    </w:div>
    <w:div w:id="14382019">
      <w:bodyDiv w:val="1"/>
      <w:marLeft w:val="0"/>
      <w:marRight w:val="0"/>
      <w:marTop w:val="0"/>
      <w:marBottom w:val="0"/>
      <w:divBdr>
        <w:top w:val="none" w:sz="0" w:space="0" w:color="auto"/>
        <w:left w:val="none" w:sz="0" w:space="0" w:color="auto"/>
        <w:bottom w:val="none" w:sz="0" w:space="0" w:color="auto"/>
        <w:right w:val="none" w:sz="0" w:space="0" w:color="auto"/>
      </w:divBdr>
    </w:div>
    <w:div w:id="14575444">
      <w:bodyDiv w:val="1"/>
      <w:marLeft w:val="0"/>
      <w:marRight w:val="0"/>
      <w:marTop w:val="0"/>
      <w:marBottom w:val="0"/>
      <w:divBdr>
        <w:top w:val="none" w:sz="0" w:space="0" w:color="auto"/>
        <w:left w:val="none" w:sz="0" w:space="0" w:color="auto"/>
        <w:bottom w:val="none" w:sz="0" w:space="0" w:color="auto"/>
        <w:right w:val="none" w:sz="0" w:space="0" w:color="auto"/>
      </w:divBdr>
    </w:div>
    <w:div w:id="15280699">
      <w:bodyDiv w:val="1"/>
      <w:marLeft w:val="0"/>
      <w:marRight w:val="0"/>
      <w:marTop w:val="0"/>
      <w:marBottom w:val="0"/>
      <w:divBdr>
        <w:top w:val="none" w:sz="0" w:space="0" w:color="auto"/>
        <w:left w:val="none" w:sz="0" w:space="0" w:color="auto"/>
        <w:bottom w:val="none" w:sz="0" w:space="0" w:color="auto"/>
        <w:right w:val="none" w:sz="0" w:space="0" w:color="auto"/>
      </w:divBdr>
    </w:div>
    <w:div w:id="15928766">
      <w:bodyDiv w:val="1"/>
      <w:marLeft w:val="0"/>
      <w:marRight w:val="0"/>
      <w:marTop w:val="0"/>
      <w:marBottom w:val="0"/>
      <w:divBdr>
        <w:top w:val="none" w:sz="0" w:space="0" w:color="auto"/>
        <w:left w:val="none" w:sz="0" w:space="0" w:color="auto"/>
        <w:bottom w:val="none" w:sz="0" w:space="0" w:color="auto"/>
        <w:right w:val="none" w:sz="0" w:space="0" w:color="auto"/>
      </w:divBdr>
    </w:div>
    <w:div w:id="16196897">
      <w:bodyDiv w:val="1"/>
      <w:marLeft w:val="0"/>
      <w:marRight w:val="0"/>
      <w:marTop w:val="0"/>
      <w:marBottom w:val="0"/>
      <w:divBdr>
        <w:top w:val="none" w:sz="0" w:space="0" w:color="auto"/>
        <w:left w:val="none" w:sz="0" w:space="0" w:color="auto"/>
        <w:bottom w:val="none" w:sz="0" w:space="0" w:color="auto"/>
        <w:right w:val="none" w:sz="0" w:space="0" w:color="auto"/>
      </w:divBdr>
    </w:div>
    <w:div w:id="16583772">
      <w:bodyDiv w:val="1"/>
      <w:marLeft w:val="0"/>
      <w:marRight w:val="0"/>
      <w:marTop w:val="0"/>
      <w:marBottom w:val="0"/>
      <w:divBdr>
        <w:top w:val="none" w:sz="0" w:space="0" w:color="auto"/>
        <w:left w:val="none" w:sz="0" w:space="0" w:color="auto"/>
        <w:bottom w:val="none" w:sz="0" w:space="0" w:color="auto"/>
        <w:right w:val="none" w:sz="0" w:space="0" w:color="auto"/>
      </w:divBdr>
    </w:div>
    <w:div w:id="16860242">
      <w:bodyDiv w:val="1"/>
      <w:marLeft w:val="0"/>
      <w:marRight w:val="0"/>
      <w:marTop w:val="0"/>
      <w:marBottom w:val="0"/>
      <w:divBdr>
        <w:top w:val="none" w:sz="0" w:space="0" w:color="auto"/>
        <w:left w:val="none" w:sz="0" w:space="0" w:color="auto"/>
        <w:bottom w:val="none" w:sz="0" w:space="0" w:color="auto"/>
        <w:right w:val="none" w:sz="0" w:space="0" w:color="auto"/>
      </w:divBdr>
    </w:div>
    <w:div w:id="16928735">
      <w:bodyDiv w:val="1"/>
      <w:marLeft w:val="0"/>
      <w:marRight w:val="0"/>
      <w:marTop w:val="0"/>
      <w:marBottom w:val="0"/>
      <w:divBdr>
        <w:top w:val="none" w:sz="0" w:space="0" w:color="auto"/>
        <w:left w:val="none" w:sz="0" w:space="0" w:color="auto"/>
        <w:bottom w:val="none" w:sz="0" w:space="0" w:color="auto"/>
        <w:right w:val="none" w:sz="0" w:space="0" w:color="auto"/>
      </w:divBdr>
    </w:div>
    <w:div w:id="17004823">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7705589">
      <w:bodyDiv w:val="1"/>
      <w:marLeft w:val="0"/>
      <w:marRight w:val="0"/>
      <w:marTop w:val="0"/>
      <w:marBottom w:val="0"/>
      <w:divBdr>
        <w:top w:val="none" w:sz="0" w:space="0" w:color="auto"/>
        <w:left w:val="none" w:sz="0" w:space="0" w:color="auto"/>
        <w:bottom w:val="none" w:sz="0" w:space="0" w:color="auto"/>
        <w:right w:val="none" w:sz="0" w:space="0" w:color="auto"/>
      </w:divBdr>
    </w:div>
    <w:div w:id="18046790">
      <w:bodyDiv w:val="1"/>
      <w:marLeft w:val="0"/>
      <w:marRight w:val="0"/>
      <w:marTop w:val="0"/>
      <w:marBottom w:val="0"/>
      <w:divBdr>
        <w:top w:val="none" w:sz="0" w:space="0" w:color="auto"/>
        <w:left w:val="none" w:sz="0" w:space="0" w:color="auto"/>
        <w:bottom w:val="none" w:sz="0" w:space="0" w:color="auto"/>
        <w:right w:val="none" w:sz="0" w:space="0" w:color="auto"/>
      </w:divBdr>
    </w:div>
    <w:div w:id="18359462">
      <w:bodyDiv w:val="1"/>
      <w:marLeft w:val="0"/>
      <w:marRight w:val="0"/>
      <w:marTop w:val="0"/>
      <w:marBottom w:val="0"/>
      <w:divBdr>
        <w:top w:val="none" w:sz="0" w:space="0" w:color="auto"/>
        <w:left w:val="none" w:sz="0" w:space="0" w:color="auto"/>
        <w:bottom w:val="none" w:sz="0" w:space="0" w:color="auto"/>
        <w:right w:val="none" w:sz="0" w:space="0" w:color="auto"/>
      </w:divBdr>
    </w:div>
    <w:div w:id="18819178">
      <w:bodyDiv w:val="1"/>
      <w:marLeft w:val="0"/>
      <w:marRight w:val="0"/>
      <w:marTop w:val="0"/>
      <w:marBottom w:val="0"/>
      <w:divBdr>
        <w:top w:val="none" w:sz="0" w:space="0" w:color="auto"/>
        <w:left w:val="none" w:sz="0" w:space="0" w:color="auto"/>
        <w:bottom w:val="none" w:sz="0" w:space="0" w:color="auto"/>
        <w:right w:val="none" w:sz="0" w:space="0" w:color="auto"/>
      </w:divBdr>
    </w:div>
    <w:div w:id="20514569">
      <w:bodyDiv w:val="1"/>
      <w:marLeft w:val="0"/>
      <w:marRight w:val="0"/>
      <w:marTop w:val="0"/>
      <w:marBottom w:val="0"/>
      <w:divBdr>
        <w:top w:val="none" w:sz="0" w:space="0" w:color="auto"/>
        <w:left w:val="none" w:sz="0" w:space="0" w:color="auto"/>
        <w:bottom w:val="none" w:sz="0" w:space="0" w:color="auto"/>
        <w:right w:val="none" w:sz="0" w:space="0" w:color="auto"/>
      </w:divBdr>
    </w:div>
    <w:div w:id="20984054">
      <w:bodyDiv w:val="1"/>
      <w:marLeft w:val="0"/>
      <w:marRight w:val="0"/>
      <w:marTop w:val="0"/>
      <w:marBottom w:val="0"/>
      <w:divBdr>
        <w:top w:val="none" w:sz="0" w:space="0" w:color="auto"/>
        <w:left w:val="none" w:sz="0" w:space="0" w:color="auto"/>
        <w:bottom w:val="none" w:sz="0" w:space="0" w:color="auto"/>
        <w:right w:val="none" w:sz="0" w:space="0" w:color="auto"/>
      </w:divBdr>
    </w:div>
    <w:div w:id="21131129">
      <w:bodyDiv w:val="1"/>
      <w:marLeft w:val="0"/>
      <w:marRight w:val="0"/>
      <w:marTop w:val="0"/>
      <w:marBottom w:val="0"/>
      <w:divBdr>
        <w:top w:val="none" w:sz="0" w:space="0" w:color="auto"/>
        <w:left w:val="none" w:sz="0" w:space="0" w:color="auto"/>
        <w:bottom w:val="none" w:sz="0" w:space="0" w:color="auto"/>
        <w:right w:val="none" w:sz="0" w:space="0" w:color="auto"/>
      </w:divBdr>
    </w:div>
    <w:div w:id="21367906">
      <w:bodyDiv w:val="1"/>
      <w:marLeft w:val="0"/>
      <w:marRight w:val="0"/>
      <w:marTop w:val="0"/>
      <w:marBottom w:val="0"/>
      <w:divBdr>
        <w:top w:val="none" w:sz="0" w:space="0" w:color="auto"/>
        <w:left w:val="none" w:sz="0" w:space="0" w:color="auto"/>
        <w:bottom w:val="none" w:sz="0" w:space="0" w:color="auto"/>
        <w:right w:val="none" w:sz="0" w:space="0" w:color="auto"/>
      </w:divBdr>
    </w:div>
    <w:div w:id="21396878">
      <w:bodyDiv w:val="1"/>
      <w:marLeft w:val="0"/>
      <w:marRight w:val="0"/>
      <w:marTop w:val="0"/>
      <w:marBottom w:val="0"/>
      <w:divBdr>
        <w:top w:val="none" w:sz="0" w:space="0" w:color="auto"/>
        <w:left w:val="none" w:sz="0" w:space="0" w:color="auto"/>
        <w:bottom w:val="none" w:sz="0" w:space="0" w:color="auto"/>
        <w:right w:val="none" w:sz="0" w:space="0" w:color="auto"/>
      </w:divBdr>
    </w:div>
    <w:div w:id="22370141">
      <w:bodyDiv w:val="1"/>
      <w:marLeft w:val="0"/>
      <w:marRight w:val="0"/>
      <w:marTop w:val="0"/>
      <w:marBottom w:val="0"/>
      <w:divBdr>
        <w:top w:val="none" w:sz="0" w:space="0" w:color="auto"/>
        <w:left w:val="none" w:sz="0" w:space="0" w:color="auto"/>
        <w:bottom w:val="none" w:sz="0" w:space="0" w:color="auto"/>
        <w:right w:val="none" w:sz="0" w:space="0" w:color="auto"/>
      </w:divBdr>
    </w:div>
    <w:div w:id="22486822">
      <w:bodyDiv w:val="1"/>
      <w:marLeft w:val="0"/>
      <w:marRight w:val="0"/>
      <w:marTop w:val="0"/>
      <w:marBottom w:val="0"/>
      <w:divBdr>
        <w:top w:val="none" w:sz="0" w:space="0" w:color="auto"/>
        <w:left w:val="none" w:sz="0" w:space="0" w:color="auto"/>
        <w:bottom w:val="none" w:sz="0" w:space="0" w:color="auto"/>
        <w:right w:val="none" w:sz="0" w:space="0" w:color="auto"/>
      </w:divBdr>
    </w:div>
    <w:div w:id="22562477">
      <w:bodyDiv w:val="1"/>
      <w:marLeft w:val="0"/>
      <w:marRight w:val="0"/>
      <w:marTop w:val="0"/>
      <w:marBottom w:val="0"/>
      <w:divBdr>
        <w:top w:val="none" w:sz="0" w:space="0" w:color="auto"/>
        <w:left w:val="none" w:sz="0" w:space="0" w:color="auto"/>
        <w:bottom w:val="none" w:sz="0" w:space="0" w:color="auto"/>
        <w:right w:val="none" w:sz="0" w:space="0" w:color="auto"/>
      </w:divBdr>
    </w:div>
    <w:div w:id="23218404">
      <w:bodyDiv w:val="1"/>
      <w:marLeft w:val="0"/>
      <w:marRight w:val="0"/>
      <w:marTop w:val="0"/>
      <w:marBottom w:val="0"/>
      <w:divBdr>
        <w:top w:val="none" w:sz="0" w:space="0" w:color="auto"/>
        <w:left w:val="none" w:sz="0" w:space="0" w:color="auto"/>
        <w:bottom w:val="none" w:sz="0" w:space="0" w:color="auto"/>
        <w:right w:val="none" w:sz="0" w:space="0" w:color="auto"/>
      </w:divBdr>
    </w:div>
    <w:div w:id="23408106">
      <w:bodyDiv w:val="1"/>
      <w:marLeft w:val="0"/>
      <w:marRight w:val="0"/>
      <w:marTop w:val="0"/>
      <w:marBottom w:val="0"/>
      <w:divBdr>
        <w:top w:val="none" w:sz="0" w:space="0" w:color="auto"/>
        <w:left w:val="none" w:sz="0" w:space="0" w:color="auto"/>
        <w:bottom w:val="none" w:sz="0" w:space="0" w:color="auto"/>
        <w:right w:val="none" w:sz="0" w:space="0" w:color="auto"/>
      </w:divBdr>
    </w:div>
    <w:div w:id="23559721">
      <w:bodyDiv w:val="1"/>
      <w:marLeft w:val="0"/>
      <w:marRight w:val="0"/>
      <w:marTop w:val="0"/>
      <w:marBottom w:val="0"/>
      <w:divBdr>
        <w:top w:val="none" w:sz="0" w:space="0" w:color="auto"/>
        <w:left w:val="none" w:sz="0" w:space="0" w:color="auto"/>
        <w:bottom w:val="none" w:sz="0" w:space="0" w:color="auto"/>
        <w:right w:val="none" w:sz="0" w:space="0" w:color="auto"/>
      </w:divBdr>
    </w:div>
    <w:div w:id="23678787">
      <w:bodyDiv w:val="1"/>
      <w:marLeft w:val="0"/>
      <w:marRight w:val="0"/>
      <w:marTop w:val="0"/>
      <w:marBottom w:val="0"/>
      <w:divBdr>
        <w:top w:val="none" w:sz="0" w:space="0" w:color="auto"/>
        <w:left w:val="none" w:sz="0" w:space="0" w:color="auto"/>
        <w:bottom w:val="none" w:sz="0" w:space="0" w:color="auto"/>
        <w:right w:val="none" w:sz="0" w:space="0" w:color="auto"/>
      </w:divBdr>
    </w:div>
    <w:div w:id="23946293">
      <w:bodyDiv w:val="1"/>
      <w:marLeft w:val="0"/>
      <w:marRight w:val="0"/>
      <w:marTop w:val="0"/>
      <w:marBottom w:val="0"/>
      <w:divBdr>
        <w:top w:val="none" w:sz="0" w:space="0" w:color="auto"/>
        <w:left w:val="none" w:sz="0" w:space="0" w:color="auto"/>
        <w:bottom w:val="none" w:sz="0" w:space="0" w:color="auto"/>
        <w:right w:val="none" w:sz="0" w:space="0" w:color="auto"/>
      </w:divBdr>
    </w:div>
    <w:div w:id="24210215">
      <w:bodyDiv w:val="1"/>
      <w:marLeft w:val="0"/>
      <w:marRight w:val="0"/>
      <w:marTop w:val="0"/>
      <w:marBottom w:val="0"/>
      <w:divBdr>
        <w:top w:val="none" w:sz="0" w:space="0" w:color="auto"/>
        <w:left w:val="none" w:sz="0" w:space="0" w:color="auto"/>
        <w:bottom w:val="none" w:sz="0" w:space="0" w:color="auto"/>
        <w:right w:val="none" w:sz="0" w:space="0" w:color="auto"/>
      </w:divBdr>
    </w:div>
    <w:div w:id="24646370">
      <w:bodyDiv w:val="1"/>
      <w:marLeft w:val="0"/>
      <w:marRight w:val="0"/>
      <w:marTop w:val="0"/>
      <w:marBottom w:val="0"/>
      <w:divBdr>
        <w:top w:val="none" w:sz="0" w:space="0" w:color="auto"/>
        <w:left w:val="none" w:sz="0" w:space="0" w:color="auto"/>
        <w:bottom w:val="none" w:sz="0" w:space="0" w:color="auto"/>
        <w:right w:val="none" w:sz="0" w:space="0" w:color="auto"/>
      </w:divBdr>
    </w:div>
    <w:div w:id="25067456">
      <w:bodyDiv w:val="1"/>
      <w:marLeft w:val="0"/>
      <w:marRight w:val="0"/>
      <w:marTop w:val="0"/>
      <w:marBottom w:val="0"/>
      <w:divBdr>
        <w:top w:val="none" w:sz="0" w:space="0" w:color="auto"/>
        <w:left w:val="none" w:sz="0" w:space="0" w:color="auto"/>
        <w:bottom w:val="none" w:sz="0" w:space="0" w:color="auto"/>
        <w:right w:val="none" w:sz="0" w:space="0" w:color="auto"/>
      </w:divBdr>
    </w:div>
    <w:div w:id="26758795">
      <w:bodyDiv w:val="1"/>
      <w:marLeft w:val="0"/>
      <w:marRight w:val="0"/>
      <w:marTop w:val="0"/>
      <w:marBottom w:val="0"/>
      <w:divBdr>
        <w:top w:val="none" w:sz="0" w:space="0" w:color="auto"/>
        <w:left w:val="none" w:sz="0" w:space="0" w:color="auto"/>
        <w:bottom w:val="none" w:sz="0" w:space="0" w:color="auto"/>
        <w:right w:val="none" w:sz="0" w:space="0" w:color="auto"/>
      </w:divBdr>
    </w:div>
    <w:div w:id="26873715">
      <w:bodyDiv w:val="1"/>
      <w:marLeft w:val="0"/>
      <w:marRight w:val="0"/>
      <w:marTop w:val="0"/>
      <w:marBottom w:val="0"/>
      <w:divBdr>
        <w:top w:val="none" w:sz="0" w:space="0" w:color="auto"/>
        <w:left w:val="none" w:sz="0" w:space="0" w:color="auto"/>
        <w:bottom w:val="none" w:sz="0" w:space="0" w:color="auto"/>
        <w:right w:val="none" w:sz="0" w:space="0" w:color="auto"/>
      </w:divBdr>
    </w:div>
    <w:div w:id="27030245">
      <w:bodyDiv w:val="1"/>
      <w:marLeft w:val="0"/>
      <w:marRight w:val="0"/>
      <w:marTop w:val="0"/>
      <w:marBottom w:val="0"/>
      <w:divBdr>
        <w:top w:val="none" w:sz="0" w:space="0" w:color="auto"/>
        <w:left w:val="none" w:sz="0" w:space="0" w:color="auto"/>
        <w:bottom w:val="none" w:sz="0" w:space="0" w:color="auto"/>
        <w:right w:val="none" w:sz="0" w:space="0" w:color="auto"/>
      </w:divBdr>
    </w:div>
    <w:div w:id="27266972">
      <w:bodyDiv w:val="1"/>
      <w:marLeft w:val="0"/>
      <w:marRight w:val="0"/>
      <w:marTop w:val="0"/>
      <w:marBottom w:val="0"/>
      <w:divBdr>
        <w:top w:val="none" w:sz="0" w:space="0" w:color="auto"/>
        <w:left w:val="none" w:sz="0" w:space="0" w:color="auto"/>
        <w:bottom w:val="none" w:sz="0" w:space="0" w:color="auto"/>
        <w:right w:val="none" w:sz="0" w:space="0" w:color="auto"/>
      </w:divBdr>
    </w:div>
    <w:div w:id="27805170">
      <w:bodyDiv w:val="1"/>
      <w:marLeft w:val="0"/>
      <w:marRight w:val="0"/>
      <w:marTop w:val="0"/>
      <w:marBottom w:val="0"/>
      <w:divBdr>
        <w:top w:val="none" w:sz="0" w:space="0" w:color="auto"/>
        <w:left w:val="none" w:sz="0" w:space="0" w:color="auto"/>
        <w:bottom w:val="none" w:sz="0" w:space="0" w:color="auto"/>
        <w:right w:val="none" w:sz="0" w:space="0" w:color="auto"/>
      </w:divBdr>
    </w:div>
    <w:div w:id="28848260">
      <w:bodyDiv w:val="1"/>
      <w:marLeft w:val="0"/>
      <w:marRight w:val="0"/>
      <w:marTop w:val="0"/>
      <w:marBottom w:val="0"/>
      <w:divBdr>
        <w:top w:val="none" w:sz="0" w:space="0" w:color="auto"/>
        <w:left w:val="none" w:sz="0" w:space="0" w:color="auto"/>
        <w:bottom w:val="none" w:sz="0" w:space="0" w:color="auto"/>
        <w:right w:val="none" w:sz="0" w:space="0" w:color="auto"/>
      </w:divBdr>
    </w:div>
    <w:div w:id="28994597">
      <w:bodyDiv w:val="1"/>
      <w:marLeft w:val="0"/>
      <w:marRight w:val="0"/>
      <w:marTop w:val="0"/>
      <w:marBottom w:val="0"/>
      <w:divBdr>
        <w:top w:val="none" w:sz="0" w:space="0" w:color="auto"/>
        <w:left w:val="none" w:sz="0" w:space="0" w:color="auto"/>
        <w:bottom w:val="none" w:sz="0" w:space="0" w:color="auto"/>
        <w:right w:val="none" w:sz="0" w:space="0" w:color="auto"/>
      </w:divBdr>
    </w:div>
    <w:div w:id="30426256">
      <w:bodyDiv w:val="1"/>
      <w:marLeft w:val="0"/>
      <w:marRight w:val="0"/>
      <w:marTop w:val="0"/>
      <w:marBottom w:val="0"/>
      <w:divBdr>
        <w:top w:val="none" w:sz="0" w:space="0" w:color="auto"/>
        <w:left w:val="none" w:sz="0" w:space="0" w:color="auto"/>
        <w:bottom w:val="none" w:sz="0" w:space="0" w:color="auto"/>
        <w:right w:val="none" w:sz="0" w:space="0" w:color="auto"/>
      </w:divBdr>
    </w:div>
    <w:div w:id="30738215">
      <w:bodyDiv w:val="1"/>
      <w:marLeft w:val="0"/>
      <w:marRight w:val="0"/>
      <w:marTop w:val="0"/>
      <w:marBottom w:val="0"/>
      <w:divBdr>
        <w:top w:val="none" w:sz="0" w:space="0" w:color="auto"/>
        <w:left w:val="none" w:sz="0" w:space="0" w:color="auto"/>
        <w:bottom w:val="none" w:sz="0" w:space="0" w:color="auto"/>
        <w:right w:val="none" w:sz="0" w:space="0" w:color="auto"/>
      </w:divBdr>
    </w:div>
    <w:div w:id="31422021">
      <w:bodyDiv w:val="1"/>
      <w:marLeft w:val="0"/>
      <w:marRight w:val="0"/>
      <w:marTop w:val="0"/>
      <w:marBottom w:val="0"/>
      <w:divBdr>
        <w:top w:val="none" w:sz="0" w:space="0" w:color="auto"/>
        <w:left w:val="none" w:sz="0" w:space="0" w:color="auto"/>
        <w:bottom w:val="none" w:sz="0" w:space="0" w:color="auto"/>
        <w:right w:val="none" w:sz="0" w:space="0" w:color="auto"/>
      </w:divBdr>
    </w:div>
    <w:div w:id="31810665">
      <w:bodyDiv w:val="1"/>
      <w:marLeft w:val="0"/>
      <w:marRight w:val="0"/>
      <w:marTop w:val="0"/>
      <w:marBottom w:val="0"/>
      <w:divBdr>
        <w:top w:val="none" w:sz="0" w:space="0" w:color="auto"/>
        <w:left w:val="none" w:sz="0" w:space="0" w:color="auto"/>
        <w:bottom w:val="none" w:sz="0" w:space="0" w:color="auto"/>
        <w:right w:val="none" w:sz="0" w:space="0" w:color="auto"/>
      </w:divBdr>
    </w:div>
    <w:div w:id="31882057">
      <w:bodyDiv w:val="1"/>
      <w:marLeft w:val="0"/>
      <w:marRight w:val="0"/>
      <w:marTop w:val="0"/>
      <w:marBottom w:val="0"/>
      <w:divBdr>
        <w:top w:val="none" w:sz="0" w:space="0" w:color="auto"/>
        <w:left w:val="none" w:sz="0" w:space="0" w:color="auto"/>
        <w:bottom w:val="none" w:sz="0" w:space="0" w:color="auto"/>
        <w:right w:val="none" w:sz="0" w:space="0" w:color="auto"/>
      </w:divBdr>
    </w:div>
    <w:div w:id="31929503">
      <w:bodyDiv w:val="1"/>
      <w:marLeft w:val="0"/>
      <w:marRight w:val="0"/>
      <w:marTop w:val="0"/>
      <w:marBottom w:val="0"/>
      <w:divBdr>
        <w:top w:val="none" w:sz="0" w:space="0" w:color="auto"/>
        <w:left w:val="none" w:sz="0" w:space="0" w:color="auto"/>
        <w:bottom w:val="none" w:sz="0" w:space="0" w:color="auto"/>
        <w:right w:val="none" w:sz="0" w:space="0" w:color="auto"/>
      </w:divBdr>
    </w:div>
    <w:div w:id="32073222">
      <w:bodyDiv w:val="1"/>
      <w:marLeft w:val="0"/>
      <w:marRight w:val="0"/>
      <w:marTop w:val="0"/>
      <w:marBottom w:val="0"/>
      <w:divBdr>
        <w:top w:val="none" w:sz="0" w:space="0" w:color="auto"/>
        <w:left w:val="none" w:sz="0" w:space="0" w:color="auto"/>
        <w:bottom w:val="none" w:sz="0" w:space="0" w:color="auto"/>
        <w:right w:val="none" w:sz="0" w:space="0" w:color="auto"/>
      </w:divBdr>
    </w:div>
    <w:div w:id="32115440">
      <w:bodyDiv w:val="1"/>
      <w:marLeft w:val="0"/>
      <w:marRight w:val="0"/>
      <w:marTop w:val="0"/>
      <w:marBottom w:val="0"/>
      <w:divBdr>
        <w:top w:val="none" w:sz="0" w:space="0" w:color="auto"/>
        <w:left w:val="none" w:sz="0" w:space="0" w:color="auto"/>
        <w:bottom w:val="none" w:sz="0" w:space="0" w:color="auto"/>
        <w:right w:val="none" w:sz="0" w:space="0" w:color="auto"/>
      </w:divBdr>
    </w:div>
    <w:div w:id="32268155">
      <w:bodyDiv w:val="1"/>
      <w:marLeft w:val="0"/>
      <w:marRight w:val="0"/>
      <w:marTop w:val="0"/>
      <w:marBottom w:val="0"/>
      <w:divBdr>
        <w:top w:val="none" w:sz="0" w:space="0" w:color="auto"/>
        <w:left w:val="none" w:sz="0" w:space="0" w:color="auto"/>
        <w:bottom w:val="none" w:sz="0" w:space="0" w:color="auto"/>
        <w:right w:val="none" w:sz="0" w:space="0" w:color="auto"/>
      </w:divBdr>
    </w:div>
    <w:div w:id="32309755">
      <w:bodyDiv w:val="1"/>
      <w:marLeft w:val="0"/>
      <w:marRight w:val="0"/>
      <w:marTop w:val="0"/>
      <w:marBottom w:val="0"/>
      <w:divBdr>
        <w:top w:val="none" w:sz="0" w:space="0" w:color="auto"/>
        <w:left w:val="none" w:sz="0" w:space="0" w:color="auto"/>
        <w:bottom w:val="none" w:sz="0" w:space="0" w:color="auto"/>
        <w:right w:val="none" w:sz="0" w:space="0" w:color="auto"/>
      </w:divBdr>
    </w:div>
    <w:div w:id="32511049">
      <w:bodyDiv w:val="1"/>
      <w:marLeft w:val="0"/>
      <w:marRight w:val="0"/>
      <w:marTop w:val="0"/>
      <w:marBottom w:val="0"/>
      <w:divBdr>
        <w:top w:val="none" w:sz="0" w:space="0" w:color="auto"/>
        <w:left w:val="none" w:sz="0" w:space="0" w:color="auto"/>
        <w:bottom w:val="none" w:sz="0" w:space="0" w:color="auto"/>
        <w:right w:val="none" w:sz="0" w:space="0" w:color="auto"/>
      </w:divBdr>
    </w:div>
    <w:div w:id="32581482">
      <w:bodyDiv w:val="1"/>
      <w:marLeft w:val="0"/>
      <w:marRight w:val="0"/>
      <w:marTop w:val="0"/>
      <w:marBottom w:val="0"/>
      <w:divBdr>
        <w:top w:val="none" w:sz="0" w:space="0" w:color="auto"/>
        <w:left w:val="none" w:sz="0" w:space="0" w:color="auto"/>
        <w:bottom w:val="none" w:sz="0" w:space="0" w:color="auto"/>
        <w:right w:val="none" w:sz="0" w:space="0" w:color="auto"/>
      </w:divBdr>
    </w:div>
    <w:div w:id="32653901">
      <w:bodyDiv w:val="1"/>
      <w:marLeft w:val="0"/>
      <w:marRight w:val="0"/>
      <w:marTop w:val="0"/>
      <w:marBottom w:val="0"/>
      <w:divBdr>
        <w:top w:val="none" w:sz="0" w:space="0" w:color="auto"/>
        <w:left w:val="none" w:sz="0" w:space="0" w:color="auto"/>
        <w:bottom w:val="none" w:sz="0" w:space="0" w:color="auto"/>
        <w:right w:val="none" w:sz="0" w:space="0" w:color="auto"/>
      </w:divBdr>
    </w:div>
    <w:div w:id="33310922">
      <w:bodyDiv w:val="1"/>
      <w:marLeft w:val="0"/>
      <w:marRight w:val="0"/>
      <w:marTop w:val="0"/>
      <w:marBottom w:val="0"/>
      <w:divBdr>
        <w:top w:val="none" w:sz="0" w:space="0" w:color="auto"/>
        <w:left w:val="none" w:sz="0" w:space="0" w:color="auto"/>
        <w:bottom w:val="none" w:sz="0" w:space="0" w:color="auto"/>
        <w:right w:val="none" w:sz="0" w:space="0" w:color="auto"/>
      </w:divBdr>
    </w:div>
    <w:div w:id="33698392">
      <w:bodyDiv w:val="1"/>
      <w:marLeft w:val="0"/>
      <w:marRight w:val="0"/>
      <w:marTop w:val="0"/>
      <w:marBottom w:val="0"/>
      <w:divBdr>
        <w:top w:val="none" w:sz="0" w:space="0" w:color="auto"/>
        <w:left w:val="none" w:sz="0" w:space="0" w:color="auto"/>
        <w:bottom w:val="none" w:sz="0" w:space="0" w:color="auto"/>
        <w:right w:val="none" w:sz="0" w:space="0" w:color="auto"/>
      </w:divBdr>
    </w:div>
    <w:div w:id="33776079">
      <w:bodyDiv w:val="1"/>
      <w:marLeft w:val="0"/>
      <w:marRight w:val="0"/>
      <w:marTop w:val="0"/>
      <w:marBottom w:val="0"/>
      <w:divBdr>
        <w:top w:val="none" w:sz="0" w:space="0" w:color="auto"/>
        <w:left w:val="none" w:sz="0" w:space="0" w:color="auto"/>
        <w:bottom w:val="none" w:sz="0" w:space="0" w:color="auto"/>
        <w:right w:val="none" w:sz="0" w:space="0" w:color="auto"/>
      </w:divBdr>
    </w:div>
    <w:div w:id="34352441">
      <w:bodyDiv w:val="1"/>
      <w:marLeft w:val="0"/>
      <w:marRight w:val="0"/>
      <w:marTop w:val="0"/>
      <w:marBottom w:val="0"/>
      <w:divBdr>
        <w:top w:val="none" w:sz="0" w:space="0" w:color="auto"/>
        <w:left w:val="none" w:sz="0" w:space="0" w:color="auto"/>
        <w:bottom w:val="none" w:sz="0" w:space="0" w:color="auto"/>
        <w:right w:val="none" w:sz="0" w:space="0" w:color="auto"/>
      </w:divBdr>
    </w:div>
    <w:div w:id="34669044">
      <w:bodyDiv w:val="1"/>
      <w:marLeft w:val="0"/>
      <w:marRight w:val="0"/>
      <w:marTop w:val="0"/>
      <w:marBottom w:val="0"/>
      <w:divBdr>
        <w:top w:val="none" w:sz="0" w:space="0" w:color="auto"/>
        <w:left w:val="none" w:sz="0" w:space="0" w:color="auto"/>
        <w:bottom w:val="none" w:sz="0" w:space="0" w:color="auto"/>
        <w:right w:val="none" w:sz="0" w:space="0" w:color="auto"/>
      </w:divBdr>
    </w:div>
    <w:div w:id="36666959">
      <w:bodyDiv w:val="1"/>
      <w:marLeft w:val="0"/>
      <w:marRight w:val="0"/>
      <w:marTop w:val="0"/>
      <w:marBottom w:val="0"/>
      <w:divBdr>
        <w:top w:val="none" w:sz="0" w:space="0" w:color="auto"/>
        <w:left w:val="none" w:sz="0" w:space="0" w:color="auto"/>
        <w:bottom w:val="none" w:sz="0" w:space="0" w:color="auto"/>
        <w:right w:val="none" w:sz="0" w:space="0" w:color="auto"/>
      </w:divBdr>
    </w:div>
    <w:div w:id="36898020">
      <w:bodyDiv w:val="1"/>
      <w:marLeft w:val="0"/>
      <w:marRight w:val="0"/>
      <w:marTop w:val="0"/>
      <w:marBottom w:val="0"/>
      <w:divBdr>
        <w:top w:val="none" w:sz="0" w:space="0" w:color="auto"/>
        <w:left w:val="none" w:sz="0" w:space="0" w:color="auto"/>
        <w:bottom w:val="none" w:sz="0" w:space="0" w:color="auto"/>
        <w:right w:val="none" w:sz="0" w:space="0" w:color="auto"/>
      </w:divBdr>
    </w:div>
    <w:div w:id="37433366">
      <w:bodyDiv w:val="1"/>
      <w:marLeft w:val="0"/>
      <w:marRight w:val="0"/>
      <w:marTop w:val="0"/>
      <w:marBottom w:val="0"/>
      <w:divBdr>
        <w:top w:val="none" w:sz="0" w:space="0" w:color="auto"/>
        <w:left w:val="none" w:sz="0" w:space="0" w:color="auto"/>
        <w:bottom w:val="none" w:sz="0" w:space="0" w:color="auto"/>
        <w:right w:val="none" w:sz="0" w:space="0" w:color="auto"/>
      </w:divBdr>
    </w:div>
    <w:div w:id="37508168">
      <w:bodyDiv w:val="1"/>
      <w:marLeft w:val="0"/>
      <w:marRight w:val="0"/>
      <w:marTop w:val="0"/>
      <w:marBottom w:val="0"/>
      <w:divBdr>
        <w:top w:val="none" w:sz="0" w:space="0" w:color="auto"/>
        <w:left w:val="none" w:sz="0" w:space="0" w:color="auto"/>
        <w:bottom w:val="none" w:sz="0" w:space="0" w:color="auto"/>
        <w:right w:val="none" w:sz="0" w:space="0" w:color="auto"/>
      </w:divBdr>
    </w:div>
    <w:div w:id="37633396">
      <w:bodyDiv w:val="1"/>
      <w:marLeft w:val="0"/>
      <w:marRight w:val="0"/>
      <w:marTop w:val="0"/>
      <w:marBottom w:val="0"/>
      <w:divBdr>
        <w:top w:val="none" w:sz="0" w:space="0" w:color="auto"/>
        <w:left w:val="none" w:sz="0" w:space="0" w:color="auto"/>
        <w:bottom w:val="none" w:sz="0" w:space="0" w:color="auto"/>
        <w:right w:val="none" w:sz="0" w:space="0" w:color="auto"/>
      </w:divBdr>
    </w:div>
    <w:div w:id="37826880">
      <w:bodyDiv w:val="1"/>
      <w:marLeft w:val="0"/>
      <w:marRight w:val="0"/>
      <w:marTop w:val="0"/>
      <w:marBottom w:val="0"/>
      <w:divBdr>
        <w:top w:val="none" w:sz="0" w:space="0" w:color="auto"/>
        <w:left w:val="none" w:sz="0" w:space="0" w:color="auto"/>
        <w:bottom w:val="none" w:sz="0" w:space="0" w:color="auto"/>
        <w:right w:val="none" w:sz="0" w:space="0" w:color="auto"/>
      </w:divBdr>
    </w:div>
    <w:div w:id="38432018">
      <w:bodyDiv w:val="1"/>
      <w:marLeft w:val="0"/>
      <w:marRight w:val="0"/>
      <w:marTop w:val="0"/>
      <w:marBottom w:val="0"/>
      <w:divBdr>
        <w:top w:val="none" w:sz="0" w:space="0" w:color="auto"/>
        <w:left w:val="none" w:sz="0" w:space="0" w:color="auto"/>
        <w:bottom w:val="none" w:sz="0" w:space="0" w:color="auto"/>
        <w:right w:val="none" w:sz="0" w:space="0" w:color="auto"/>
      </w:divBdr>
    </w:div>
    <w:div w:id="38435722">
      <w:bodyDiv w:val="1"/>
      <w:marLeft w:val="0"/>
      <w:marRight w:val="0"/>
      <w:marTop w:val="0"/>
      <w:marBottom w:val="0"/>
      <w:divBdr>
        <w:top w:val="none" w:sz="0" w:space="0" w:color="auto"/>
        <w:left w:val="none" w:sz="0" w:space="0" w:color="auto"/>
        <w:bottom w:val="none" w:sz="0" w:space="0" w:color="auto"/>
        <w:right w:val="none" w:sz="0" w:space="0" w:color="auto"/>
      </w:divBdr>
    </w:div>
    <w:div w:id="38629503">
      <w:bodyDiv w:val="1"/>
      <w:marLeft w:val="0"/>
      <w:marRight w:val="0"/>
      <w:marTop w:val="0"/>
      <w:marBottom w:val="0"/>
      <w:divBdr>
        <w:top w:val="none" w:sz="0" w:space="0" w:color="auto"/>
        <w:left w:val="none" w:sz="0" w:space="0" w:color="auto"/>
        <w:bottom w:val="none" w:sz="0" w:space="0" w:color="auto"/>
        <w:right w:val="none" w:sz="0" w:space="0" w:color="auto"/>
      </w:divBdr>
    </w:div>
    <w:div w:id="38675933">
      <w:bodyDiv w:val="1"/>
      <w:marLeft w:val="0"/>
      <w:marRight w:val="0"/>
      <w:marTop w:val="0"/>
      <w:marBottom w:val="0"/>
      <w:divBdr>
        <w:top w:val="none" w:sz="0" w:space="0" w:color="auto"/>
        <w:left w:val="none" w:sz="0" w:space="0" w:color="auto"/>
        <w:bottom w:val="none" w:sz="0" w:space="0" w:color="auto"/>
        <w:right w:val="none" w:sz="0" w:space="0" w:color="auto"/>
      </w:divBdr>
    </w:div>
    <w:div w:id="39012527">
      <w:bodyDiv w:val="1"/>
      <w:marLeft w:val="0"/>
      <w:marRight w:val="0"/>
      <w:marTop w:val="0"/>
      <w:marBottom w:val="0"/>
      <w:divBdr>
        <w:top w:val="none" w:sz="0" w:space="0" w:color="auto"/>
        <w:left w:val="none" w:sz="0" w:space="0" w:color="auto"/>
        <w:bottom w:val="none" w:sz="0" w:space="0" w:color="auto"/>
        <w:right w:val="none" w:sz="0" w:space="0" w:color="auto"/>
      </w:divBdr>
    </w:div>
    <w:div w:id="39788270">
      <w:bodyDiv w:val="1"/>
      <w:marLeft w:val="0"/>
      <w:marRight w:val="0"/>
      <w:marTop w:val="0"/>
      <w:marBottom w:val="0"/>
      <w:divBdr>
        <w:top w:val="none" w:sz="0" w:space="0" w:color="auto"/>
        <w:left w:val="none" w:sz="0" w:space="0" w:color="auto"/>
        <w:bottom w:val="none" w:sz="0" w:space="0" w:color="auto"/>
        <w:right w:val="none" w:sz="0" w:space="0" w:color="auto"/>
      </w:divBdr>
    </w:div>
    <w:div w:id="39861142">
      <w:bodyDiv w:val="1"/>
      <w:marLeft w:val="0"/>
      <w:marRight w:val="0"/>
      <w:marTop w:val="0"/>
      <w:marBottom w:val="0"/>
      <w:divBdr>
        <w:top w:val="none" w:sz="0" w:space="0" w:color="auto"/>
        <w:left w:val="none" w:sz="0" w:space="0" w:color="auto"/>
        <w:bottom w:val="none" w:sz="0" w:space="0" w:color="auto"/>
        <w:right w:val="none" w:sz="0" w:space="0" w:color="auto"/>
      </w:divBdr>
    </w:div>
    <w:div w:id="39936337">
      <w:bodyDiv w:val="1"/>
      <w:marLeft w:val="0"/>
      <w:marRight w:val="0"/>
      <w:marTop w:val="0"/>
      <w:marBottom w:val="0"/>
      <w:divBdr>
        <w:top w:val="none" w:sz="0" w:space="0" w:color="auto"/>
        <w:left w:val="none" w:sz="0" w:space="0" w:color="auto"/>
        <w:bottom w:val="none" w:sz="0" w:space="0" w:color="auto"/>
        <w:right w:val="none" w:sz="0" w:space="0" w:color="auto"/>
      </w:divBdr>
    </w:div>
    <w:div w:id="39936839">
      <w:bodyDiv w:val="1"/>
      <w:marLeft w:val="0"/>
      <w:marRight w:val="0"/>
      <w:marTop w:val="0"/>
      <w:marBottom w:val="0"/>
      <w:divBdr>
        <w:top w:val="none" w:sz="0" w:space="0" w:color="auto"/>
        <w:left w:val="none" w:sz="0" w:space="0" w:color="auto"/>
        <w:bottom w:val="none" w:sz="0" w:space="0" w:color="auto"/>
        <w:right w:val="none" w:sz="0" w:space="0" w:color="auto"/>
      </w:divBdr>
    </w:div>
    <w:div w:id="39941120">
      <w:bodyDiv w:val="1"/>
      <w:marLeft w:val="0"/>
      <w:marRight w:val="0"/>
      <w:marTop w:val="0"/>
      <w:marBottom w:val="0"/>
      <w:divBdr>
        <w:top w:val="none" w:sz="0" w:space="0" w:color="auto"/>
        <w:left w:val="none" w:sz="0" w:space="0" w:color="auto"/>
        <w:bottom w:val="none" w:sz="0" w:space="0" w:color="auto"/>
        <w:right w:val="none" w:sz="0" w:space="0" w:color="auto"/>
      </w:divBdr>
    </w:div>
    <w:div w:id="40249033">
      <w:bodyDiv w:val="1"/>
      <w:marLeft w:val="0"/>
      <w:marRight w:val="0"/>
      <w:marTop w:val="0"/>
      <w:marBottom w:val="0"/>
      <w:divBdr>
        <w:top w:val="none" w:sz="0" w:space="0" w:color="auto"/>
        <w:left w:val="none" w:sz="0" w:space="0" w:color="auto"/>
        <w:bottom w:val="none" w:sz="0" w:space="0" w:color="auto"/>
        <w:right w:val="none" w:sz="0" w:space="0" w:color="auto"/>
      </w:divBdr>
    </w:div>
    <w:div w:id="40520843">
      <w:bodyDiv w:val="1"/>
      <w:marLeft w:val="0"/>
      <w:marRight w:val="0"/>
      <w:marTop w:val="0"/>
      <w:marBottom w:val="0"/>
      <w:divBdr>
        <w:top w:val="none" w:sz="0" w:space="0" w:color="auto"/>
        <w:left w:val="none" w:sz="0" w:space="0" w:color="auto"/>
        <w:bottom w:val="none" w:sz="0" w:space="0" w:color="auto"/>
        <w:right w:val="none" w:sz="0" w:space="0" w:color="auto"/>
      </w:divBdr>
    </w:div>
    <w:div w:id="40521819">
      <w:bodyDiv w:val="1"/>
      <w:marLeft w:val="0"/>
      <w:marRight w:val="0"/>
      <w:marTop w:val="0"/>
      <w:marBottom w:val="0"/>
      <w:divBdr>
        <w:top w:val="none" w:sz="0" w:space="0" w:color="auto"/>
        <w:left w:val="none" w:sz="0" w:space="0" w:color="auto"/>
        <w:bottom w:val="none" w:sz="0" w:space="0" w:color="auto"/>
        <w:right w:val="none" w:sz="0" w:space="0" w:color="auto"/>
      </w:divBdr>
    </w:div>
    <w:div w:id="42027704">
      <w:bodyDiv w:val="1"/>
      <w:marLeft w:val="0"/>
      <w:marRight w:val="0"/>
      <w:marTop w:val="0"/>
      <w:marBottom w:val="0"/>
      <w:divBdr>
        <w:top w:val="none" w:sz="0" w:space="0" w:color="auto"/>
        <w:left w:val="none" w:sz="0" w:space="0" w:color="auto"/>
        <w:bottom w:val="none" w:sz="0" w:space="0" w:color="auto"/>
        <w:right w:val="none" w:sz="0" w:space="0" w:color="auto"/>
      </w:divBdr>
    </w:div>
    <w:div w:id="42293507">
      <w:bodyDiv w:val="1"/>
      <w:marLeft w:val="0"/>
      <w:marRight w:val="0"/>
      <w:marTop w:val="0"/>
      <w:marBottom w:val="0"/>
      <w:divBdr>
        <w:top w:val="none" w:sz="0" w:space="0" w:color="auto"/>
        <w:left w:val="none" w:sz="0" w:space="0" w:color="auto"/>
        <w:bottom w:val="none" w:sz="0" w:space="0" w:color="auto"/>
        <w:right w:val="none" w:sz="0" w:space="0" w:color="auto"/>
      </w:divBdr>
    </w:div>
    <w:div w:id="42406353">
      <w:bodyDiv w:val="1"/>
      <w:marLeft w:val="0"/>
      <w:marRight w:val="0"/>
      <w:marTop w:val="0"/>
      <w:marBottom w:val="0"/>
      <w:divBdr>
        <w:top w:val="none" w:sz="0" w:space="0" w:color="auto"/>
        <w:left w:val="none" w:sz="0" w:space="0" w:color="auto"/>
        <w:bottom w:val="none" w:sz="0" w:space="0" w:color="auto"/>
        <w:right w:val="none" w:sz="0" w:space="0" w:color="auto"/>
      </w:divBdr>
    </w:div>
    <w:div w:id="42826652">
      <w:bodyDiv w:val="1"/>
      <w:marLeft w:val="0"/>
      <w:marRight w:val="0"/>
      <w:marTop w:val="0"/>
      <w:marBottom w:val="0"/>
      <w:divBdr>
        <w:top w:val="none" w:sz="0" w:space="0" w:color="auto"/>
        <w:left w:val="none" w:sz="0" w:space="0" w:color="auto"/>
        <w:bottom w:val="none" w:sz="0" w:space="0" w:color="auto"/>
        <w:right w:val="none" w:sz="0" w:space="0" w:color="auto"/>
      </w:divBdr>
    </w:div>
    <w:div w:id="42949858">
      <w:bodyDiv w:val="1"/>
      <w:marLeft w:val="0"/>
      <w:marRight w:val="0"/>
      <w:marTop w:val="0"/>
      <w:marBottom w:val="0"/>
      <w:divBdr>
        <w:top w:val="none" w:sz="0" w:space="0" w:color="auto"/>
        <w:left w:val="none" w:sz="0" w:space="0" w:color="auto"/>
        <w:bottom w:val="none" w:sz="0" w:space="0" w:color="auto"/>
        <w:right w:val="none" w:sz="0" w:space="0" w:color="auto"/>
      </w:divBdr>
    </w:div>
    <w:div w:id="43063763">
      <w:bodyDiv w:val="1"/>
      <w:marLeft w:val="0"/>
      <w:marRight w:val="0"/>
      <w:marTop w:val="0"/>
      <w:marBottom w:val="0"/>
      <w:divBdr>
        <w:top w:val="none" w:sz="0" w:space="0" w:color="auto"/>
        <w:left w:val="none" w:sz="0" w:space="0" w:color="auto"/>
        <w:bottom w:val="none" w:sz="0" w:space="0" w:color="auto"/>
        <w:right w:val="none" w:sz="0" w:space="0" w:color="auto"/>
      </w:divBdr>
    </w:div>
    <w:div w:id="43263154">
      <w:bodyDiv w:val="1"/>
      <w:marLeft w:val="0"/>
      <w:marRight w:val="0"/>
      <w:marTop w:val="0"/>
      <w:marBottom w:val="0"/>
      <w:divBdr>
        <w:top w:val="none" w:sz="0" w:space="0" w:color="auto"/>
        <w:left w:val="none" w:sz="0" w:space="0" w:color="auto"/>
        <w:bottom w:val="none" w:sz="0" w:space="0" w:color="auto"/>
        <w:right w:val="none" w:sz="0" w:space="0" w:color="auto"/>
      </w:divBdr>
    </w:div>
    <w:div w:id="43450609">
      <w:bodyDiv w:val="1"/>
      <w:marLeft w:val="0"/>
      <w:marRight w:val="0"/>
      <w:marTop w:val="0"/>
      <w:marBottom w:val="0"/>
      <w:divBdr>
        <w:top w:val="none" w:sz="0" w:space="0" w:color="auto"/>
        <w:left w:val="none" w:sz="0" w:space="0" w:color="auto"/>
        <w:bottom w:val="none" w:sz="0" w:space="0" w:color="auto"/>
        <w:right w:val="none" w:sz="0" w:space="0" w:color="auto"/>
      </w:divBdr>
    </w:div>
    <w:div w:id="43647289">
      <w:bodyDiv w:val="1"/>
      <w:marLeft w:val="0"/>
      <w:marRight w:val="0"/>
      <w:marTop w:val="0"/>
      <w:marBottom w:val="0"/>
      <w:divBdr>
        <w:top w:val="none" w:sz="0" w:space="0" w:color="auto"/>
        <w:left w:val="none" w:sz="0" w:space="0" w:color="auto"/>
        <w:bottom w:val="none" w:sz="0" w:space="0" w:color="auto"/>
        <w:right w:val="none" w:sz="0" w:space="0" w:color="auto"/>
      </w:divBdr>
    </w:div>
    <w:div w:id="43794321">
      <w:bodyDiv w:val="1"/>
      <w:marLeft w:val="0"/>
      <w:marRight w:val="0"/>
      <w:marTop w:val="0"/>
      <w:marBottom w:val="0"/>
      <w:divBdr>
        <w:top w:val="none" w:sz="0" w:space="0" w:color="auto"/>
        <w:left w:val="none" w:sz="0" w:space="0" w:color="auto"/>
        <w:bottom w:val="none" w:sz="0" w:space="0" w:color="auto"/>
        <w:right w:val="none" w:sz="0" w:space="0" w:color="auto"/>
      </w:divBdr>
    </w:div>
    <w:div w:id="44184033">
      <w:bodyDiv w:val="1"/>
      <w:marLeft w:val="0"/>
      <w:marRight w:val="0"/>
      <w:marTop w:val="0"/>
      <w:marBottom w:val="0"/>
      <w:divBdr>
        <w:top w:val="none" w:sz="0" w:space="0" w:color="auto"/>
        <w:left w:val="none" w:sz="0" w:space="0" w:color="auto"/>
        <w:bottom w:val="none" w:sz="0" w:space="0" w:color="auto"/>
        <w:right w:val="none" w:sz="0" w:space="0" w:color="auto"/>
      </w:divBdr>
    </w:div>
    <w:div w:id="44719005">
      <w:bodyDiv w:val="1"/>
      <w:marLeft w:val="0"/>
      <w:marRight w:val="0"/>
      <w:marTop w:val="0"/>
      <w:marBottom w:val="0"/>
      <w:divBdr>
        <w:top w:val="none" w:sz="0" w:space="0" w:color="auto"/>
        <w:left w:val="none" w:sz="0" w:space="0" w:color="auto"/>
        <w:bottom w:val="none" w:sz="0" w:space="0" w:color="auto"/>
        <w:right w:val="none" w:sz="0" w:space="0" w:color="auto"/>
      </w:divBdr>
    </w:div>
    <w:div w:id="45226736">
      <w:bodyDiv w:val="1"/>
      <w:marLeft w:val="0"/>
      <w:marRight w:val="0"/>
      <w:marTop w:val="0"/>
      <w:marBottom w:val="0"/>
      <w:divBdr>
        <w:top w:val="none" w:sz="0" w:space="0" w:color="auto"/>
        <w:left w:val="none" w:sz="0" w:space="0" w:color="auto"/>
        <w:bottom w:val="none" w:sz="0" w:space="0" w:color="auto"/>
        <w:right w:val="none" w:sz="0" w:space="0" w:color="auto"/>
      </w:divBdr>
    </w:div>
    <w:div w:id="45565710">
      <w:bodyDiv w:val="1"/>
      <w:marLeft w:val="0"/>
      <w:marRight w:val="0"/>
      <w:marTop w:val="0"/>
      <w:marBottom w:val="0"/>
      <w:divBdr>
        <w:top w:val="none" w:sz="0" w:space="0" w:color="auto"/>
        <w:left w:val="none" w:sz="0" w:space="0" w:color="auto"/>
        <w:bottom w:val="none" w:sz="0" w:space="0" w:color="auto"/>
        <w:right w:val="none" w:sz="0" w:space="0" w:color="auto"/>
      </w:divBdr>
    </w:div>
    <w:div w:id="45691480">
      <w:bodyDiv w:val="1"/>
      <w:marLeft w:val="0"/>
      <w:marRight w:val="0"/>
      <w:marTop w:val="0"/>
      <w:marBottom w:val="0"/>
      <w:divBdr>
        <w:top w:val="none" w:sz="0" w:space="0" w:color="auto"/>
        <w:left w:val="none" w:sz="0" w:space="0" w:color="auto"/>
        <w:bottom w:val="none" w:sz="0" w:space="0" w:color="auto"/>
        <w:right w:val="none" w:sz="0" w:space="0" w:color="auto"/>
      </w:divBdr>
    </w:div>
    <w:div w:id="45880535">
      <w:bodyDiv w:val="1"/>
      <w:marLeft w:val="0"/>
      <w:marRight w:val="0"/>
      <w:marTop w:val="0"/>
      <w:marBottom w:val="0"/>
      <w:divBdr>
        <w:top w:val="none" w:sz="0" w:space="0" w:color="auto"/>
        <w:left w:val="none" w:sz="0" w:space="0" w:color="auto"/>
        <w:bottom w:val="none" w:sz="0" w:space="0" w:color="auto"/>
        <w:right w:val="none" w:sz="0" w:space="0" w:color="auto"/>
      </w:divBdr>
    </w:div>
    <w:div w:id="46222207">
      <w:bodyDiv w:val="1"/>
      <w:marLeft w:val="0"/>
      <w:marRight w:val="0"/>
      <w:marTop w:val="0"/>
      <w:marBottom w:val="0"/>
      <w:divBdr>
        <w:top w:val="none" w:sz="0" w:space="0" w:color="auto"/>
        <w:left w:val="none" w:sz="0" w:space="0" w:color="auto"/>
        <w:bottom w:val="none" w:sz="0" w:space="0" w:color="auto"/>
        <w:right w:val="none" w:sz="0" w:space="0" w:color="auto"/>
      </w:divBdr>
    </w:div>
    <w:div w:id="46341378">
      <w:bodyDiv w:val="1"/>
      <w:marLeft w:val="0"/>
      <w:marRight w:val="0"/>
      <w:marTop w:val="0"/>
      <w:marBottom w:val="0"/>
      <w:divBdr>
        <w:top w:val="none" w:sz="0" w:space="0" w:color="auto"/>
        <w:left w:val="none" w:sz="0" w:space="0" w:color="auto"/>
        <w:bottom w:val="none" w:sz="0" w:space="0" w:color="auto"/>
        <w:right w:val="none" w:sz="0" w:space="0" w:color="auto"/>
      </w:divBdr>
    </w:div>
    <w:div w:id="46610487">
      <w:bodyDiv w:val="1"/>
      <w:marLeft w:val="0"/>
      <w:marRight w:val="0"/>
      <w:marTop w:val="0"/>
      <w:marBottom w:val="0"/>
      <w:divBdr>
        <w:top w:val="none" w:sz="0" w:space="0" w:color="auto"/>
        <w:left w:val="none" w:sz="0" w:space="0" w:color="auto"/>
        <w:bottom w:val="none" w:sz="0" w:space="0" w:color="auto"/>
        <w:right w:val="none" w:sz="0" w:space="0" w:color="auto"/>
      </w:divBdr>
    </w:div>
    <w:div w:id="46729352">
      <w:bodyDiv w:val="1"/>
      <w:marLeft w:val="0"/>
      <w:marRight w:val="0"/>
      <w:marTop w:val="0"/>
      <w:marBottom w:val="0"/>
      <w:divBdr>
        <w:top w:val="none" w:sz="0" w:space="0" w:color="auto"/>
        <w:left w:val="none" w:sz="0" w:space="0" w:color="auto"/>
        <w:bottom w:val="none" w:sz="0" w:space="0" w:color="auto"/>
        <w:right w:val="none" w:sz="0" w:space="0" w:color="auto"/>
      </w:divBdr>
    </w:div>
    <w:div w:id="46881773">
      <w:bodyDiv w:val="1"/>
      <w:marLeft w:val="0"/>
      <w:marRight w:val="0"/>
      <w:marTop w:val="0"/>
      <w:marBottom w:val="0"/>
      <w:divBdr>
        <w:top w:val="none" w:sz="0" w:space="0" w:color="auto"/>
        <w:left w:val="none" w:sz="0" w:space="0" w:color="auto"/>
        <w:bottom w:val="none" w:sz="0" w:space="0" w:color="auto"/>
        <w:right w:val="none" w:sz="0" w:space="0" w:color="auto"/>
      </w:divBdr>
    </w:div>
    <w:div w:id="47610138">
      <w:bodyDiv w:val="1"/>
      <w:marLeft w:val="0"/>
      <w:marRight w:val="0"/>
      <w:marTop w:val="0"/>
      <w:marBottom w:val="0"/>
      <w:divBdr>
        <w:top w:val="none" w:sz="0" w:space="0" w:color="auto"/>
        <w:left w:val="none" w:sz="0" w:space="0" w:color="auto"/>
        <w:bottom w:val="none" w:sz="0" w:space="0" w:color="auto"/>
        <w:right w:val="none" w:sz="0" w:space="0" w:color="auto"/>
      </w:divBdr>
    </w:div>
    <w:div w:id="47800470">
      <w:bodyDiv w:val="1"/>
      <w:marLeft w:val="0"/>
      <w:marRight w:val="0"/>
      <w:marTop w:val="0"/>
      <w:marBottom w:val="0"/>
      <w:divBdr>
        <w:top w:val="none" w:sz="0" w:space="0" w:color="auto"/>
        <w:left w:val="none" w:sz="0" w:space="0" w:color="auto"/>
        <w:bottom w:val="none" w:sz="0" w:space="0" w:color="auto"/>
        <w:right w:val="none" w:sz="0" w:space="0" w:color="auto"/>
      </w:divBdr>
    </w:div>
    <w:div w:id="47993128">
      <w:bodyDiv w:val="1"/>
      <w:marLeft w:val="0"/>
      <w:marRight w:val="0"/>
      <w:marTop w:val="0"/>
      <w:marBottom w:val="0"/>
      <w:divBdr>
        <w:top w:val="none" w:sz="0" w:space="0" w:color="auto"/>
        <w:left w:val="none" w:sz="0" w:space="0" w:color="auto"/>
        <w:bottom w:val="none" w:sz="0" w:space="0" w:color="auto"/>
        <w:right w:val="none" w:sz="0" w:space="0" w:color="auto"/>
      </w:divBdr>
    </w:div>
    <w:div w:id="48455429">
      <w:bodyDiv w:val="1"/>
      <w:marLeft w:val="0"/>
      <w:marRight w:val="0"/>
      <w:marTop w:val="0"/>
      <w:marBottom w:val="0"/>
      <w:divBdr>
        <w:top w:val="none" w:sz="0" w:space="0" w:color="auto"/>
        <w:left w:val="none" w:sz="0" w:space="0" w:color="auto"/>
        <w:bottom w:val="none" w:sz="0" w:space="0" w:color="auto"/>
        <w:right w:val="none" w:sz="0" w:space="0" w:color="auto"/>
      </w:divBdr>
    </w:div>
    <w:div w:id="48770214">
      <w:bodyDiv w:val="1"/>
      <w:marLeft w:val="0"/>
      <w:marRight w:val="0"/>
      <w:marTop w:val="0"/>
      <w:marBottom w:val="0"/>
      <w:divBdr>
        <w:top w:val="none" w:sz="0" w:space="0" w:color="auto"/>
        <w:left w:val="none" w:sz="0" w:space="0" w:color="auto"/>
        <w:bottom w:val="none" w:sz="0" w:space="0" w:color="auto"/>
        <w:right w:val="none" w:sz="0" w:space="0" w:color="auto"/>
      </w:divBdr>
    </w:div>
    <w:div w:id="49039002">
      <w:bodyDiv w:val="1"/>
      <w:marLeft w:val="0"/>
      <w:marRight w:val="0"/>
      <w:marTop w:val="0"/>
      <w:marBottom w:val="0"/>
      <w:divBdr>
        <w:top w:val="none" w:sz="0" w:space="0" w:color="auto"/>
        <w:left w:val="none" w:sz="0" w:space="0" w:color="auto"/>
        <w:bottom w:val="none" w:sz="0" w:space="0" w:color="auto"/>
        <w:right w:val="none" w:sz="0" w:space="0" w:color="auto"/>
      </w:divBdr>
    </w:div>
    <w:div w:id="49496754">
      <w:bodyDiv w:val="1"/>
      <w:marLeft w:val="0"/>
      <w:marRight w:val="0"/>
      <w:marTop w:val="0"/>
      <w:marBottom w:val="0"/>
      <w:divBdr>
        <w:top w:val="none" w:sz="0" w:space="0" w:color="auto"/>
        <w:left w:val="none" w:sz="0" w:space="0" w:color="auto"/>
        <w:bottom w:val="none" w:sz="0" w:space="0" w:color="auto"/>
        <w:right w:val="none" w:sz="0" w:space="0" w:color="auto"/>
      </w:divBdr>
    </w:div>
    <w:div w:id="50229326">
      <w:bodyDiv w:val="1"/>
      <w:marLeft w:val="0"/>
      <w:marRight w:val="0"/>
      <w:marTop w:val="0"/>
      <w:marBottom w:val="0"/>
      <w:divBdr>
        <w:top w:val="none" w:sz="0" w:space="0" w:color="auto"/>
        <w:left w:val="none" w:sz="0" w:space="0" w:color="auto"/>
        <w:bottom w:val="none" w:sz="0" w:space="0" w:color="auto"/>
        <w:right w:val="none" w:sz="0" w:space="0" w:color="auto"/>
      </w:divBdr>
    </w:div>
    <w:div w:id="50233221">
      <w:bodyDiv w:val="1"/>
      <w:marLeft w:val="0"/>
      <w:marRight w:val="0"/>
      <w:marTop w:val="0"/>
      <w:marBottom w:val="0"/>
      <w:divBdr>
        <w:top w:val="none" w:sz="0" w:space="0" w:color="auto"/>
        <w:left w:val="none" w:sz="0" w:space="0" w:color="auto"/>
        <w:bottom w:val="none" w:sz="0" w:space="0" w:color="auto"/>
        <w:right w:val="none" w:sz="0" w:space="0" w:color="auto"/>
      </w:divBdr>
    </w:div>
    <w:div w:id="50426130">
      <w:bodyDiv w:val="1"/>
      <w:marLeft w:val="0"/>
      <w:marRight w:val="0"/>
      <w:marTop w:val="0"/>
      <w:marBottom w:val="0"/>
      <w:divBdr>
        <w:top w:val="none" w:sz="0" w:space="0" w:color="auto"/>
        <w:left w:val="none" w:sz="0" w:space="0" w:color="auto"/>
        <w:bottom w:val="none" w:sz="0" w:space="0" w:color="auto"/>
        <w:right w:val="none" w:sz="0" w:space="0" w:color="auto"/>
      </w:divBdr>
    </w:div>
    <w:div w:id="51076399">
      <w:bodyDiv w:val="1"/>
      <w:marLeft w:val="0"/>
      <w:marRight w:val="0"/>
      <w:marTop w:val="0"/>
      <w:marBottom w:val="0"/>
      <w:divBdr>
        <w:top w:val="none" w:sz="0" w:space="0" w:color="auto"/>
        <w:left w:val="none" w:sz="0" w:space="0" w:color="auto"/>
        <w:bottom w:val="none" w:sz="0" w:space="0" w:color="auto"/>
        <w:right w:val="none" w:sz="0" w:space="0" w:color="auto"/>
      </w:divBdr>
    </w:div>
    <w:div w:id="51150743">
      <w:bodyDiv w:val="1"/>
      <w:marLeft w:val="0"/>
      <w:marRight w:val="0"/>
      <w:marTop w:val="0"/>
      <w:marBottom w:val="0"/>
      <w:divBdr>
        <w:top w:val="none" w:sz="0" w:space="0" w:color="auto"/>
        <w:left w:val="none" w:sz="0" w:space="0" w:color="auto"/>
        <w:bottom w:val="none" w:sz="0" w:space="0" w:color="auto"/>
        <w:right w:val="none" w:sz="0" w:space="0" w:color="auto"/>
      </w:divBdr>
    </w:div>
    <w:div w:id="51318543">
      <w:bodyDiv w:val="1"/>
      <w:marLeft w:val="0"/>
      <w:marRight w:val="0"/>
      <w:marTop w:val="0"/>
      <w:marBottom w:val="0"/>
      <w:divBdr>
        <w:top w:val="none" w:sz="0" w:space="0" w:color="auto"/>
        <w:left w:val="none" w:sz="0" w:space="0" w:color="auto"/>
        <w:bottom w:val="none" w:sz="0" w:space="0" w:color="auto"/>
        <w:right w:val="none" w:sz="0" w:space="0" w:color="auto"/>
      </w:divBdr>
    </w:div>
    <w:div w:id="51924668">
      <w:bodyDiv w:val="1"/>
      <w:marLeft w:val="0"/>
      <w:marRight w:val="0"/>
      <w:marTop w:val="0"/>
      <w:marBottom w:val="0"/>
      <w:divBdr>
        <w:top w:val="none" w:sz="0" w:space="0" w:color="auto"/>
        <w:left w:val="none" w:sz="0" w:space="0" w:color="auto"/>
        <w:bottom w:val="none" w:sz="0" w:space="0" w:color="auto"/>
        <w:right w:val="none" w:sz="0" w:space="0" w:color="auto"/>
      </w:divBdr>
    </w:div>
    <w:div w:id="52119660">
      <w:bodyDiv w:val="1"/>
      <w:marLeft w:val="0"/>
      <w:marRight w:val="0"/>
      <w:marTop w:val="0"/>
      <w:marBottom w:val="0"/>
      <w:divBdr>
        <w:top w:val="none" w:sz="0" w:space="0" w:color="auto"/>
        <w:left w:val="none" w:sz="0" w:space="0" w:color="auto"/>
        <w:bottom w:val="none" w:sz="0" w:space="0" w:color="auto"/>
        <w:right w:val="none" w:sz="0" w:space="0" w:color="auto"/>
      </w:divBdr>
    </w:div>
    <w:div w:id="52236566">
      <w:bodyDiv w:val="1"/>
      <w:marLeft w:val="0"/>
      <w:marRight w:val="0"/>
      <w:marTop w:val="0"/>
      <w:marBottom w:val="0"/>
      <w:divBdr>
        <w:top w:val="none" w:sz="0" w:space="0" w:color="auto"/>
        <w:left w:val="none" w:sz="0" w:space="0" w:color="auto"/>
        <w:bottom w:val="none" w:sz="0" w:space="0" w:color="auto"/>
        <w:right w:val="none" w:sz="0" w:space="0" w:color="auto"/>
      </w:divBdr>
    </w:div>
    <w:div w:id="52854466">
      <w:bodyDiv w:val="1"/>
      <w:marLeft w:val="0"/>
      <w:marRight w:val="0"/>
      <w:marTop w:val="0"/>
      <w:marBottom w:val="0"/>
      <w:divBdr>
        <w:top w:val="none" w:sz="0" w:space="0" w:color="auto"/>
        <w:left w:val="none" w:sz="0" w:space="0" w:color="auto"/>
        <w:bottom w:val="none" w:sz="0" w:space="0" w:color="auto"/>
        <w:right w:val="none" w:sz="0" w:space="0" w:color="auto"/>
      </w:divBdr>
    </w:div>
    <w:div w:id="53428266">
      <w:bodyDiv w:val="1"/>
      <w:marLeft w:val="0"/>
      <w:marRight w:val="0"/>
      <w:marTop w:val="0"/>
      <w:marBottom w:val="0"/>
      <w:divBdr>
        <w:top w:val="none" w:sz="0" w:space="0" w:color="auto"/>
        <w:left w:val="none" w:sz="0" w:space="0" w:color="auto"/>
        <w:bottom w:val="none" w:sz="0" w:space="0" w:color="auto"/>
        <w:right w:val="none" w:sz="0" w:space="0" w:color="auto"/>
      </w:divBdr>
    </w:div>
    <w:div w:id="53818893">
      <w:bodyDiv w:val="1"/>
      <w:marLeft w:val="0"/>
      <w:marRight w:val="0"/>
      <w:marTop w:val="0"/>
      <w:marBottom w:val="0"/>
      <w:divBdr>
        <w:top w:val="none" w:sz="0" w:space="0" w:color="auto"/>
        <w:left w:val="none" w:sz="0" w:space="0" w:color="auto"/>
        <w:bottom w:val="none" w:sz="0" w:space="0" w:color="auto"/>
        <w:right w:val="none" w:sz="0" w:space="0" w:color="auto"/>
      </w:divBdr>
    </w:div>
    <w:div w:id="53965647">
      <w:bodyDiv w:val="1"/>
      <w:marLeft w:val="0"/>
      <w:marRight w:val="0"/>
      <w:marTop w:val="0"/>
      <w:marBottom w:val="0"/>
      <w:divBdr>
        <w:top w:val="none" w:sz="0" w:space="0" w:color="auto"/>
        <w:left w:val="none" w:sz="0" w:space="0" w:color="auto"/>
        <w:bottom w:val="none" w:sz="0" w:space="0" w:color="auto"/>
        <w:right w:val="none" w:sz="0" w:space="0" w:color="auto"/>
      </w:divBdr>
    </w:div>
    <w:div w:id="54355365">
      <w:bodyDiv w:val="1"/>
      <w:marLeft w:val="0"/>
      <w:marRight w:val="0"/>
      <w:marTop w:val="0"/>
      <w:marBottom w:val="0"/>
      <w:divBdr>
        <w:top w:val="none" w:sz="0" w:space="0" w:color="auto"/>
        <w:left w:val="none" w:sz="0" w:space="0" w:color="auto"/>
        <w:bottom w:val="none" w:sz="0" w:space="0" w:color="auto"/>
        <w:right w:val="none" w:sz="0" w:space="0" w:color="auto"/>
      </w:divBdr>
    </w:div>
    <w:div w:id="54545180">
      <w:bodyDiv w:val="1"/>
      <w:marLeft w:val="0"/>
      <w:marRight w:val="0"/>
      <w:marTop w:val="0"/>
      <w:marBottom w:val="0"/>
      <w:divBdr>
        <w:top w:val="none" w:sz="0" w:space="0" w:color="auto"/>
        <w:left w:val="none" w:sz="0" w:space="0" w:color="auto"/>
        <w:bottom w:val="none" w:sz="0" w:space="0" w:color="auto"/>
        <w:right w:val="none" w:sz="0" w:space="0" w:color="auto"/>
      </w:divBdr>
    </w:div>
    <w:div w:id="54547802">
      <w:bodyDiv w:val="1"/>
      <w:marLeft w:val="0"/>
      <w:marRight w:val="0"/>
      <w:marTop w:val="0"/>
      <w:marBottom w:val="0"/>
      <w:divBdr>
        <w:top w:val="none" w:sz="0" w:space="0" w:color="auto"/>
        <w:left w:val="none" w:sz="0" w:space="0" w:color="auto"/>
        <w:bottom w:val="none" w:sz="0" w:space="0" w:color="auto"/>
        <w:right w:val="none" w:sz="0" w:space="0" w:color="auto"/>
      </w:divBdr>
    </w:div>
    <w:div w:id="54550395">
      <w:bodyDiv w:val="1"/>
      <w:marLeft w:val="0"/>
      <w:marRight w:val="0"/>
      <w:marTop w:val="0"/>
      <w:marBottom w:val="0"/>
      <w:divBdr>
        <w:top w:val="none" w:sz="0" w:space="0" w:color="auto"/>
        <w:left w:val="none" w:sz="0" w:space="0" w:color="auto"/>
        <w:bottom w:val="none" w:sz="0" w:space="0" w:color="auto"/>
        <w:right w:val="none" w:sz="0" w:space="0" w:color="auto"/>
      </w:divBdr>
    </w:div>
    <w:div w:id="54624090">
      <w:bodyDiv w:val="1"/>
      <w:marLeft w:val="0"/>
      <w:marRight w:val="0"/>
      <w:marTop w:val="0"/>
      <w:marBottom w:val="0"/>
      <w:divBdr>
        <w:top w:val="none" w:sz="0" w:space="0" w:color="auto"/>
        <w:left w:val="none" w:sz="0" w:space="0" w:color="auto"/>
        <w:bottom w:val="none" w:sz="0" w:space="0" w:color="auto"/>
        <w:right w:val="none" w:sz="0" w:space="0" w:color="auto"/>
      </w:divBdr>
    </w:div>
    <w:div w:id="55050726">
      <w:bodyDiv w:val="1"/>
      <w:marLeft w:val="0"/>
      <w:marRight w:val="0"/>
      <w:marTop w:val="0"/>
      <w:marBottom w:val="0"/>
      <w:divBdr>
        <w:top w:val="none" w:sz="0" w:space="0" w:color="auto"/>
        <w:left w:val="none" w:sz="0" w:space="0" w:color="auto"/>
        <w:bottom w:val="none" w:sz="0" w:space="0" w:color="auto"/>
        <w:right w:val="none" w:sz="0" w:space="0" w:color="auto"/>
      </w:divBdr>
    </w:div>
    <w:div w:id="55786133">
      <w:bodyDiv w:val="1"/>
      <w:marLeft w:val="0"/>
      <w:marRight w:val="0"/>
      <w:marTop w:val="0"/>
      <w:marBottom w:val="0"/>
      <w:divBdr>
        <w:top w:val="none" w:sz="0" w:space="0" w:color="auto"/>
        <w:left w:val="none" w:sz="0" w:space="0" w:color="auto"/>
        <w:bottom w:val="none" w:sz="0" w:space="0" w:color="auto"/>
        <w:right w:val="none" w:sz="0" w:space="0" w:color="auto"/>
      </w:divBdr>
    </w:div>
    <w:div w:id="55902939">
      <w:bodyDiv w:val="1"/>
      <w:marLeft w:val="0"/>
      <w:marRight w:val="0"/>
      <w:marTop w:val="0"/>
      <w:marBottom w:val="0"/>
      <w:divBdr>
        <w:top w:val="none" w:sz="0" w:space="0" w:color="auto"/>
        <w:left w:val="none" w:sz="0" w:space="0" w:color="auto"/>
        <w:bottom w:val="none" w:sz="0" w:space="0" w:color="auto"/>
        <w:right w:val="none" w:sz="0" w:space="0" w:color="auto"/>
      </w:divBdr>
    </w:div>
    <w:div w:id="56243140">
      <w:bodyDiv w:val="1"/>
      <w:marLeft w:val="0"/>
      <w:marRight w:val="0"/>
      <w:marTop w:val="0"/>
      <w:marBottom w:val="0"/>
      <w:divBdr>
        <w:top w:val="none" w:sz="0" w:space="0" w:color="auto"/>
        <w:left w:val="none" w:sz="0" w:space="0" w:color="auto"/>
        <w:bottom w:val="none" w:sz="0" w:space="0" w:color="auto"/>
        <w:right w:val="none" w:sz="0" w:space="0" w:color="auto"/>
      </w:divBdr>
    </w:div>
    <w:div w:id="56323816">
      <w:bodyDiv w:val="1"/>
      <w:marLeft w:val="0"/>
      <w:marRight w:val="0"/>
      <w:marTop w:val="0"/>
      <w:marBottom w:val="0"/>
      <w:divBdr>
        <w:top w:val="none" w:sz="0" w:space="0" w:color="auto"/>
        <w:left w:val="none" w:sz="0" w:space="0" w:color="auto"/>
        <w:bottom w:val="none" w:sz="0" w:space="0" w:color="auto"/>
        <w:right w:val="none" w:sz="0" w:space="0" w:color="auto"/>
      </w:divBdr>
    </w:div>
    <w:div w:id="56364078">
      <w:bodyDiv w:val="1"/>
      <w:marLeft w:val="0"/>
      <w:marRight w:val="0"/>
      <w:marTop w:val="0"/>
      <w:marBottom w:val="0"/>
      <w:divBdr>
        <w:top w:val="none" w:sz="0" w:space="0" w:color="auto"/>
        <w:left w:val="none" w:sz="0" w:space="0" w:color="auto"/>
        <w:bottom w:val="none" w:sz="0" w:space="0" w:color="auto"/>
        <w:right w:val="none" w:sz="0" w:space="0" w:color="auto"/>
      </w:divBdr>
    </w:div>
    <w:div w:id="56435756">
      <w:bodyDiv w:val="1"/>
      <w:marLeft w:val="0"/>
      <w:marRight w:val="0"/>
      <w:marTop w:val="0"/>
      <w:marBottom w:val="0"/>
      <w:divBdr>
        <w:top w:val="none" w:sz="0" w:space="0" w:color="auto"/>
        <w:left w:val="none" w:sz="0" w:space="0" w:color="auto"/>
        <w:bottom w:val="none" w:sz="0" w:space="0" w:color="auto"/>
        <w:right w:val="none" w:sz="0" w:space="0" w:color="auto"/>
      </w:divBdr>
    </w:div>
    <w:div w:id="56517035">
      <w:bodyDiv w:val="1"/>
      <w:marLeft w:val="0"/>
      <w:marRight w:val="0"/>
      <w:marTop w:val="0"/>
      <w:marBottom w:val="0"/>
      <w:divBdr>
        <w:top w:val="none" w:sz="0" w:space="0" w:color="auto"/>
        <w:left w:val="none" w:sz="0" w:space="0" w:color="auto"/>
        <w:bottom w:val="none" w:sz="0" w:space="0" w:color="auto"/>
        <w:right w:val="none" w:sz="0" w:space="0" w:color="auto"/>
      </w:divBdr>
    </w:div>
    <w:div w:id="56634982">
      <w:bodyDiv w:val="1"/>
      <w:marLeft w:val="0"/>
      <w:marRight w:val="0"/>
      <w:marTop w:val="0"/>
      <w:marBottom w:val="0"/>
      <w:divBdr>
        <w:top w:val="none" w:sz="0" w:space="0" w:color="auto"/>
        <w:left w:val="none" w:sz="0" w:space="0" w:color="auto"/>
        <w:bottom w:val="none" w:sz="0" w:space="0" w:color="auto"/>
        <w:right w:val="none" w:sz="0" w:space="0" w:color="auto"/>
      </w:divBdr>
    </w:div>
    <w:div w:id="56898364">
      <w:bodyDiv w:val="1"/>
      <w:marLeft w:val="0"/>
      <w:marRight w:val="0"/>
      <w:marTop w:val="0"/>
      <w:marBottom w:val="0"/>
      <w:divBdr>
        <w:top w:val="none" w:sz="0" w:space="0" w:color="auto"/>
        <w:left w:val="none" w:sz="0" w:space="0" w:color="auto"/>
        <w:bottom w:val="none" w:sz="0" w:space="0" w:color="auto"/>
        <w:right w:val="none" w:sz="0" w:space="0" w:color="auto"/>
      </w:divBdr>
    </w:div>
    <w:div w:id="56902988">
      <w:bodyDiv w:val="1"/>
      <w:marLeft w:val="0"/>
      <w:marRight w:val="0"/>
      <w:marTop w:val="0"/>
      <w:marBottom w:val="0"/>
      <w:divBdr>
        <w:top w:val="none" w:sz="0" w:space="0" w:color="auto"/>
        <w:left w:val="none" w:sz="0" w:space="0" w:color="auto"/>
        <w:bottom w:val="none" w:sz="0" w:space="0" w:color="auto"/>
        <w:right w:val="none" w:sz="0" w:space="0" w:color="auto"/>
      </w:divBdr>
    </w:div>
    <w:div w:id="57019962">
      <w:bodyDiv w:val="1"/>
      <w:marLeft w:val="0"/>
      <w:marRight w:val="0"/>
      <w:marTop w:val="0"/>
      <w:marBottom w:val="0"/>
      <w:divBdr>
        <w:top w:val="none" w:sz="0" w:space="0" w:color="auto"/>
        <w:left w:val="none" w:sz="0" w:space="0" w:color="auto"/>
        <w:bottom w:val="none" w:sz="0" w:space="0" w:color="auto"/>
        <w:right w:val="none" w:sz="0" w:space="0" w:color="auto"/>
      </w:divBdr>
    </w:div>
    <w:div w:id="57166462">
      <w:bodyDiv w:val="1"/>
      <w:marLeft w:val="0"/>
      <w:marRight w:val="0"/>
      <w:marTop w:val="0"/>
      <w:marBottom w:val="0"/>
      <w:divBdr>
        <w:top w:val="none" w:sz="0" w:space="0" w:color="auto"/>
        <w:left w:val="none" w:sz="0" w:space="0" w:color="auto"/>
        <w:bottom w:val="none" w:sz="0" w:space="0" w:color="auto"/>
        <w:right w:val="none" w:sz="0" w:space="0" w:color="auto"/>
      </w:divBdr>
    </w:div>
    <w:div w:id="57822637">
      <w:bodyDiv w:val="1"/>
      <w:marLeft w:val="0"/>
      <w:marRight w:val="0"/>
      <w:marTop w:val="0"/>
      <w:marBottom w:val="0"/>
      <w:divBdr>
        <w:top w:val="none" w:sz="0" w:space="0" w:color="auto"/>
        <w:left w:val="none" w:sz="0" w:space="0" w:color="auto"/>
        <w:bottom w:val="none" w:sz="0" w:space="0" w:color="auto"/>
        <w:right w:val="none" w:sz="0" w:space="0" w:color="auto"/>
      </w:divBdr>
    </w:div>
    <w:div w:id="58482533">
      <w:bodyDiv w:val="1"/>
      <w:marLeft w:val="0"/>
      <w:marRight w:val="0"/>
      <w:marTop w:val="0"/>
      <w:marBottom w:val="0"/>
      <w:divBdr>
        <w:top w:val="none" w:sz="0" w:space="0" w:color="auto"/>
        <w:left w:val="none" w:sz="0" w:space="0" w:color="auto"/>
        <w:bottom w:val="none" w:sz="0" w:space="0" w:color="auto"/>
        <w:right w:val="none" w:sz="0" w:space="0" w:color="auto"/>
      </w:divBdr>
    </w:div>
    <w:div w:id="58796133">
      <w:bodyDiv w:val="1"/>
      <w:marLeft w:val="0"/>
      <w:marRight w:val="0"/>
      <w:marTop w:val="0"/>
      <w:marBottom w:val="0"/>
      <w:divBdr>
        <w:top w:val="none" w:sz="0" w:space="0" w:color="auto"/>
        <w:left w:val="none" w:sz="0" w:space="0" w:color="auto"/>
        <w:bottom w:val="none" w:sz="0" w:space="0" w:color="auto"/>
        <w:right w:val="none" w:sz="0" w:space="0" w:color="auto"/>
      </w:divBdr>
    </w:div>
    <w:div w:id="59330272">
      <w:bodyDiv w:val="1"/>
      <w:marLeft w:val="0"/>
      <w:marRight w:val="0"/>
      <w:marTop w:val="0"/>
      <w:marBottom w:val="0"/>
      <w:divBdr>
        <w:top w:val="none" w:sz="0" w:space="0" w:color="auto"/>
        <w:left w:val="none" w:sz="0" w:space="0" w:color="auto"/>
        <w:bottom w:val="none" w:sz="0" w:space="0" w:color="auto"/>
        <w:right w:val="none" w:sz="0" w:space="0" w:color="auto"/>
      </w:divBdr>
    </w:div>
    <w:div w:id="59597451">
      <w:bodyDiv w:val="1"/>
      <w:marLeft w:val="0"/>
      <w:marRight w:val="0"/>
      <w:marTop w:val="0"/>
      <w:marBottom w:val="0"/>
      <w:divBdr>
        <w:top w:val="none" w:sz="0" w:space="0" w:color="auto"/>
        <w:left w:val="none" w:sz="0" w:space="0" w:color="auto"/>
        <w:bottom w:val="none" w:sz="0" w:space="0" w:color="auto"/>
        <w:right w:val="none" w:sz="0" w:space="0" w:color="auto"/>
      </w:divBdr>
    </w:div>
    <w:div w:id="59983232">
      <w:bodyDiv w:val="1"/>
      <w:marLeft w:val="0"/>
      <w:marRight w:val="0"/>
      <w:marTop w:val="0"/>
      <w:marBottom w:val="0"/>
      <w:divBdr>
        <w:top w:val="none" w:sz="0" w:space="0" w:color="auto"/>
        <w:left w:val="none" w:sz="0" w:space="0" w:color="auto"/>
        <w:bottom w:val="none" w:sz="0" w:space="0" w:color="auto"/>
        <w:right w:val="none" w:sz="0" w:space="0" w:color="auto"/>
      </w:divBdr>
    </w:div>
    <w:div w:id="60521964">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1952808">
      <w:bodyDiv w:val="1"/>
      <w:marLeft w:val="0"/>
      <w:marRight w:val="0"/>
      <w:marTop w:val="0"/>
      <w:marBottom w:val="0"/>
      <w:divBdr>
        <w:top w:val="none" w:sz="0" w:space="0" w:color="auto"/>
        <w:left w:val="none" w:sz="0" w:space="0" w:color="auto"/>
        <w:bottom w:val="none" w:sz="0" w:space="0" w:color="auto"/>
        <w:right w:val="none" w:sz="0" w:space="0" w:color="auto"/>
      </w:divBdr>
    </w:div>
    <w:div w:id="62071294">
      <w:bodyDiv w:val="1"/>
      <w:marLeft w:val="0"/>
      <w:marRight w:val="0"/>
      <w:marTop w:val="0"/>
      <w:marBottom w:val="0"/>
      <w:divBdr>
        <w:top w:val="none" w:sz="0" w:space="0" w:color="auto"/>
        <w:left w:val="none" w:sz="0" w:space="0" w:color="auto"/>
        <w:bottom w:val="none" w:sz="0" w:space="0" w:color="auto"/>
        <w:right w:val="none" w:sz="0" w:space="0" w:color="auto"/>
      </w:divBdr>
    </w:div>
    <w:div w:id="62072523">
      <w:bodyDiv w:val="1"/>
      <w:marLeft w:val="0"/>
      <w:marRight w:val="0"/>
      <w:marTop w:val="0"/>
      <w:marBottom w:val="0"/>
      <w:divBdr>
        <w:top w:val="none" w:sz="0" w:space="0" w:color="auto"/>
        <w:left w:val="none" w:sz="0" w:space="0" w:color="auto"/>
        <w:bottom w:val="none" w:sz="0" w:space="0" w:color="auto"/>
        <w:right w:val="none" w:sz="0" w:space="0" w:color="auto"/>
      </w:divBdr>
    </w:div>
    <w:div w:id="62215784">
      <w:bodyDiv w:val="1"/>
      <w:marLeft w:val="0"/>
      <w:marRight w:val="0"/>
      <w:marTop w:val="0"/>
      <w:marBottom w:val="0"/>
      <w:divBdr>
        <w:top w:val="none" w:sz="0" w:space="0" w:color="auto"/>
        <w:left w:val="none" w:sz="0" w:space="0" w:color="auto"/>
        <w:bottom w:val="none" w:sz="0" w:space="0" w:color="auto"/>
        <w:right w:val="none" w:sz="0" w:space="0" w:color="auto"/>
      </w:divBdr>
    </w:div>
    <w:div w:id="62263456">
      <w:bodyDiv w:val="1"/>
      <w:marLeft w:val="0"/>
      <w:marRight w:val="0"/>
      <w:marTop w:val="0"/>
      <w:marBottom w:val="0"/>
      <w:divBdr>
        <w:top w:val="none" w:sz="0" w:space="0" w:color="auto"/>
        <w:left w:val="none" w:sz="0" w:space="0" w:color="auto"/>
        <w:bottom w:val="none" w:sz="0" w:space="0" w:color="auto"/>
        <w:right w:val="none" w:sz="0" w:space="0" w:color="auto"/>
      </w:divBdr>
    </w:div>
    <w:div w:id="62339384">
      <w:bodyDiv w:val="1"/>
      <w:marLeft w:val="0"/>
      <w:marRight w:val="0"/>
      <w:marTop w:val="0"/>
      <w:marBottom w:val="0"/>
      <w:divBdr>
        <w:top w:val="none" w:sz="0" w:space="0" w:color="auto"/>
        <w:left w:val="none" w:sz="0" w:space="0" w:color="auto"/>
        <w:bottom w:val="none" w:sz="0" w:space="0" w:color="auto"/>
        <w:right w:val="none" w:sz="0" w:space="0" w:color="auto"/>
      </w:divBdr>
    </w:div>
    <w:div w:id="62532297">
      <w:bodyDiv w:val="1"/>
      <w:marLeft w:val="0"/>
      <w:marRight w:val="0"/>
      <w:marTop w:val="0"/>
      <w:marBottom w:val="0"/>
      <w:divBdr>
        <w:top w:val="none" w:sz="0" w:space="0" w:color="auto"/>
        <w:left w:val="none" w:sz="0" w:space="0" w:color="auto"/>
        <w:bottom w:val="none" w:sz="0" w:space="0" w:color="auto"/>
        <w:right w:val="none" w:sz="0" w:space="0" w:color="auto"/>
      </w:divBdr>
    </w:div>
    <w:div w:id="62602960">
      <w:bodyDiv w:val="1"/>
      <w:marLeft w:val="0"/>
      <w:marRight w:val="0"/>
      <w:marTop w:val="0"/>
      <w:marBottom w:val="0"/>
      <w:divBdr>
        <w:top w:val="none" w:sz="0" w:space="0" w:color="auto"/>
        <w:left w:val="none" w:sz="0" w:space="0" w:color="auto"/>
        <w:bottom w:val="none" w:sz="0" w:space="0" w:color="auto"/>
        <w:right w:val="none" w:sz="0" w:space="0" w:color="auto"/>
      </w:divBdr>
    </w:div>
    <w:div w:id="62921612">
      <w:bodyDiv w:val="1"/>
      <w:marLeft w:val="0"/>
      <w:marRight w:val="0"/>
      <w:marTop w:val="0"/>
      <w:marBottom w:val="0"/>
      <w:divBdr>
        <w:top w:val="none" w:sz="0" w:space="0" w:color="auto"/>
        <w:left w:val="none" w:sz="0" w:space="0" w:color="auto"/>
        <w:bottom w:val="none" w:sz="0" w:space="0" w:color="auto"/>
        <w:right w:val="none" w:sz="0" w:space="0" w:color="auto"/>
      </w:divBdr>
    </w:div>
    <w:div w:id="62988650">
      <w:bodyDiv w:val="1"/>
      <w:marLeft w:val="0"/>
      <w:marRight w:val="0"/>
      <w:marTop w:val="0"/>
      <w:marBottom w:val="0"/>
      <w:divBdr>
        <w:top w:val="none" w:sz="0" w:space="0" w:color="auto"/>
        <w:left w:val="none" w:sz="0" w:space="0" w:color="auto"/>
        <w:bottom w:val="none" w:sz="0" w:space="0" w:color="auto"/>
        <w:right w:val="none" w:sz="0" w:space="0" w:color="auto"/>
      </w:divBdr>
    </w:div>
    <w:div w:id="63995093">
      <w:bodyDiv w:val="1"/>
      <w:marLeft w:val="0"/>
      <w:marRight w:val="0"/>
      <w:marTop w:val="0"/>
      <w:marBottom w:val="0"/>
      <w:divBdr>
        <w:top w:val="none" w:sz="0" w:space="0" w:color="auto"/>
        <w:left w:val="none" w:sz="0" w:space="0" w:color="auto"/>
        <w:bottom w:val="none" w:sz="0" w:space="0" w:color="auto"/>
        <w:right w:val="none" w:sz="0" w:space="0" w:color="auto"/>
      </w:divBdr>
    </w:div>
    <w:div w:id="64186587">
      <w:bodyDiv w:val="1"/>
      <w:marLeft w:val="0"/>
      <w:marRight w:val="0"/>
      <w:marTop w:val="0"/>
      <w:marBottom w:val="0"/>
      <w:divBdr>
        <w:top w:val="none" w:sz="0" w:space="0" w:color="auto"/>
        <w:left w:val="none" w:sz="0" w:space="0" w:color="auto"/>
        <w:bottom w:val="none" w:sz="0" w:space="0" w:color="auto"/>
        <w:right w:val="none" w:sz="0" w:space="0" w:color="auto"/>
      </w:divBdr>
    </w:div>
    <w:div w:id="65033906">
      <w:bodyDiv w:val="1"/>
      <w:marLeft w:val="0"/>
      <w:marRight w:val="0"/>
      <w:marTop w:val="0"/>
      <w:marBottom w:val="0"/>
      <w:divBdr>
        <w:top w:val="none" w:sz="0" w:space="0" w:color="auto"/>
        <w:left w:val="none" w:sz="0" w:space="0" w:color="auto"/>
        <w:bottom w:val="none" w:sz="0" w:space="0" w:color="auto"/>
        <w:right w:val="none" w:sz="0" w:space="0" w:color="auto"/>
      </w:divBdr>
    </w:div>
    <w:div w:id="65342027">
      <w:bodyDiv w:val="1"/>
      <w:marLeft w:val="0"/>
      <w:marRight w:val="0"/>
      <w:marTop w:val="0"/>
      <w:marBottom w:val="0"/>
      <w:divBdr>
        <w:top w:val="none" w:sz="0" w:space="0" w:color="auto"/>
        <w:left w:val="none" w:sz="0" w:space="0" w:color="auto"/>
        <w:bottom w:val="none" w:sz="0" w:space="0" w:color="auto"/>
        <w:right w:val="none" w:sz="0" w:space="0" w:color="auto"/>
      </w:divBdr>
    </w:div>
    <w:div w:id="65344111">
      <w:bodyDiv w:val="1"/>
      <w:marLeft w:val="0"/>
      <w:marRight w:val="0"/>
      <w:marTop w:val="0"/>
      <w:marBottom w:val="0"/>
      <w:divBdr>
        <w:top w:val="none" w:sz="0" w:space="0" w:color="auto"/>
        <w:left w:val="none" w:sz="0" w:space="0" w:color="auto"/>
        <w:bottom w:val="none" w:sz="0" w:space="0" w:color="auto"/>
        <w:right w:val="none" w:sz="0" w:space="0" w:color="auto"/>
      </w:divBdr>
    </w:div>
    <w:div w:id="65953401">
      <w:bodyDiv w:val="1"/>
      <w:marLeft w:val="0"/>
      <w:marRight w:val="0"/>
      <w:marTop w:val="0"/>
      <w:marBottom w:val="0"/>
      <w:divBdr>
        <w:top w:val="none" w:sz="0" w:space="0" w:color="auto"/>
        <w:left w:val="none" w:sz="0" w:space="0" w:color="auto"/>
        <w:bottom w:val="none" w:sz="0" w:space="0" w:color="auto"/>
        <w:right w:val="none" w:sz="0" w:space="0" w:color="auto"/>
      </w:divBdr>
    </w:div>
    <w:div w:id="66077336">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6808286">
      <w:bodyDiv w:val="1"/>
      <w:marLeft w:val="0"/>
      <w:marRight w:val="0"/>
      <w:marTop w:val="0"/>
      <w:marBottom w:val="0"/>
      <w:divBdr>
        <w:top w:val="none" w:sz="0" w:space="0" w:color="auto"/>
        <w:left w:val="none" w:sz="0" w:space="0" w:color="auto"/>
        <w:bottom w:val="none" w:sz="0" w:space="0" w:color="auto"/>
        <w:right w:val="none" w:sz="0" w:space="0" w:color="auto"/>
      </w:divBdr>
    </w:div>
    <w:div w:id="67776777">
      <w:bodyDiv w:val="1"/>
      <w:marLeft w:val="0"/>
      <w:marRight w:val="0"/>
      <w:marTop w:val="0"/>
      <w:marBottom w:val="0"/>
      <w:divBdr>
        <w:top w:val="none" w:sz="0" w:space="0" w:color="auto"/>
        <w:left w:val="none" w:sz="0" w:space="0" w:color="auto"/>
        <w:bottom w:val="none" w:sz="0" w:space="0" w:color="auto"/>
        <w:right w:val="none" w:sz="0" w:space="0" w:color="auto"/>
      </w:divBdr>
    </w:div>
    <w:div w:id="67923266">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68234614">
      <w:bodyDiv w:val="1"/>
      <w:marLeft w:val="0"/>
      <w:marRight w:val="0"/>
      <w:marTop w:val="0"/>
      <w:marBottom w:val="0"/>
      <w:divBdr>
        <w:top w:val="none" w:sz="0" w:space="0" w:color="auto"/>
        <w:left w:val="none" w:sz="0" w:space="0" w:color="auto"/>
        <w:bottom w:val="none" w:sz="0" w:space="0" w:color="auto"/>
        <w:right w:val="none" w:sz="0" w:space="0" w:color="auto"/>
      </w:divBdr>
    </w:div>
    <w:div w:id="68426313">
      <w:bodyDiv w:val="1"/>
      <w:marLeft w:val="0"/>
      <w:marRight w:val="0"/>
      <w:marTop w:val="0"/>
      <w:marBottom w:val="0"/>
      <w:divBdr>
        <w:top w:val="none" w:sz="0" w:space="0" w:color="auto"/>
        <w:left w:val="none" w:sz="0" w:space="0" w:color="auto"/>
        <w:bottom w:val="none" w:sz="0" w:space="0" w:color="auto"/>
        <w:right w:val="none" w:sz="0" w:space="0" w:color="auto"/>
      </w:divBdr>
    </w:div>
    <w:div w:id="68501796">
      <w:bodyDiv w:val="1"/>
      <w:marLeft w:val="0"/>
      <w:marRight w:val="0"/>
      <w:marTop w:val="0"/>
      <w:marBottom w:val="0"/>
      <w:divBdr>
        <w:top w:val="none" w:sz="0" w:space="0" w:color="auto"/>
        <w:left w:val="none" w:sz="0" w:space="0" w:color="auto"/>
        <w:bottom w:val="none" w:sz="0" w:space="0" w:color="auto"/>
        <w:right w:val="none" w:sz="0" w:space="0" w:color="auto"/>
      </w:divBdr>
    </w:div>
    <w:div w:id="68816534">
      <w:bodyDiv w:val="1"/>
      <w:marLeft w:val="0"/>
      <w:marRight w:val="0"/>
      <w:marTop w:val="0"/>
      <w:marBottom w:val="0"/>
      <w:divBdr>
        <w:top w:val="none" w:sz="0" w:space="0" w:color="auto"/>
        <w:left w:val="none" w:sz="0" w:space="0" w:color="auto"/>
        <w:bottom w:val="none" w:sz="0" w:space="0" w:color="auto"/>
        <w:right w:val="none" w:sz="0" w:space="0" w:color="auto"/>
      </w:divBdr>
    </w:div>
    <w:div w:id="69154381">
      <w:bodyDiv w:val="1"/>
      <w:marLeft w:val="0"/>
      <w:marRight w:val="0"/>
      <w:marTop w:val="0"/>
      <w:marBottom w:val="0"/>
      <w:divBdr>
        <w:top w:val="none" w:sz="0" w:space="0" w:color="auto"/>
        <w:left w:val="none" w:sz="0" w:space="0" w:color="auto"/>
        <w:bottom w:val="none" w:sz="0" w:space="0" w:color="auto"/>
        <w:right w:val="none" w:sz="0" w:space="0" w:color="auto"/>
      </w:divBdr>
    </w:div>
    <w:div w:id="69886311">
      <w:bodyDiv w:val="1"/>
      <w:marLeft w:val="0"/>
      <w:marRight w:val="0"/>
      <w:marTop w:val="0"/>
      <w:marBottom w:val="0"/>
      <w:divBdr>
        <w:top w:val="none" w:sz="0" w:space="0" w:color="auto"/>
        <w:left w:val="none" w:sz="0" w:space="0" w:color="auto"/>
        <w:bottom w:val="none" w:sz="0" w:space="0" w:color="auto"/>
        <w:right w:val="none" w:sz="0" w:space="0" w:color="auto"/>
      </w:divBdr>
    </w:div>
    <w:div w:id="70275476">
      <w:bodyDiv w:val="1"/>
      <w:marLeft w:val="0"/>
      <w:marRight w:val="0"/>
      <w:marTop w:val="0"/>
      <w:marBottom w:val="0"/>
      <w:divBdr>
        <w:top w:val="none" w:sz="0" w:space="0" w:color="auto"/>
        <w:left w:val="none" w:sz="0" w:space="0" w:color="auto"/>
        <w:bottom w:val="none" w:sz="0" w:space="0" w:color="auto"/>
        <w:right w:val="none" w:sz="0" w:space="0" w:color="auto"/>
      </w:divBdr>
    </w:div>
    <w:div w:id="70350058">
      <w:bodyDiv w:val="1"/>
      <w:marLeft w:val="0"/>
      <w:marRight w:val="0"/>
      <w:marTop w:val="0"/>
      <w:marBottom w:val="0"/>
      <w:divBdr>
        <w:top w:val="none" w:sz="0" w:space="0" w:color="auto"/>
        <w:left w:val="none" w:sz="0" w:space="0" w:color="auto"/>
        <w:bottom w:val="none" w:sz="0" w:space="0" w:color="auto"/>
        <w:right w:val="none" w:sz="0" w:space="0" w:color="auto"/>
      </w:divBdr>
    </w:div>
    <w:div w:id="70859466">
      <w:bodyDiv w:val="1"/>
      <w:marLeft w:val="0"/>
      <w:marRight w:val="0"/>
      <w:marTop w:val="0"/>
      <w:marBottom w:val="0"/>
      <w:divBdr>
        <w:top w:val="none" w:sz="0" w:space="0" w:color="auto"/>
        <w:left w:val="none" w:sz="0" w:space="0" w:color="auto"/>
        <w:bottom w:val="none" w:sz="0" w:space="0" w:color="auto"/>
        <w:right w:val="none" w:sz="0" w:space="0" w:color="auto"/>
      </w:divBdr>
    </w:div>
    <w:div w:id="70930015">
      <w:bodyDiv w:val="1"/>
      <w:marLeft w:val="0"/>
      <w:marRight w:val="0"/>
      <w:marTop w:val="0"/>
      <w:marBottom w:val="0"/>
      <w:divBdr>
        <w:top w:val="none" w:sz="0" w:space="0" w:color="auto"/>
        <w:left w:val="none" w:sz="0" w:space="0" w:color="auto"/>
        <w:bottom w:val="none" w:sz="0" w:space="0" w:color="auto"/>
        <w:right w:val="none" w:sz="0" w:space="0" w:color="auto"/>
      </w:divBdr>
    </w:div>
    <w:div w:id="71198879">
      <w:bodyDiv w:val="1"/>
      <w:marLeft w:val="0"/>
      <w:marRight w:val="0"/>
      <w:marTop w:val="0"/>
      <w:marBottom w:val="0"/>
      <w:divBdr>
        <w:top w:val="none" w:sz="0" w:space="0" w:color="auto"/>
        <w:left w:val="none" w:sz="0" w:space="0" w:color="auto"/>
        <w:bottom w:val="none" w:sz="0" w:space="0" w:color="auto"/>
        <w:right w:val="none" w:sz="0" w:space="0" w:color="auto"/>
      </w:divBdr>
    </w:div>
    <w:div w:id="71392086">
      <w:bodyDiv w:val="1"/>
      <w:marLeft w:val="0"/>
      <w:marRight w:val="0"/>
      <w:marTop w:val="0"/>
      <w:marBottom w:val="0"/>
      <w:divBdr>
        <w:top w:val="none" w:sz="0" w:space="0" w:color="auto"/>
        <w:left w:val="none" w:sz="0" w:space="0" w:color="auto"/>
        <w:bottom w:val="none" w:sz="0" w:space="0" w:color="auto"/>
        <w:right w:val="none" w:sz="0" w:space="0" w:color="auto"/>
      </w:divBdr>
    </w:div>
    <w:div w:id="71398054">
      <w:bodyDiv w:val="1"/>
      <w:marLeft w:val="0"/>
      <w:marRight w:val="0"/>
      <w:marTop w:val="0"/>
      <w:marBottom w:val="0"/>
      <w:divBdr>
        <w:top w:val="none" w:sz="0" w:space="0" w:color="auto"/>
        <w:left w:val="none" w:sz="0" w:space="0" w:color="auto"/>
        <w:bottom w:val="none" w:sz="0" w:space="0" w:color="auto"/>
        <w:right w:val="none" w:sz="0" w:space="0" w:color="auto"/>
      </w:divBdr>
    </w:div>
    <w:div w:id="72943044">
      <w:bodyDiv w:val="1"/>
      <w:marLeft w:val="0"/>
      <w:marRight w:val="0"/>
      <w:marTop w:val="0"/>
      <w:marBottom w:val="0"/>
      <w:divBdr>
        <w:top w:val="none" w:sz="0" w:space="0" w:color="auto"/>
        <w:left w:val="none" w:sz="0" w:space="0" w:color="auto"/>
        <w:bottom w:val="none" w:sz="0" w:space="0" w:color="auto"/>
        <w:right w:val="none" w:sz="0" w:space="0" w:color="auto"/>
      </w:divBdr>
    </w:div>
    <w:div w:id="73209092">
      <w:bodyDiv w:val="1"/>
      <w:marLeft w:val="0"/>
      <w:marRight w:val="0"/>
      <w:marTop w:val="0"/>
      <w:marBottom w:val="0"/>
      <w:divBdr>
        <w:top w:val="none" w:sz="0" w:space="0" w:color="auto"/>
        <w:left w:val="none" w:sz="0" w:space="0" w:color="auto"/>
        <w:bottom w:val="none" w:sz="0" w:space="0" w:color="auto"/>
        <w:right w:val="none" w:sz="0" w:space="0" w:color="auto"/>
      </w:divBdr>
    </w:div>
    <w:div w:id="73935722">
      <w:bodyDiv w:val="1"/>
      <w:marLeft w:val="0"/>
      <w:marRight w:val="0"/>
      <w:marTop w:val="0"/>
      <w:marBottom w:val="0"/>
      <w:divBdr>
        <w:top w:val="none" w:sz="0" w:space="0" w:color="auto"/>
        <w:left w:val="none" w:sz="0" w:space="0" w:color="auto"/>
        <w:bottom w:val="none" w:sz="0" w:space="0" w:color="auto"/>
        <w:right w:val="none" w:sz="0" w:space="0" w:color="auto"/>
      </w:divBdr>
    </w:div>
    <w:div w:id="73943644">
      <w:bodyDiv w:val="1"/>
      <w:marLeft w:val="0"/>
      <w:marRight w:val="0"/>
      <w:marTop w:val="0"/>
      <w:marBottom w:val="0"/>
      <w:divBdr>
        <w:top w:val="none" w:sz="0" w:space="0" w:color="auto"/>
        <w:left w:val="none" w:sz="0" w:space="0" w:color="auto"/>
        <w:bottom w:val="none" w:sz="0" w:space="0" w:color="auto"/>
        <w:right w:val="none" w:sz="0" w:space="0" w:color="auto"/>
      </w:divBdr>
    </w:div>
    <w:div w:id="74059720">
      <w:bodyDiv w:val="1"/>
      <w:marLeft w:val="0"/>
      <w:marRight w:val="0"/>
      <w:marTop w:val="0"/>
      <w:marBottom w:val="0"/>
      <w:divBdr>
        <w:top w:val="none" w:sz="0" w:space="0" w:color="auto"/>
        <w:left w:val="none" w:sz="0" w:space="0" w:color="auto"/>
        <w:bottom w:val="none" w:sz="0" w:space="0" w:color="auto"/>
        <w:right w:val="none" w:sz="0" w:space="0" w:color="auto"/>
      </w:divBdr>
    </w:div>
    <w:div w:id="74278502">
      <w:bodyDiv w:val="1"/>
      <w:marLeft w:val="0"/>
      <w:marRight w:val="0"/>
      <w:marTop w:val="0"/>
      <w:marBottom w:val="0"/>
      <w:divBdr>
        <w:top w:val="none" w:sz="0" w:space="0" w:color="auto"/>
        <w:left w:val="none" w:sz="0" w:space="0" w:color="auto"/>
        <w:bottom w:val="none" w:sz="0" w:space="0" w:color="auto"/>
        <w:right w:val="none" w:sz="0" w:space="0" w:color="auto"/>
      </w:divBdr>
    </w:div>
    <w:div w:id="74278629">
      <w:bodyDiv w:val="1"/>
      <w:marLeft w:val="0"/>
      <w:marRight w:val="0"/>
      <w:marTop w:val="0"/>
      <w:marBottom w:val="0"/>
      <w:divBdr>
        <w:top w:val="none" w:sz="0" w:space="0" w:color="auto"/>
        <w:left w:val="none" w:sz="0" w:space="0" w:color="auto"/>
        <w:bottom w:val="none" w:sz="0" w:space="0" w:color="auto"/>
        <w:right w:val="none" w:sz="0" w:space="0" w:color="auto"/>
      </w:divBdr>
    </w:div>
    <w:div w:id="74590700">
      <w:bodyDiv w:val="1"/>
      <w:marLeft w:val="0"/>
      <w:marRight w:val="0"/>
      <w:marTop w:val="0"/>
      <w:marBottom w:val="0"/>
      <w:divBdr>
        <w:top w:val="none" w:sz="0" w:space="0" w:color="auto"/>
        <w:left w:val="none" w:sz="0" w:space="0" w:color="auto"/>
        <w:bottom w:val="none" w:sz="0" w:space="0" w:color="auto"/>
        <w:right w:val="none" w:sz="0" w:space="0" w:color="auto"/>
      </w:divBdr>
    </w:div>
    <w:div w:id="74981302">
      <w:bodyDiv w:val="1"/>
      <w:marLeft w:val="0"/>
      <w:marRight w:val="0"/>
      <w:marTop w:val="0"/>
      <w:marBottom w:val="0"/>
      <w:divBdr>
        <w:top w:val="none" w:sz="0" w:space="0" w:color="auto"/>
        <w:left w:val="none" w:sz="0" w:space="0" w:color="auto"/>
        <w:bottom w:val="none" w:sz="0" w:space="0" w:color="auto"/>
        <w:right w:val="none" w:sz="0" w:space="0" w:color="auto"/>
      </w:divBdr>
    </w:div>
    <w:div w:id="76098449">
      <w:bodyDiv w:val="1"/>
      <w:marLeft w:val="0"/>
      <w:marRight w:val="0"/>
      <w:marTop w:val="0"/>
      <w:marBottom w:val="0"/>
      <w:divBdr>
        <w:top w:val="none" w:sz="0" w:space="0" w:color="auto"/>
        <w:left w:val="none" w:sz="0" w:space="0" w:color="auto"/>
        <w:bottom w:val="none" w:sz="0" w:space="0" w:color="auto"/>
        <w:right w:val="none" w:sz="0" w:space="0" w:color="auto"/>
      </w:divBdr>
    </w:div>
    <w:div w:id="76173460">
      <w:bodyDiv w:val="1"/>
      <w:marLeft w:val="0"/>
      <w:marRight w:val="0"/>
      <w:marTop w:val="0"/>
      <w:marBottom w:val="0"/>
      <w:divBdr>
        <w:top w:val="none" w:sz="0" w:space="0" w:color="auto"/>
        <w:left w:val="none" w:sz="0" w:space="0" w:color="auto"/>
        <w:bottom w:val="none" w:sz="0" w:space="0" w:color="auto"/>
        <w:right w:val="none" w:sz="0" w:space="0" w:color="auto"/>
      </w:divBdr>
    </w:div>
    <w:div w:id="76369879">
      <w:bodyDiv w:val="1"/>
      <w:marLeft w:val="0"/>
      <w:marRight w:val="0"/>
      <w:marTop w:val="0"/>
      <w:marBottom w:val="0"/>
      <w:divBdr>
        <w:top w:val="none" w:sz="0" w:space="0" w:color="auto"/>
        <w:left w:val="none" w:sz="0" w:space="0" w:color="auto"/>
        <w:bottom w:val="none" w:sz="0" w:space="0" w:color="auto"/>
        <w:right w:val="none" w:sz="0" w:space="0" w:color="auto"/>
      </w:divBdr>
    </w:div>
    <w:div w:id="76631679">
      <w:bodyDiv w:val="1"/>
      <w:marLeft w:val="0"/>
      <w:marRight w:val="0"/>
      <w:marTop w:val="0"/>
      <w:marBottom w:val="0"/>
      <w:divBdr>
        <w:top w:val="none" w:sz="0" w:space="0" w:color="auto"/>
        <w:left w:val="none" w:sz="0" w:space="0" w:color="auto"/>
        <w:bottom w:val="none" w:sz="0" w:space="0" w:color="auto"/>
        <w:right w:val="none" w:sz="0" w:space="0" w:color="auto"/>
      </w:divBdr>
    </w:div>
    <w:div w:id="76752125">
      <w:bodyDiv w:val="1"/>
      <w:marLeft w:val="0"/>
      <w:marRight w:val="0"/>
      <w:marTop w:val="0"/>
      <w:marBottom w:val="0"/>
      <w:divBdr>
        <w:top w:val="none" w:sz="0" w:space="0" w:color="auto"/>
        <w:left w:val="none" w:sz="0" w:space="0" w:color="auto"/>
        <w:bottom w:val="none" w:sz="0" w:space="0" w:color="auto"/>
        <w:right w:val="none" w:sz="0" w:space="0" w:color="auto"/>
      </w:divBdr>
    </w:div>
    <w:div w:id="76826733">
      <w:bodyDiv w:val="1"/>
      <w:marLeft w:val="0"/>
      <w:marRight w:val="0"/>
      <w:marTop w:val="0"/>
      <w:marBottom w:val="0"/>
      <w:divBdr>
        <w:top w:val="none" w:sz="0" w:space="0" w:color="auto"/>
        <w:left w:val="none" w:sz="0" w:space="0" w:color="auto"/>
        <w:bottom w:val="none" w:sz="0" w:space="0" w:color="auto"/>
        <w:right w:val="none" w:sz="0" w:space="0" w:color="auto"/>
      </w:divBdr>
    </w:div>
    <w:div w:id="77212770">
      <w:bodyDiv w:val="1"/>
      <w:marLeft w:val="0"/>
      <w:marRight w:val="0"/>
      <w:marTop w:val="0"/>
      <w:marBottom w:val="0"/>
      <w:divBdr>
        <w:top w:val="none" w:sz="0" w:space="0" w:color="auto"/>
        <w:left w:val="none" w:sz="0" w:space="0" w:color="auto"/>
        <w:bottom w:val="none" w:sz="0" w:space="0" w:color="auto"/>
        <w:right w:val="none" w:sz="0" w:space="0" w:color="auto"/>
      </w:divBdr>
    </w:div>
    <w:div w:id="77293731">
      <w:bodyDiv w:val="1"/>
      <w:marLeft w:val="0"/>
      <w:marRight w:val="0"/>
      <w:marTop w:val="0"/>
      <w:marBottom w:val="0"/>
      <w:divBdr>
        <w:top w:val="none" w:sz="0" w:space="0" w:color="auto"/>
        <w:left w:val="none" w:sz="0" w:space="0" w:color="auto"/>
        <w:bottom w:val="none" w:sz="0" w:space="0" w:color="auto"/>
        <w:right w:val="none" w:sz="0" w:space="0" w:color="auto"/>
      </w:divBdr>
    </w:div>
    <w:div w:id="77486223">
      <w:bodyDiv w:val="1"/>
      <w:marLeft w:val="0"/>
      <w:marRight w:val="0"/>
      <w:marTop w:val="0"/>
      <w:marBottom w:val="0"/>
      <w:divBdr>
        <w:top w:val="none" w:sz="0" w:space="0" w:color="auto"/>
        <w:left w:val="none" w:sz="0" w:space="0" w:color="auto"/>
        <w:bottom w:val="none" w:sz="0" w:space="0" w:color="auto"/>
        <w:right w:val="none" w:sz="0" w:space="0" w:color="auto"/>
      </w:divBdr>
    </w:div>
    <w:div w:id="78869062">
      <w:bodyDiv w:val="1"/>
      <w:marLeft w:val="0"/>
      <w:marRight w:val="0"/>
      <w:marTop w:val="0"/>
      <w:marBottom w:val="0"/>
      <w:divBdr>
        <w:top w:val="none" w:sz="0" w:space="0" w:color="auto"/>
        <w:left w:val="none" w:sz="0" w:space="0" w:color="auto"/>
        <w:bottom w:val="none" w:sz="0" w:space="0" w:color="auto"/>
        <w:right w:val="none" w:sz="0" w:space="0" w:color="auto"/>
      </w:divBdr>
    </w:div>
    <w:div w:id="79718116">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0299603">
      <w:bodyDiv w:val="1"/>
      <w:marLeft w:val="0"/>
      <w:marRight w:val="0"/>
      <w:marTop w:val="0"/>
      <w:marBottom w:val="0"/>
      <w:divBdr>
        <w:top w:val="none" w:sz="0" w:space="0" w:color="auto"/>
        <w:left w:val="none" w:sz="0" w:space="0" w:color="auto"/>
        <w:bottom w:val="none" w:sz="0" w:space="0" w:color="auto"/>
        <w:right w:val="none" w:sz="0" w:space="0" w:color="auto"/>
      </w:divBdr>
    </w:div>
    <w:div w:id="80418946">
      <w:bodyDiv w:val="1"/>
      <w:marLeft w:val="0"/>
      <w:marRight w:val="0"/>
      <w:marTop w:val="0"/>
      <w:marBottom w:val="0"/>
      <w:divBdr>
        <w:top w:val="none" w:sz="0" w:space="0" w:color="auto"/>
        <w:left w:val="none" w:sz="0" w:space="0" w:color="auto"/>
        <w:bottom w:val="none" w:sz="0" w:space="0" w:color="auto"/>
        <w:right w:val="none" w:sz="0" w:space="0" w:color="auto"/>
      </w:divBdr>
    </w:div>
    <w:div w:id="80639082">
      <w:bodyDiv w:val="1"/>
      <w:marLeft w:val="0"/>
      <w:marRight w:val="0"/>
      <w:marTop w:val="0"/>
      <w:marBottom w:val="0"/>
      <w:divBdr>
        <w:top w:val="none" w:sz="0" w:space="0" w:color="auto"/>
        <w:left w:val="none" w:sz="0" w:space="0" w:color="auto"/>
        <w:bottom w:val="none" w:sz="0" w:space="0" w:color="auto"/>
        <w:right w:val="none" w:sz="0" w:space="0" w:color="auto"/>
      </w:divBdr>
    </w:div>
    <w:div w:id="81074046">
      <w:bodyDiv w:val="1"/>
      <w:marLeft w:val="0"/>
      <w:marRight w:val="0"/>
      <w:marTop w:val="0"/>
      <w:marBottom w:val="0"/>
      <w:divBdr>
        <w:top w:val="none" w:sz="0" w:space="0" w:color="auto"/>
        <w:left w:val="none" w:sz="0" w:space="0" w:color="auto"/>
        <w:bottom w:val="none" w:sz="0" w:space="0" w:color="auto"/>
        <w:right w:val="none" w:sz="0" w:space="0" w:color="auto"/>
      </w:divBdr>
    </w:div>
    <w:div w:id="81294983">
      <w:bodyDiv w:val="1"/>
      <w:marLeft w:val="0"/>
      <w:marRight w:val="0"/>
      <w:marTop w:val="0"/>
      <w:marBottom w:val="0"/>
      <w:divBdr>
        <w:top w:val="none" w:sz="0" w:space="0" w:color="auto"/>
        <w:left w:val="none" w:sz="0" w:space="0" w:color="auto"/>
        <w:bottom w:val="none" w:sz="0" w:space="0" w:color="auto"/>
        <w:right w:val="none" w:sz="0" w:space="0" w:color="auto"/>
      </w:divBdr>
    </w:div>
    <w:div w:id="81723988">
      <w:bodyDiv w:val="1"/>
      <w:marLeft w:val="0"/>
      <w:marRight w:val="0"/>
      <w:marTop w:val="0"/>
      <w:marBottom w:val="0"/>
      <w:divBdr>
        <w:top w:val="none" w:sz="0" w:space="0" w:color="auto"/>
        <w:left w:val="none" w:sz="0" w:space="0" w:color="auto"/>
        <w:bottom w:val="none" w:sz="0" w:space="0" w:color="auto"/>
        <w:right w:val="none" w:sz="0" w:space="0" w:color="auto"/>
      </w:divBdr>
    </w:div>
    <w:div w:id="81728993">
      <w:bodyDiv w:val="1"/>
      <w:marLeft w:val="0"/>
      <w:marRight w:val="0"/>
      <w:marTop w:val="0"/>
      <w:marBottom w:val="0"/>
      <w:divBdr>
        <w:top w:val="none" w:sz="0" w:space="0" w:color="auto"/>
        <w:left w:val="none" w:sz="0" w:space="0" w:color="auto"/>
        <w:bottom w:val="none" w:sz="0" w:space="0" w:color="auto"/>
        <w:right w:val="none" w:sz="0" w:space="0" w:color="auto"/>
      </w:divBdr>
    </w:div>
    <w:div w:id="81803507">
      <w:bodyDiv w:val="1"/>
      <w:marLeft w:val="0"/>
      <w:marRight w:val="0"/>
      <w:marTop w:val="0"/>
      <w:marBottom w:val="0"/>
      <w:divBdr>
        <w:top w:val="none" w:sz="0" w:space="0" w:color="auto"/>
        <w:left w:val="none" w:sz="0" w:space="0" w:color="auto"/>
        <w:bottom w:val="none" w:sz="0" w:space="0" w:color="auto"/>
        <w:right w:val="none" w:sz="0" w:space="0" w:color="auto"/>
      </w:divBdr>
    </w:div>
    <w:div w:id="83109618">
      <w:bodyDiv w:val="1"/>
      <w:marLeft w:val="0"/>
      <w:marRight w:val="0"/>
      <w:marTop w:val="0"/>
      <w:marBottom w:val="0"/>
      <w:divBdr>
        <w:top w:val="none" w:sz="0" w:space="0" w:color="auto"/>
        <w:left w:val="none" w:sz="0" w:space="0" w:color="auto"/>
        <w:bottom w:val="none" w:sz="0" w:space="0" w:color="auto"/>
        <w:right w:val="none" w:sz="0" w:space="0" w:color="auto"/>
      </w:divBdr>
    </w:div>
    <w:div w:id="83233571">
      <w:bodyDiv w:val="1"/>
      <w:marLeft w:val="0"/>
      <w:marRight w:val="0"/>
      <w:marTop w:val="0"/>
      <w:marBottom w:val="0"/>
      <w:divBdr>
        <w:top w:val="none" w:sz="0" w:space="0" w:color="auto"/>
        <w:left w:val="none" w:sz="0" w:space="0" w:color="auto"/>
        <w:bottom w:val="none" w:sz="0" w:space="0" w:color="auto"/>
        <w:right w:val="none" w:sz="0" w:space="0" w:color="auto"/>
      </w:divBdr>
    </w:div>
    <w:div w:id="83302441">
      <w:bodyDiv w:val="1"/>
      <w:marLeft w:val="0"/>
      <w:marRight w:val="0"/>
      <w:marTop w:val="0"/>
      <w:marBottom w:val="0"/>
      <w:divBdr>
        <w:top w:val="none" w:sz="0" w:space="0" w:color="auto"/>
        <w:left w:val="none" w:sz="0" w:space="0" w:color="auto"/>
        <w:bottom w:val="none" w:sz="0" w:space="0" w:color="auto"/>
        <w:right w:val="none" w:sz="0" w:space="0" w:color="auto"/>
      </w:divBdr>
    </w:div>
    <w:div w:id="83653855">
      <w:bodyDiv w:val="1"/>
      <w:marLeft w:val="0"/>
      <w:marRight w:val="0"/>
      <w:marTop w:val="0"/>
      <w:marBottom w:val="0"/>
      <w:divBdr>
        <w:top w:val="none" w:sz="0" w:space="0" w:color="auto"/>
        <w:left w:val="none" w:sz="0" w:space="0" w:color="auto"/>
        <w:bottom w:val="none" w:sz="0" w:space="0" w:color="auto"/>
        <w:right w:val="none" w:sz="0" w:space="0" w:color="auto"/>
      </w:divBdr>
    </w:div>
    <w:div w:id="84110257">
      <w:bodyDiv w:val="1"/>
      <w:marLeft w:val="0"/>
      <w:marRight w:val="0"/>
      <w:marTop w:val="0"/>
      <w:marBottom w:val="0"/>
      <w:divBdr>
        <w:top w:val="none" w:sz="0" w:space="0" w:color="auto"/>
        <w:left w:val="none" w:sz="0" w:space="0" w:color="auto"/>
        <w:bottom w:val="none" w:sz="0" w:space="0" w:color="auto"/>
        <w:right w:val="none" w:sz="0" w:space="0" w:color="auto"/>
      </w:divBdr>
    </w:div>
    <w:div w:id="84308584">
      <w:bodyDiv w:val="1"/>
      <w:marLeft w:val="0"/>
      <w:marRight w:val="0"/>
      <w:marTop w:val="0"/>
      <w:marBottom w:val="0"/>
      <w:divBdr>
        <w:top w:val="none" w:sz="0" w:space="0" w:color="auto"/>
        <w:left w:val="none" w:sz="0" w:space="0" w:color="auto"/>
        <w:bottom w:val="none" w:sz="0" w:space="0" w:color="auto"/>
        <w:right w:val="none" w:sz="0" w:space="0" w:color="auto"/>
      </w:divBdr>
    </w:div>
    <w:div w:id="84421474">
      <w:bodyDiv w:val="1"/>
      <w:marLeft w:val="0"/>
      <w:marRight w:val="0"/>
      <w:marTop w:val="0"/>
      <w:marBottom w:val="0"/>
      <w:divBdr>
        <w:top w:val="none" w:sz="0" w:space="0" w:color="auto"/>
        <w:left w:val="none" w:sz="0" w:space="0" w:color="auto"/>
        <w:bottom w:val="none" w:sz="0" w:space="0" w:color="auto"/>
        <w:right w:val="none" w:sz="0" w:space="0" w:color="auto"/>
      </w:divBdr>
    </w:div>
    <w:div w:id="85076140">
      <w:bodyDiv w:val="1"/>
      <w:marLeft w:val="0"/>
      <w:marRight w:val="0"/>
      <w:marTop w:val="0"/>
      <w:marBottom w:val="0"/>
      <w:divBdr>
        <w:top w:val="none" w:sz="0" w:space="0" w:color="auto"/>
        <w:left w:val="none" w:sz="0" w:space="0" w:color="auto"/>
        <w:bottom w:val="none" w:sz="0" w:space="0" w:color="auto"/>
        <w:right w:val="none" w:sz="0" w:space="0" w:color="auto"/>
      </w:divBdr>
    </w:div>
    <w:div w:id="85539298">
      <w:bodyDiv w:val="1"/>
      <w:marLeft w:val="0"/>
      <w:marRight w:val="0"/>
      <w:marTop w:val="0"/>
      <w:marBottom w:val="0"/>
      <w:divBdr>
        <w:top w:val="none" w:sz="0" w:space="0" w:color="auto"/>
        <w:left w:val="none" w:sz="0" w:space="0" w:color="auto"/>
        <w:bottom w:val="none" w:sz="0" w:space="0" w:color="auto"/>
        <w:right w:val="none" w:sz="0" w:space="0" w:color="auto"/>
      </w:divBdr>
    </w:div>
    <w:div w:id="86081033">
      <w:bodyDiv w:val="1"/>
      <w:marLeft w:val="0"/>
      <w:marRight w:val="0"/>
      <w:marTop w:val="0"/>
      <w:marBottom w:val="0"/>
      <w:divBdr>
        <w:top w:val="none" w:sz="0" w:space="0" w:color="auto"/>
        <w:left w:val="none" w:sz="0" w:space="0" w:color="auto"/>
        <w:bottom w:val="none" w:sz="0" w:space="0" w:color="auto"/>
        <w:right w:val="none" w:sz="0" w:space="0" w:color="auto"/>
      </w:divBdr>
    </w:div>
    <w:div w:id="88163516">
      <w:bodyDiv w:val="1"/>
      <w:marLeft w:val="0"/>
      <w:marRight w:val="0"/>
      <w:marTop w:val="0"/>
      <w:marBottom w:val="0"/>
      <w:divBdr>
        <w:top w:val="none" w:sz="0" w:space="0" w:color="auto"/>
        <w:left w:val="none" w:sz="0" w:space="0" w:color="auto"/>
        <w:bottom w:val="none" w:sz="0" w:space="0" w:color="auto"/>
        <w:right w:val="none" w:sz="0" w:space="0" w:color="auto"/>
      </w:divBdr>
    </w:div>
    <w:div w:id="88308873">
      <w:bodyDiv w:val="1"/>
      <w:marLeft w:val="0"/>
      <w:marRight w:val="0"/>
      <w:marTop w:val="0"/>
      <w:marBottom w:val="0"/>
      <w:divBdr>
        <w:top w:val="none" w:sz="0" w:space="0" w:color="auto"/>
        <w:left w:val="none" w:sz="0" w:space="0" w:color="auto"/>
        <w:bottom w:val="none" w:sz="0" w:space="0" w:color="auto"/>
        <w:right w:val="none" w:sz="0" w:space="0" w:color="auto"/>
      </w:divBdr>
    </w:div>
    <w:div w:id="89357684">
      <w:bodyDiv w:val="1"/>
      <w:marLeft w:val="0"/>
      <w:marRight w:val="0"/>
      <w:marTop w:val="0"/>
      <w:marBottom w:val="0"/>
      <w:divBdr>
        <w:top w:val="none" w:sz="0" w:space="0" w:color="auto"/>
        <w:left w:val="none" w:sz="0" w:space="0" w:color="auto"/>
        <w:bottom w:val="none" w:sz="0" w:space="0" w:color="auto"/>
        <w:right w:val="none" w:sz="0" w:space="0" w:color="auto"/>
      </w:divBdr>
    </w:div>
    <w:div w:id="90055354">
      <w:bodyDiv w:val="1"/>
      <w:marLeft w:val="0"/>
      <w:marRight w:val="0"/>
      <w:marTop w:val="0"/>
      <w:marBottom w:val="0"/>
      <w:divBdr>
        <w:top w:val="none" w:sz="0" w:space="0" w:color="auto"/>
        <w:left w:val="none" w:sz="0" w:space="0" w:color="auto"/>
        <w:bottom w:val="none" w:sz="0" w:space="0" w:color="auto"/>
        <w:right w:val="none" w:sz="0" w:space="0" w:color="auto"/>
      </w:divBdr>
    </w:div>
    <w:div w:id="90202125">
      <w:bodyDiv w:val="1"/>
      <w:marLeft w:val="0"/>
      <w:marRight w:val="0"/>
      <w:marTop w:val="0"/>
      <w:marBottom w:val="0"/>
      <w:divBdr>
        <w:top w:val="none" w:sz="0" w:space="0" w:color="auto"/>
        <w:left w:val="none" w:sz="0" w:space="0" w:color="auto"/>
        <w:bottom w:val="none" w:sz="0" w:space="0" w:color="auto"/>
        <w:right w:val="none" w:sz="0" w:space="0" w:color="auto"/>
      </w:divBdr>
    </w:div>
    <w:div w:id="90515733">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319173">
      <w:bodyDiv w:val="1"/>
      <w:marLeft w:val="0"/>
      <w:marRight w:val="0"/>
      <w:marTop w:val="0"/>
      <w:marBottom w:val="0"/>
      <w:divBdr>
        <w:top w:val="none" w:sz="0" w:space="0" w:color="auto"/>
        <w:left w:val="none" w:sz="0" w:space="0" w:color="auto"/>
        <w:bottom w:val="none" w:sz="0" w:space="0" w:color="auto"/>
        <w:right w:val="none" w:sz="0" w:space="0" w:color="auto"/>
      </w:divBdr>
    </w:div>
    <w:div w:id="91627150">
      <w:bodyDiv w:val="1"/>
      <w:marLeft w:val="0"/>
      <w:marRight w:val="0"/>
      <w:marTop w:val="0"/>
      <w:marBottom w:val="0"/>
      <w:divBdr>
        <w:top w:val="none" w:sz="0" w:space="0" w:color="auto"/>
        <w:left w:val="none" w:sz="0" w:space="0" w:color="auto"/>
        <w:bottom w:val="none" w:sz="0" w:space="0" w:color="auto"/>
        <w:right w:val="none" w:sz="0" w:space="0" w:color="auto"/>
      </w:divBdr>
    </w:div>
    <w:div w:id="91781275">
      <w:bodyDiv w:val="1"/>
      <w:marLeft w:val="0"/>
      <w:marRight w:val="0"/>
      <w:marTop w:val="0"/>
      <w:marBottom w:val="0"/>
      <w:divBdr>
        <w:top w:val="none" w:sz="0" w:space="0" w:color="auto"/>
        <w:left w:val="none" w:sz="0" w:space="0" w:color="auto"/>
        <w:bottom w:val="none" w:sz="0" w:space="0" w:color="auto"/>
        <w:right w:val="none" w:sz="0" w:space="0" w:color="auto"/>
      </w:divBdr>
    </w:div>
    <w:div w:id="93745978">
      <w:bodyDiv w:val="1"/>
      <w:marLeft w:val="0"/>
      <w:marRight w:val="0"/>
      <w:marTop w:val="0"/>
      <w:marBottom w:val="0"/>
      <w:divBdr>
        <w:top w:val="none" w:sz="0" w:space="0" w:color="auto"/>
        <w:left w:val="none" w:sz="0" w:space="0" w:color="auto"/>
        <w:bottom w:val="none" w:sz="0" w:space="0" w:color="auto"/>
        <w:right w:val="none" w:sz="0" w:space="0" w:color="auto"/>
      </w:divBdr>
    </w:div>
    <w:div w:id="94521640">
      <w:bodyDiv w:val="1"/>
      <w:marLeft w:val="0"/>
      <w:marRight w:val="0"/>
      <w:marTop w:val="0"/>
      <w:marBottom w:val="0"/>
      <w:divBdr>
        <w:top w:val="none" w:sz="0" w:space="0" w:color="auto"/>
        <w:left w:val="none" w:sz="0" w:space="0" w:color="auto"/>
        <w:bottom w:val="none" w:sz="0" w:space="0" w:color="auto"/>
        <w:right w:val="none" w:sz="0" w:space="0" w:color="auto"/>
      </w:divBdr>
    </w:div>
    <w:div w:id="95175384">
      <w:bodyDiv w:val="1"/>
      <w:marLeft w:val="0"/>
      <w:marRight w:val="0"/>
      <w:marTop w:val="0"/>
      <w:marBottom w:val="0"/>
      <w:divBdr>
        <w:top w:val="none" w:sz="0" w:space="0" w:color="auto"/>
        <w:left w:val="none" w:sz="0" w:space="0" w:color="auto"/>
        <w:bottom w:val="none" w:sz="0" w:space="0" w:color="auto"/>
        <w:right w:val="none" w:sz="0" w:space="0" w:color="auto"/>
      </w:divBdr>
    </w:div>
    <w:div w:id="95712762">
      <w:bodyDiv w:val="1"/>
      <w:marLeft w:val="0"/>
      <w:marRight w:val="0"/>
      <w:marTop w:val="0"/>
      <w:marBottom w:val="0"/>
      <w:divBdr>
        <w:top w:val="none" w:sz="0" w:space="0" w:color="auto"/>
        <w:left w:val="none" w:sz="0" w:space="0" w:color="auto"/>
        <w:bottom w:val="none" w:sz="0" w:space="0" w:color="auto"/>
        <w:right w:val="none" w:sz="0" w:space="0" w:color="auto"/>
      </w:divBdr>
    </w:div>
    <w:div w:id="96339804">
      <w:bodyDiv w:val="1"/>
      <w:marLeft w:val="0"/>
      <w:marRight w:val="0"/>
      <w:marTop w:val="0"/>
      <w:marBottom w:val="0"/>
      <w:divBdr>
        <w:top w:val="none" w:sz="0" w:space="0" w:color="auto"/>
        <w:left w:val="none" w:sz="0" w:space="0" w:color="auto"/>
        <w:bottom w:val="none" w:sz="0" w:space="0" w:color="auto"/>
        <w:right w:val="none" w:sz="0" w:space="0" w:color="auto"/>
      </w:divBdr>
    </w:div>
    <w:div w:id="96680340">
      <w:bodyDiv w:val="1"/>
      <w:marLeft w:val="0"/>
      <w:marRight w:val="0"/>
      <w:marTop w:val="0"/>
      <w:marBottom w:val="0"/>
      <w:divBdr>
        <w:top w:val="none" w:sz="0" w:space="0" w:color="auto"/>
        <w:left w:val="none" w:sz="0" w:space="0" w:color="auto"/>
        <w:bottom w:val="none" w:sz="0" w:space="0" w:color="auto"/>
        <w:right w:val="none" w:sz="0" w:space="0" w:color="auto"/>
      </w:divBdr>
    </w:div>
    <w:div w:id="96828725">
      <w:bodyDiv w:val="1"/>
      <w:marLeft w:val="0"/>
      <w:marRight w:val="0"/>
      <w:marTop w:val="0"/>
      <w:marBottom w:val="0"/>
      <w:divBdr>
        <w:top w:val="none" w:sz="0" w:space="0" w:color="auto"/>
        <w:left w:val="none" w:sz="0" w:space="0" w:color="auto"/>
        <w:bottom w:val="none" w:sz="0" w:space="0" w:color="auto"/>
        <w:right w:val="none" w:sz="0" w:space="0" w:color="auto"/>
      </w:divBdr>
    </w:div>
    <w:div w:id="96878472">
      <w:bodyDiv w:val="1"/>
      <w:marLeft w:val="0"/>
      <w:marRight w:val="0"/>
      <w:marTop w:val="0"/>
      <w:marBottom w:val="0"/>
      <w:divBdr>
        <w:top w:val="none" w:sz="0" w:space="0" w:color="auto"/>
        <w:left w:val="none" w:sz="0" w:space="0" w:color="auto"/>
        <w:bottom w:val="none" w:sz="0" w:space="0" w:color="auto"/>
        <w:right w:val="none" w:sz="0" w:space="0" w:color="auto"/>
      </w:divBdr>
    </w:div>
    <w:div w:id="97138005">
      <w:bodyDiv w:val="1"/>
      <w:marLeft w:val="0"/>
      <w:marRight w:val="0"/>
      <w:marTop w:val="0"/>
      <w:marBottom w:val="0"/>
      <w:divBdr>
        <w:top w:val="none" w:sz="0" w:space="0" w:color="auto"/>
        <w:left w:val="none" w:sz="0" w:space="0" w:color="auto"/>
        <w:bottom w:val="none" w:sz="0" w:space="0" w:color="auto"/>
        <w:right w:val="none" w:sz="0" w:space="0" w:color="auto"/>
      </w:divBdr>
    </w:div>
    <w:div w:id="97876909">
      <w:bodyDiv w:val="1"/>
      <w:marLeft w:val="0"/>
      <w:marRight w:val="0"/>
      <w:marTop w:val="0"/>
      <w:marBottom w:val="0"/>
      <w:divBdr>
        <w:top w:val="none" w:sz="0" w:space="0" w:color="auto"/>
        <w:left w:val="none" w:sz="0" w:space="0" w:color="auto"/>
        <w:bottom w:val="none" w:sz="0" w:space="0" w:color="auto"/>
        <w:right w:val="none" w:sz="0" w:space="0" w:color="auto"/>
      </w:divBdr>
    </w:div>
    <w:div w:id="97919975">
      <w:bodyDiv w:val="1"/>
      <w:marLeft w:val="0"/>
      <w:marRight w:val="0"/>
      <w:marTop w:val="0"/>
      <w:marBottom w:val="0"/>
      <w:divBdr>
        <w:top w:val="none" w:sz="0" w:space="0" w:color="auto"/>
        <w:left w:val="none" w:sz="0" w:space="0" w:color="auto"/>
        <w:bottom w:val="none" w:sz="0" w:space="0" w:color="auto"/>
        <w:right w:val="none" w:sz="0" w:space="0" w:color="auto"/>
      </w:divBdr>
    </w:div>
    <w:div w:id="98524580">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9378395">
      <w:bodyDiv w:val="1"/>
      <w:marLeft w:val="0"/>
      <w:marRight w:val="0"/>
      <w:marTop w:val="0"/>
      <w:marBottom w:val="0"/>
      <w:divBdr>
        <w:top w:val="none" w:sz="0" w:space="0" w:color="auto"/>
        <w:left w:val="none" w:sz="0" w:space="0" w:color="auto"/>
        <w:bottom w:val="none" w:sz="0" w:space="0" w:color="auto"/>
        <w:right w:val="none" w:sz="0" w:space="0" w:color="auto"/>
      </w:divBdr>
    </w:div>
    <w:div w:id="99418685">
      <w:bodyDiv w:val="1"/>
      <w:marLeft w:val="0"/>
      <w:marRight w:val="0"/>
      <w:marTop w:val="0"/>
      <w:marBottom w:val="0"/>
      <w:divBdr>
        <w:top w:val="none" w:sz="0" w:space="0" w:color="auto"/>
        <w:left w:val="none" w:sz="0" w:space="0" w:color="auto"/>
        <w:bottom w:val="none" w:sz="0" w:space="0" w:color="auto"/>
        <w:right w:val="none" w:sz="0" w:space="0" w:color="auto"/>
      </w:divBdr>
    </w:div>
    <w:div w:id="99617093">
      <w:bodyDiv w:val="1"/>
      <w:marLeft w:val="0"/>
      <w:marRight w:val="0"/>
      <w:marTop w:val="0"/>
      <w:marBottom w:val="0"/>
      <w:divBdr>
        <w:top w:val="none" w:sz="0" w:space="0" w:color="auto"/>
        <w:left w:val="none" w:sz="0" w:space="0" w:color="auto"/>
        <w:bottom w:val="none" w:sz="0" w:space="0" w:color="auto"/>
        <w:right w:val="none" w:sz="0" w:space="0" w:color="auto"/>
      </w:divBdr>
    </w:div>
    <w:div w:id="101608103">
      <w:bodyDiv w:val="1"/>
      <w:marLeft w:val="0"/>
      <w:marRight w:val="0"/>
      <w:marTop w:val="0"/>
      <w:marBottom w:val="0"/>
      <w:divBdr>
        <w:top w:val="none" w:sz="0" w:space="0" w:color="auto"/>
        <w:left w:val="none" w:sz="0" w:space="0" w:color="auto"/>
        <w:bottom w:val="none" w:sz="0" w:space="0" w:color="auto"/>
        <w:right w:val="none" w:sz="0" w:space="0" w:color="auto"/>
      </w:divBdr>
    </w:div>
    <w:div w:id="101848324">
      <w:bodyDiv w:val="1"/>
      <w:marLeft w:val="0"/>
      <w:marRight w:val="0"/>
      <w:marTop w:val="0"/>
      <w:marBottom w:val="0"/>
      <w:divBdr>
        <w:top w:val="none" w:sz="0" w:space="0" w:color="auto"/>
        <w:left w:val="none" w:sz="0" w:space="0" w:color="auto"/>
        <w:bottom w:val="none" w:sz="0" w:space="0" w:color="auto"/>
        <w:right w:val="none" w:sz="0" w:space="0" w:color="auto"/>
      </w:divBdr>
    </w:div>
    <w:div w:id="102499435">
      <w:bodyDiv w:val="1"/>
      <w:marLeft w:val="0"/>
      <w:marRight w:val="0"/>
      <w:marTop w:val="0"/>
      <w:marBottom w:val="0"/>
      <w:divBdr>
        <w:top w:val="none" w:sz="0" w:space="0" w:color="auto"/>
        <w:left w:val="none" w:sz="0" w:space="0" w:color="auto"/>
        <w:bottom w:val="none" w:sz="0" w:space="0" w:color="auto"/>
        <w:right w:val="none" w:sz="0" w:space="0" w:color="auto"/>
      </w:divBdr>
    </w:div>
    <w:div w:id="102503751">
      <w:bodyDiv w:val="1"/>
      <w:marLeft w:val="0"/>
      <w:marRight w:val="0"/>
      <w:marTop w:val="0"/>
      <w:marBottom w:val="0"/>
      <w:divBdr>
        <w:top w:val="none" w:sz="0" w:space="0" w:color="auto"/>
        <w:left w:val="none" w:sz="0" w:space="0" w:color="auto"/>
        <w:bottom w:val="none" w:sz="0" w:space="0" w:color="auto"/>
        <w:right w:val="none" w:sz="0" w:space="0" w:color="auto"/>
      </w:divBdr>
    </w:div>
    <w:div w:id="102700382">
      <w:bodyDiv w:val="1"/>
      <w:marLeft w:val="0"/>
      <w:marRight w:val="0"/>
      <w:marTop w:val="0"/>
      <w:marBottom w:val="0"/>
      <w:divBdr>
        <w:top w:val="none" w:sz="0" w:space="0" w:color="auto"/>
        <w:left w:val="none" w:sz="0" w:space="0" w:color="auto"/>
        <w:bottom w:val="none" w:sz="0" w:space="0" w:color="auto"/>
        <w:right w:val="none" w:sz="0" w:space="0" w:color="auto"/>
      </w:divBdr>
    </w:div>
    <w:div w:id="102770345">
      <w:bodyDiv w:val="1"/>
      <w:marLeft w:val="0"/>
      <w:marRight w:val="0"/>
      <w:marTop w:val="0"/>
      <w:marBottom w:val="0"/>
      <w:divBdr>
        <w:top w:val="none" w:sz="0" w:space="0" w:color="auto"/>
        <w:left w:val="none" w:sz="0" w:space="0" w:color="auto"/>
        <w:bottom w:val="none" w:sz="0" w:space="0" w:color="auto"/>
        <w:right w:val="none" w:sz="0" w:space="0" w:color="auto"/>
      </w:divBdr>
    </w:div>
    <w:div w:id="102842176">
      <w:bodyDiv w:val="1"/>
      <w:marLeft w:val="0"/>
      <w:marRight w:val="0"/>
      <w:marTop w:val="0"/>
      <w:marBottom w:val="0"/>
      <w:divBdr>
        <w:top w:val="none" w:sz="0" w:space="0" w:color="auto"/>
        <w:left w:val="none" w:sz="0" w:space="0" w:color="auto"/>
        <w:bottom w:val="none" w:sz="0" w:space="0" w:color="auto"/>
        <w:right w:val="none" w:sz="0" w:space="0" w:color="auto"/>
      </w:divBdr>
    </w:div>
    <w:div w:id="103185836">
      <w:bodyDiv w:val="1"/>
      <w:marLeft w:val="0"/>
      <w:marRight w:val="0"/>
      <w:marTop w:val="0"/>
      <w:marBottom w:val="0"/>
      <w:divBdr>
        <w:top w:val="none" w:sz="0" w:space="0" w:color="auto"/>
        <w:left w:val="none" w:sz="0" w:space="0" w:color="auto"/>
        <w:bottom w:val="none" w:sz="0" w:space="0" w:color="auto"/>
        <w:right w:val="none" w:sz="0" w:space="0" w:color="auto"/>
      </w:divBdr>
    </w:div>
    <w:div w:id="103578278">
      <w:bodyDiv w:val="1"/>
      <w:marLeft w:val="0"/>
      <w:marRight w:val="0"/>
      <w:marTop w:val="0"/>
      <w:marBottom w:val="0"/>
      <w:divBdr>
        <w:top w:val="none" w:sz="0" w:space="0" w:color="auto"/>
        <w:left w:val="none" w:sz="0" w:space="0" w:color="auto"/>
        <w:bottom w:val="none" w:sz="0" w:space="0" w:color="auto"/>
        <w:right w:val="none" w:sz="0" w:space="0" w:color="auto"/>
      </w:divBdr>
    </w:div>
    <w:div w:id="103694786">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4279102">
      <w:bodyDiv w:val="1"/>
      <w:marLeft w:val="0"/>
      <w:marRight w:val="0"/>
      <w:marTop w:val="0"/>
      <w:marBottom w:val="0"/>
      <w:divBdr>
        <w:top w:val="none" w:sz="0" w:space="0" w:color="auto"/>
        <w:left w:val="none" w:sz="0" w:space="0" w:color="auto"/>
        <w:bottom w:val="none" w:sz="0" w:space="0" w:color="auto"/>
        <w:right w:val="none" w:sz="0" w:space="0" w:color="auto"/>
      </w:divBdr>
    </w:div>
    <w:div w:id="104622429">
      <w:bodyDiv w:val="1"/>
      <w:marLeft w:val="0"/>
      <w:marRight w:val="0"/>
      <w:marTop w:val="0"/>
      <w:marBottom w:val="0"/>
      <w:divBdr>
        <w:top w:val="none" w:sz="0" w:space="0" w:color="auto"/>
        <w:left w:val="none" w:sz="0" w:space="0" w:color="auto"/>
        <w:bottom w:val="none" w:sz="0" w:space="0" w:color="auto"/>
        <w:right w:val="none" w:sz="0" w:space="0" w:color="auto"/>
      </w:divBdr>
    </w:div>
    <w:div w:id="104664512">
      <w:bodyDiv w:val="1"/>
      <w:marLeft w:val="0"/>
      <w:marRight w:val="0"/>
      <w:marTop w:val="0"/>
      <w:marBottom w:val="0"/>
      <w:divBdr>
        <w:top w:val="none" w:sz="0" w:space="0" w:color="auto"/>
        <w:left w:val="none" w:sz="0" w:space="0" w:color="auto"/>
        <w:bottom w:val="none" w:sz="0" w:space="0" w:color="auto"/>
        <w:right w:val="none" w:sz="0" w:space="0" w:color="auto"/>
      </w:divBdr>
    </w:div>
    <w:div w:id="104928098">
      <w:bodyDiv w:val="1"/>
      <w:marLeft w:val="0"/>
      <w:marRight w:val="0"/>
      <w:marTop w:val="0"/>
      <w:marBottom w:val="0"/>
      <w:divBdr>
        <w:top w:val="none" w:sz="0" w:space="0" w:color="auto"/>
        <w:left w:val="none" w:sz="0" w:space="0" w:color="auto"/>
        <w:bottom w:val="none" w:sz="0" w:space="0" w:color="auto"/>
        <w:right w:val="none" w:sz="0" w:space="0" w:color="auto"/>
      </w:divBdr>
    </w:div>
    <w:div w:id="105200935">
      <w:bodyDiv w:val="1"/>
      <w:marLeft w:val="0"/>
      <w:marRight w:val="0"/>
      <w:marTop w:val="0"/>
      <w:marBottom w:val="0"/>
      <w:divBdr>
        <w:top w:val="none" w:sz="0" w:space="0" w:color="auto"/>
        <w:left w:val="none" w:sz="0" w:space="0" w:color="auto"/>
        <w:bottom w:val="none" w:sz="0" w:space="0" w:color="auto"/>
        <w:right w:val="none" w:sz="0" w:space="0" w:color="auto"/>
      </w:divBdr>
    </w:div>
    <w:div w:id="105735345">
      <w:bodyDiv w:val="1"/>
      <w:marLeft w:val="0"/>
      <w:marRight w:val="0"/>
      <w:marTop w:val="0"/>
      <w:marBottom w:val="0"/>
      <w:divBdr>
        <w:top w:val="none" w:sz="0" w:space="0" w:color="auto"/>
        <w:left w:val="none" w:sz="0" w:space="0" w:color="auto"/>
        <w:bottom w:val="none" w:sz="0" w:space="0" w:color="auto"/>
        <w:right w:val="none" w:sz="0" w:space="0" w:color="auto"/>
      </w:divBdr>
    </w:div>
    <w:div w:id="105857946">
      <w:bodyDiv w:val="1"/>
      <w:marLeft w:val="0"/>
      <w:marRight w:val="0"/>
      <w:marTop w:val="0"/>
      <w:marBottom w:val="0"/>
      <w:divBdr>
        <w:top w:val="none" w:sz="0" w:space="0" w:color="auto"/>
        <w:left w:val="none" w:sz="0" w:space="0" w:color="auto"/>
        <w:bottom w:val="none" w:sz="0" w:space="0" w:color="auto"/>
        <w:right w:val="none" w:sz="0" w:space="0" w:color="auto"/>
      </w:divBdr>
    </w:div>
    <w:div w:id="106315246">
      <w:bodyDiv w:val="1"/>
      <w:marLeft w:val="0"/>
      <w:marRight w:val="0"/>
      <w:marTop w:val="0"/>
      <w:marBottom w:val="0"/>
      <w:divBdr>
        <w:top w:val="none" w:sz="0" w:space="0" w:color="auto"/>
        <w:left w:val="none" w:sz="0" w:space="0" w:color="auto"/>
        <w:bottom w:val="none" w:sz="0" w:space="0" w:color="auto"/>
        <w:right w:val="none" w:sz="0" w:space="0" w:color="auto"/>
      </w:divBdr>
    </w:div>
    <w:div w:id="106434983">
      <w:bodyDiv w:val="1"/>
      <w:marLeft w:val="0"/>
      <w:marRight w:val="0"/>
      <w:marTop w:val="0"/>
      <w:marBottom w:val="0"/>
      <w:divBdr>
        <w:top w:val="none" w:sz="0" w:space="0" w:color="auto"/>
        <w:left w:val="none" w:sz="0" w:space="0" w:color="auto"/>
        <w:bottom w:val="none" w:sz="0" w:space="0" w:color="auto"/>
        <w:right w:val="none" w:sz="0" w:space="0" w:color="auto"/>
      </w:divBdr>
    </w:div>
    <w:div w:id="107354290">
      <w:bodyDiv w:val="1"/>
      <w:marLeft w:val="0"/>
      <w:marRight w:val="0"/>
      <w:marTop w:val="0"/>
      <w:marBottom w:val="0"/>
      <w:divBdr>
        <w:top w:val="none" w:sz="0" w:space="0" w:color="auto"/>
        <w:left w:val="none" w:sz="0" w:space="0" w:color="auto"/>
        <w:bottom w:val="none" w:sz="0" w:space="0" w:color="auto"/>
        <w:right w:val="none" w:sz="0" w:space="0" w:color="auto"/>
      </w:divBdr>
    </w:div>
    <w:div w:id="108862494">
      <w:bodyDiv w:val="1"/>
      <w:marLeft w:val="0"/>
      <w:marRight w:val="0"/>
      <w:marTop w:val="0"/>
      <w:marBottom w:val="0"/>
      <w:divBdr>
        <w:top w:val="none" w:sz="0" w:space="0" w:color="auto"/>
        <w:left w:val="none" w:sz="0" w:space="0" w:color="auto"/>
        <w:bottom w:val="none" w:sz="0" w:space="0" w:color="auto"/>
        <w:right w:val="none" w:sz="0" w:space="0" w:color="auto"/>
      </w:divBdr>
    </w:div>
    <w:div w:id="108864067">
      <w:bodyDiv w:val="1"/>
      <w:marLeft w:val="0"/>
      <w:marRight w:val="0"/>
      <w:marTop w:val="0"/>
      <w:marBottom w:val="0"/>
      <w:divBdr>
        <w:top w:val="none" w:sz="0" w:space="0" w:color="auto"/>
        <w:left w:val="none" w:sz="0" w:space="0" w:color="auto"/>
        <w:bottom w:val="none" w:sz="0" w:space="0" w:color="auto"/>
        <w:right w:val="none" w:sz="0" w:space="0" w:color="auto"/>
      </w:divBdr>
    </w:div>
    <w:div w:id="110173358">
      <w:bodyDiv w:val="1"/>
      <w:marLeft w:val="0"/>
      <w:marRight w:val="0"/>
      <w:marTop w:val="0"/>
      <w:marBottom w:val="0"/>
      <w:divBdr>
        <w:top w:val="none" w:sz="0" w:space="0" w:color="auto"/>
        <w:left w:val="none" w:sz="0" w:space="0" w:color="auto"/>
        <w:bottom w:val="none" w:sz="0" w:space="0" w:color="auto"/>
        <w:right w:val="none" w:sz="0" w:space="0" w:color="auto"/>
      </w:divBdr>
    </w:div>
    <w:div w:id="110438960">
      <w:bodyDiv w:val="1"/>
      <w:marLeft w:val="0"/>
      <w:marRight w:val="0"/>
      <w:marTop w:val="0"/>
      <w:marBottom w:val="0"/>
      <w:divBdr>
        <w:top w:val="none" w:sz="0" w:space="0" w:color="auto"/>
        <w:left w:val="none" w:sz="0" w:space="0" w:color="auto"/>
        <w:bottom w:val="none" w:sz="0" w:space="0" w:color="auto"/>
        <w:right w:val="none" w:sz="0" w:space="0" w:color="auto"/>
      </w:divBdr>
    </w:div>
    <w:div w:id="110783148">
      <w:bodyDiv w:val="1"/>
      <w:marLeft w:val="0"/>
      <w:marRight w:val="0"/>
      <w:marTop w:val="0"/>
      <w:marBottom w:val="0"/>
      <w:divBdr>
        <w:top w:val="none" w:sz="0" w:space="0" w:color="auto"/>
        <w:left w:val="none" w:sz="0" w:space="0" w:color="auto"/>
        <w:bottom w:val="none" w:sz="0" w:space="0" w:color="auto"/>
        <w:right w:val="none" w:sz="0" w:space="0" w:color="auto"/>
      </w:divBdr>
    </w:div>
    <w:div w:id="110785324">
      <w:bodyDiv w:val="1"/>
      <w:marLeft w:val="0"/>
      <w:marRight w:val="0"/>
      <w:marTop w:val="0"/>
      <w:marBottom w:val="0"/>
      <w:divBdr>
        <w:top w:val="none" w:sz="0" w:space="0" w:color="auto"/>
        <w:left w:val="none" w:sz="0" w:space="0" w:color="auto"/>
        <w:bottom w:val="none" w:sz="0" w:space="0" w:color="auto"/>
        <w:right w:val="none" w:sz="0" w:space="0" w:color="auto"/>
      </w:divBdr>
    </w:div>
    <w:div w:id="111364464">
      <w:bodyDiv w:val="1"/>
      <w:marLeft w:val="0"/>
      <w:marRight w:val="0"/>
      <w:marTop w:val="0"/>
      <w:marBottom w:val="0"/>
      <w:divBdr>
        <w:top w:val="none" w:sz="0" w:space="0" w:color="auto"/>
        <w:left w:val="none" w:sz="0" w:space="0" w:color="auto"/>
        <w:bottom w:val="none" w:sz="0" w:space="0" w:color="auto"/>
        <w:right w:val="none" w:sz="0" w:space="0" w:color="auto"/>
      </w:divBdr>
    </w:div>
    <w:div w:id="111435672">
      <w:bodyDiv w:val="1"/>
      <w:marLeft w:val="0"/>
      <w:marRight w:val="0"/>
      <w:marTop w:val="0"/>
      <w:marBottom w:val="0"/>
      <w:divBdr>
        <w:top w:val="none" w:sz="0" w:space="0" w:color="auto"/>
        <w:left w:val="none" w:sz="0" w:space="0" w:color="auto"/>
        <w:bottom w:val="none" w:sz="0" w:space="0" w:color="auto"/>
        <w:right w:val="none" w:sz="0" w:space="0" w:color="auto"/>
      </w:divBdr>
    </w:div>
    <w:div w:id="112023102">
      <w:bodyDiv w:val="1"/>
      <w:marLeft w:val="0"/>
      <w:marRight w:val="0"/>
      <w:marTop w:val="0"/>
      <w:marBottom w:val="0"/>
      <w:divBdr>
        <w:top w:val="none" w:sz="0" w:space="0" w:color="auto"/>
        <w:left w:val="none" w:sz="0" w:space="0" w:color="auto"/>
        <w:bottom w:val="none" w:sz="0" w:space="0" w:color="auto"/>
        <w:right w:val="none" w:sz="0" w:space="0" w:color="auto"/>
      </w:divBdr>
    </w:div>
    <w:div w:id="112023898">
      <w:bodyDiv w:val="1"/>
      <w:marLeft w:val="0"/>
      <w:marRight w:val="0"/>
      <w:marTop w:val="0"/>
      <w:marBottom w:val="0"/>
      <w:divBdr>
        <w:top w:val="none" w:sz="0" w:space="0" w:color="auto"/>
        <w:left w:val="none" w:sz="0" w:space="0" w:color="auto"/>
        <w:bottom w:val="none" w:sz="0" w:space="0" w:color="auto"/>
        <w:right w:val="none" w:sz="0" w:space="0" w:color="auto"/>
      </w:divBdr>
    </w:div>
    <w:div w:id="113139979">
      <w:bodyDiv w:val="1"/>
      <w:marLeft w:val="0"/>
      <w:marRight w:val="0"/>
      <w:marTop w:val="0"/>
      <w:marBottom w:val="0"/>
      <w:divBdr>
        <w:top w:val="none" w:sz="0" w:space="0" w:color="auto"/>
        <w:left w:val="none" w:sz="0" w:space="0" w:color="auto"/>
        <w:bottom w:val="none" w:sz="0" w:space="0" w:color="auto"/>
        <w:right w:val="none" w:sz="0" w:space="0" w:color="auto"/>
      </w:divBdr>
    </w:div>
    <w:div w:id="113449402">
      <w:bodyDiv w:val="1"/>
      <w:marLeft w:val="0"/>
      <w:marRight w:val="0"/>
      <w:marTop w:val="0"/>
      <w:marBottom w:val="0"/>
      <w:divBdr>
        <w:top w:val="none" w:sz="0" w:space="0" w:color="auto"/>
        <w:left w:val="none" w:sz="0" w:space="0" w:color="auto"/>
        <w:bottom w:val="none" w:sz="0" w:space="0" w:color="auto"/>
        <w:right w:val="none" w:sz="0" w:space="0" w:color="auto"/>
      </w:divBdr>
    </w:div>
    <w:div w:id="113985375">
      <w:bodyDiv w:val="1"/>
      <w:marLeft w:val="0"/>
      <w:marRight w:val="0"/>
      <w:marTop w:val="0"/>
      <w:marBottom w:val="0"/>
      <w:divBdr>
        <w:top w:val="none" w:sz="0" w:space="0" w:color="auto"/>
        <w:left w:val="none" w:sz="0" w:space="0" w:color="auto"/>
        <w:bottom w:val="none" w:sz="0" w:space="0" w:color="auto"/>
        <w:right w:val="none" w:sz="0" w:space="0" w:color="auto"/>
      </w:divBdr>
    </w:div>
    <w:div w:id="115485342">
      <w:bodyDiv w:val="1"/>
      <w:marLeft w:val="0"/>
      <w:marRight w:val="0"/>
      <w:marTop w:val="0"/>
      <w:marBottom w:val="0"/>
      <w:divBdr>
        <w:top w:val="none" w:sz="0" w:space="0" w:color="auto"/>
        <w:left w:val="none" w:sz="0" w:space="0" w:color="auto"/>
        <w:bottom w:val="none" w:sz="0" w:space="0" w:color="auto"/>
        <w:right w:val="none" w:sz="0" w:space="0" w:color="auto"/>
      </w:divBdr>
    </w:div>
    <w:div w:id="115489328">
      <w:bodyDiv w:val="1"/>
      <w:marLeft w:val="0"/>
      <w:marRight w:val="0"/>
      <w:marTop w:val="0"/>
      <w:marBottom w:val="0"/>
      <w:divBdr>
        <w:top w:val="none" w:sz="0" w:space="0" w:color="auto"/>
        <w:left w:val="none" w:sz="0" w:space="0" w:color="auto"/>
        <w:bottom w:val="none" w:sz="0" w:space="0" w:color="auto"/>
        <w:right w:val="none" w:sz="0" w:space="0" w:color="auto"/>
      </w:divBdr>
    </w:div>
    <w:div w:id="115609131">
      <w:bodyDiv w:val="1"/>
      <w:marLeft w:val="0"/>
      <w:marRight w:val="0"/>
      <w:marTop w:val="0"/>
      <w:marBottom w:val="0"/>
      <w:divBdr>
        <w:top w:val="none" w:sz="0" w:space="0" w:color="auto"/>
        <w:left w:val="none" w:sz="0" w:space="0" w:color="auto"/>
        <w:bottom w:val="none" w:sz="0" w:space="0" w:color="auto"/>
        <w:right w:val="none" w:sz="0" w:space="0" w:color="auto"/>
      </w:divBdr>
    </w:div>
    <w:div w:id="115879376">
      <w:bodyDiv w:val="1"/>
      <w:marLeft w:val="0"/>
      <w:marRight w:val="0"/>
      <w:marTop w:val="0"/>
      <w:marBottom w:val="0"/>
      <w:divBdr>
        <w:top w:val="none" w:sz="0" w:space="0" w:color="auto"/>
        <w:left w:val="none" w:sz="0" w:space="0" w:color="auto"/>
        <w:bottom w:val="none" w:sz="0" w:space="0" w:color="auto"/>
        <w:right w:val="none" w:sz="0" w:space="0" w:color="auto"/>
      </w:divBdr>
    </w:div>
    <w:div w:id="116489927">
      <w:bodyDiv w:val="1"/>
      <w:marLeft w:val="0"/>
      <w:marRight w:val="0"/>
      <w:marTop w:val="0"/>
      <w:marBottom w:val="0"/>
      <w:divBdr>
        <w:top w:val="none" w:sz="0" w:space="0" w:color="auto"/>
        <w:left w:val="none" w:sz="0" w:space="0" w:color="auto"/>
        <w:bottom w:val="none" w:sz="0" w:space="0" w:color="auto"/>
        <w:right w:val="none" w:sz="0" w:space="0" w:color="auto"/>
      </w:divBdr>
    </w:div>
    <w:div w:id="116534171">
      <w:bodyDiv w:val="1"/>
      <w:marLeft w:val="0"/>
      <w:marRight w:val="0"/>
      <w:marTop w:val="0"/>
      <w:marBottom w:val="0"/>
      <w:divBdr>
        <w:top w:val="none" w:sz="0" w:space="0" w:color="auto"/>
        <w:left w:val="none" w:sz="0" w:space="0" w:color="auto"/>
        <w:bottom w:val="none" w:sz="0" w:space="0" w:color="auto"/>
        <w:right w:val="none" w:sz="0" w:space="0" w:color="auto"/>
      </w:divBdr>
    </w:div>
    <w:div w:id="116606247">
      <w:bodyDiv w:val="1"/>
      <w:marLeft w:val="0"/>
      <w:marRight w:val="0"/>
      <w:marTop w:val="0"/>
      <w:marBottom w:val="0"/>
      <w:divBdr>
        <w:top w:val="none" w:sz="0" w:space="0" w:color="auto"/>
        <w:left w:val="none" w:sz="0" w:space="0" w:color="auto"/>
        <w:bottom w:val="none" w:sz="0" w:space="0" w:color="auto"/>
        <w:right w:val="none" w:sz="0" w:space="0" w:color="auto"/>
      </w:divBdr>
    </w:div>
    <w:div w:id="116722797">
      <w:bodyDiv w:val="1"/>
      <w:marLeft w:val="0"/>
      <w:marRight w:val="0"/>
      <w:marTop w:val="0"/>
      <w:marBottom w:val="0"/>
      <w:divBdr>
        <w:top w:val="none" w:sz="0" w:space="0" w:color="auto"/>
        <w:left w:val="none" w:sz="0" w:space="0" w:color="auto"/>
        <w:bottom w:val="none" w:sz="0" w:space="0" w:color="auto"/>
        <w:right w:val="none" w:sz="0" w:space="0" w:color="auto"/>
      </w:divBdr>
    </w:div>
    <w:div w:id="116796300">
      <w:bodyDiv w:val="1"/>
      <w:marLeft w:val="0"/>
      <w:marRight w:val="0"/>
      <w:marTop w:val="0"/>
      <w:marBottom w:val="0"/>
      <w:divBdr>
        <w:top w:val="none" w:sz="0" w:space="0" w:color="auto"/>
        <w:left w:val="none" w:sz="0" w:space="0" w:color="auto"/>
        <w:bottom w:val="none" w:sz="0" w:space="0" w:color="auto"/>
        <w:right w:val="none" w:sz="0" w:space="0" w:color="auto"/>
      </w:divBdr>
    </w:div>
    <w:div w:id="117113593">
      <w:bodyDiv w:val="1"/>
      <w:marLeft w:val="0"/>
      <w:marRight w:val="0"/>
      <w:marTop w:val="0"/>
      <w:marBottom w:val="0"/>
      <w:divBdr>
        <w:top w:val="none" w:sz="0" w:space="0" w:color="auto"/>
        <w:left w:val="none" w:sz="0" w:space="0" w:color="auto"/>
        <w:bottom w:val="none" w:sz="0" w:space="0" w:color="auto"/>
        <w:right w:val="none" w:sz="0" w:space="0" w:color="auto"/>
      </w:divBdr>
    </w:div>
    <w:div w:id="117259329">
      <w:bodyDiv w:val="1"/>
      <w:marLeft w:val="0"/>
      <w:marRight w:val="0"/>
      <w:marTop w:val="0"/>
      <w:marBottom w:val="0"/>
      <w:divBdr>
        <w:top w:val="none" w:sz="0" w:space="0" w:color="auto"/>
        <w:left w:val="none" w:sz="0" w:space="0" w:color="auto"/>
        <w:bottom w:val="none" w:sz="0" w:space="0" w:color="auto"/>
        <w:right w:val="none" w:sz="0" w:space="0" w:color="auto"/>
      </w:divBdr>
    </w:div>
    <w:div w:id="117453235">
      <w:bodyDiv w:val="1"/>
      <w:marLeft w:val="0"/>
      <w:marRight w:val="0"/>
      <w:marTop w:val="0"/>
      <w:marBottom w:val="0"/>
      <w:divBdr>
        <w:top w:val="none" w:sz="0" w:space="0" w:color="auto"/>
        <w:left w:val="none" w:sz="0" w:space="0" w:color="auto"/>
        <w:bottom w:val="none" w:sz="0" w:space="0" w:color="auto"/>
        <w:right w:val="none" w:sz="0" w:space="0" w:color="auto"/>
      </w:divBdr>
    </w:div>
    <w:div w:id="118108698">
      <w:bodyDiv w:val="1"/>
      <w:marLeft w:val="0"/>
      <w:marRight w:val="0"/>
      <w:marTop w:val="0"/>
      <w:marBottom w:val="0"/>
      <w:divBdr>
        <w:top w:val="none" w:sz="0" w:space="0" w:color="auto"/>
        <w:left w:val="none" w:sz="0" w:space="0" w:color="auto"/>
        <w:bottom w:val="none" w:sz="0" w:space="0" w:color="auto"/>
        <w:right w:val="none" w:sz="0" w:space="0" w:color="auto"/>
      </w:divBdr>
    </w:div>
    <w:div w:id="118110148">
      <w:bodyDiv w:val="1"/>
      <w:marLeft w:val="0"/>
      <w:marRight w:val="0"/>
      <w:marTop w:val="0"/>
      <w:marBottom w:val="0"/>
      <w:divBdr>
        <w:top w:val="none" w:sz="0" w:space="0" w:color="auto"/>
        <w:left w:val="none" w:sz="0" w:space="0" w:color="auto"/>
        <w:bottom w:val="none" w:sz="0" w:space="0" w:color="auto"/>
        <w:right w:val="none" w:sz="0" w:space="0" w:color="auto"/>
      </w:divBdr>
    </w:div>
    <w:div w:id="118181960">
      <w:bodyDiv w:val="1"/>
      <w:marLeft w:val="0"/>
      <w:marRight w:val="0"/>
      <w:marTop w:val="0"/>
      <w:marBottom w:val="0"/>
      <w:divBdr>
        <w:top w:val="none" w:sz="0" w:space="0" w:color="auto"/>
        <w:left w:val="none" w:sz="0" w:space="0" w:color="auto"/>
        <w:bottom w:val="none" w:sz="0" w:space="0" w:color="auto"/>
        <w:right w:val="none" w:sz="0" w:space="0" w:color="auto"/>
      </w:divBdr>
    </w:div>
    <w:div w:id="118182400">
      <w:bodyDiv w:val="1"/>
      <w:marLeft w:val="0"/>
      <w:marRight w:val="0"/>
      <w:marTop w:val="0"/>
      <w:marBottom w:val="0"/>
      <w:divBdr>
        <w:top w:val="none" w:sz="0" w:space="0" w:color="auto"/>
        <w:left w:val="none" w:sz="0" w:space="0" w:color="auto"/>
        <w:bottom w:val="none" w:sz="0" w:space="0" w:color="auto"/>
        <w:right w:val="none" w:sz="0" w:space="0" w:color="auto"/>
      </w:divBdr>
    </w:div>
    <w:div w:id="118494799">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19039687">
      <w:bodyDiv w:val="1"/>
      <w:marLeft w:val="0"/>
      <w:marRight w:val="0"/>
      <w:marTop w:val="0"/>
      <w:marBottom w:val="0"/>
      <w:divBdr>
        <w:top w:val="none" w:sz="0" w:space="0" w:color="auto"/>
        <w:left w:val="none" w:sz="0" w:space="0" w:color="auto"/>
        <w:bottom w:val="none" w:sz="0" w:space="0" w:color="auto"/>
        <w:right w:val="none" w:sz="0" w:space="0" w:color="auto"/>
      </w:divBdr>
    </w:div>
    <w:div w:id="119299572">
      <w:bodyDiv w:val="1"/>
      <w:marLeft w:val="0"/>
      <w:marRight w:val="0"/>
      <w:marTop w:val="0"/>
      <w:marBottom w:val="0"/>
      <w:divBdr>
        <w:top w:val="none" w:sz="0" w:space="0" w:color="auto"/>
        <w:left w:val="none" w:sz="0" w:space="0" w:color="auto"/>
        <w:bottom w:val="none" w:sz="0" w:space="0" w:color="auto"/>
        <w:right w:val="none" w:sz="0" w:space="0" w:color="auto"/>
      </w:divBdr>
    </w:div>
    <w:div w:id="119497092">
      <w:bodyDiv w:val="1"/>
      <w:marLeft w:val="0"/>
      <w:marRight w:val="0"/>
      <w:marTop w:val="0"/>
      <w:marBottom w:val="0"/>
      <w:divBdr>
        <w:top w:val="none" w:sz="0" w:space="0" w:color="auto"/>
        <w:left w:val="none" w:sz="0" w:space="0" w:color="auto"/>
        <w:bottom w:val="none" w:sz="0" w:space="0" w:color="auto"/>
        <w:right w:val="none" w:sz="0" w:space="0" w:color="auto"/>
      </w:divBdr>
    </w:div>
    <w:div w:id="119537853">
      <w:bodyDiv w:val="1"/>
      <w:marLeft w:val="0"/>
      <w:marRight w:val="0"/>
      <w:marTop w:val="0"/>
      <w:marBottom w:val="0"/>
      <w:divBdr>
        <w:top w:val="none" w:sz="0" w:space="0" w:color="auto"/>
        <w:left w:val="none" w:sz="0" w:space="0" w:color="auto"/>
        <w:bottom w:val="none" w:sz="0" w:space="0" w:color="auto"/>
        <w:right w:val="none" w:sz="0" w:space="0" w:color="auto"/>
      </w:divBdr>
    </w:div>
    <w:div w:id="119736653">
      <w:bodyDiv w:val="1"/>
      <w:marLeft w:val="0"/>
      <w:marRight w:val="0"/>
      <w:marTop w:val="0"/>
      <w:marBottom w:val="0"/>
      <w:divBdr>
        <w:top w:val="none" w:sz="0" w:space="0" w:color="auto"/>
        <w:left w:val="none" w:sz="0" w:space="0" w:color="auto"/>
        <w:bottom w:val="none" w:sz="0" w:space="0" w:color="auto"/>
        <w:right w:val="none" w:sz="0" w:space="0" w:color="auto"/>
      </w:divBdr>
    </w:div>
    <w:div w:id="120658778">
      <w:bodyDiv w:val="1"/>
      <w:marLeft w:val="0"/>
      <w:marRight w:val="0"/>
      <w:marTop w:val="0"/>
      <w:marBottom w:val="0"/>
      <w:divBdr>
        <w:top w:val="none" w:sz="0" w:space="0" w:color="auto"/>
        <w:left w:val="none" w:sz="0" w:space="0" w:color="auto"/>
        <w:bottom w:val="none" w:sz="0" w:space="0" w:color="auto"/>
        <w:right w:val="none" w:sz="0" w:space="0" w:color="auto"/>
      </w:divBdr>
    </w:div>
    <w:div w:id="120659810">
      <w:bodyDiv w:val="1"/>
      <w:marLeft w:val="0"/>
      <w:marRight w:val="0"/>
      <w:marTop w:val="0"/>
      <w:marBottom w:val="0"/>
      <w:divBdr>
        <w:top w:val="none" w:sz="0" w:space="0" w:color="auto"/>
        <w:left w:val="none" w:sz="0" w:space="0" w:color="auto"/>
        <w:bottom w:val="none" w:sz="0" w:space="0" w:color="auto"/>
        <w:right w:val="none" w:sz="0" w:space="0" w:color="auto"/>
      </w:divBdr>
    </w:div>
    <w:div w:id="120732329">
      <w:bodyDiv w:val="1"/>
      <w:marLeft w:val="0"/>
      <w:marRight w:val="0"/>
      <w:marTop w:val="0"/>
      <w:marBottom w:val="0"/>
      <w:divBdr>
        <w:top w:val="none" w:sz="0" w:space="0" w:color="auto"/>
        <w:left w:val="none" w:sz="0" w:space="0" w:color="auto"/>
        <w:bottom w:val="none" w:sz="0" w:space="0" w:color="auto"/>
        <w:right w:val="none" w:sz="0" w:space="0" w:color="auto"/>
      </w:divBdr>
    </w:div>
    <w:div w:id="121119202">
      <w:bodyDiv w:val="1"/>
      <w:marLeft w:val="0"/>
      <w:marRight w:val="0"/>
      <w:marTop w:val="0"/>
      <w:marBottom w:val="0"/>
      <w:divBdr>
        <w:top w:val="none" w:sz="0" w:space="0" w:color="auto"/>
        <w:left w:val="none" w:sz="0" w:space="0" w:color="auto"/>
        <w:bottom w:val="none" w:sz="0" w:space="0" w:color="auto"/>
        <w:right w:val="none" w:sz="0" w:space="0" w:color="auto"/>
      </w:divBdr>
    </w:div>
    <w:div w:id="122119654">
      <w:bodyDiv w:val="1"/>
      <w:marLeft w:val="0"/>
      <w:marRight w:val="0"/>
      <w:marTop w:val="0"/>
      <w:marBottom w:val="0"/>
      <w:divBdr>
        <w:top w:val="none" w:sz="0" w:space="0" w:color="auto"/>
        <w:left w:val="none" w:sz="0" w:space="0" w:color="auto"/>
        <w:bottom w:val="none" w:sz="0" w:space="0" w:color="auto"/>
        <w:right w:val="none" w:sz="0" w:space="0" w:color="auto"/>
      </w:divBdr>
    </w:div>
    <w:div w:id="122233371">
      <w:bodyDiv w:val="1"/>
      <w:marLeft w:val="0"/>
      <w:marRight w:val="0"/>
      <w:marTop w:val="0"/>
      <w:marBottom w:val="0"/>
      <w:divBdr>
        <w:top w:val="none" w:sz="0" w:space="0" w:color="auto"/>
        <w:left w:val="none" w:sz="0" w:space="0" w:color="auto"/>
        <w:bottom w:val="none" w:sz="0" w:space="0" w:color="auto"/>
        <w:right w:val="none" w:sz="0" w:space="0" w:color="auto"/>
      </w:divBdr>
    </w:div>
    <w:div w:id="122234939">
      <w:bodyDiv w:val="1"/>
      <w:marLeft w:val="0"/>
      <w:marRight w:val="0"/>
      <w:marTop w:val="0"/>
      <w:marBottom w:val="0"/>
      <w:divBdr>
        <w:top w:val="none" w:sz="0" w:space="0" w:color="auto"/>
        <w:left w:val="none" w:sz="0" w:space="0" w:color="auto"/>
        <w:bottom w:val="none" w:sz="0" w:space="0" w:color="auto"/>
        <w:right w:val="none" w:sz="0" w:space="0" w:color="auto"/>
      </w:divBdr>
    </w:div>
    <w:div w:id="122503171">
      <w:bodyDiv w:val="1"/>
      <w:marLeft w:val="0"/>
      <w:marRight w:val="0"/>
      <w:marTop w:val="0"/>
      <w:marBottom w:val="0"/>
      <w:divBdr>
        <w:top w:val="none" w:sz="0" w:space="0" w:color="auto"/>
        <w:left w:val="none" w:sz="0" w:space="0" w:color="auto"/>
        <w:bottom w:val="none" w:sz="0" w:space="0" w:color="auto"/>
        <w:right w:val="none" w:sz="0" w:space="0" w:color="auto"/>
      </w:divBdr>
    </w:div>
    <w:div w:id="122892777">
      <w:bodyDiv w:val="1"/>
      <w:marLeft w:val="0"/>
      <w:marRight w:val="0"/>
      <w:marTop w:val="0"/>
      <w:marBottom w:val="0"/>
      <w:divBdr>
        <w:top w:val="none" w:sz="0" w:space="0" w:color="auto"/>
        <w:left w:val="none" w:sz="0" w:space="0" w:color="auto"/>
        <w:bottom w:val="none" w:sz="0" w:space="0" w:color="auto"/>
        <w:right w:val="none" w:sz="0" w:space="0" w:color="auto"/>
      </w:divBdr>
    </w:div>
    <w:div w:id="123042125">
      <w:bodyDiv w:val="1"/>
      <w:marLeft w:val="0"/>
      <w:marRight w:val="0"/>
      <w:marTop w:val="0"/>
      <w:marBottom w:val="0"/>
      <w:divBdr>
        <w:top w:val="none" w:sz="0" w:space="0" w:color="auto"/>
        <w:left w:val="none" w:sz="0" w:space="0" w:color="auto"/>
        <w:bottom w:val="none" w:sz="0" w:space="0" w:color="auto"/>
        <w:right w:val="none" w:sz="0" w:space="0" w:color="auto"/>
      </w:divBdr>
    </w:div>
    <w:div w:id="123742163">
      <w:bodyDiv w:val="1"/>
      <w:marLeft w:val="0"/>
      <w:marRight w:val="0"/>
      <w:marTop w:val="0"/>
      <w:marBottom w:val="0"/>
      <w:divBdr>
        <w:top w:val="none" w:sz="0" w:space="0" w:color="auto"/>
        <w:left w:val="none" w:sz="0" w:space="0" w:color="auto"/>
        <w:bottom w:val="none" w:sz="0" w:space="0" w:color="auto"/>
        <w:right w:val="none" w:sz="0" w:space="0" w:color="auto"/>
      </w:divBdr>
    </w:div>
    <w:div w:id="124546756">
      <w:bodyDiv w:val="1"/>
      <w:marLeft w:val="0"/>
      <w:marRight w:val="0"/>
      <w:marTop w:val="0"/>
      <w:marBottom w:val="0"/>
      <w:divBdr>
        <w:top w:val="none" w:sz="0" w:space="0" w:color="auto"/>
        <w:left w:val="none" w:sz="0" w:space="0" w:color="auto"/>
        <w:bottom w:val="none" w:sz="0" w:space="0" w:color="auto"/>
        <w:right w:val="none" w:sz="0" w:space="0" w:color="auto"/>
      </w:divBdr>
    </w:div>
    <w:div w:id="124586756">
      <w:bodyDiv w:val="1"/>
      <w:marLeft w:val="0"/>
      <w:marRight w:val="0"/>
      <w:marTop w:val="0"/>
      <w:marBottom w:val="0"/>
      <w:divBdr>
        <w:top w:val="none" w:sz="0" w:space="0" w:color="auto"/>
        <w:left w:val="none" w:sz="0" w:space="0" w:color="auto"/>
        <w:bottom w:val="none" w:sz="0" w:space="0" w:color="auto"/>
        <w:right w:val="none" w:sz="0" w:space="0" w:color="auto"/>
      </w:divBdr>
    </w:div>
    <w:div w:id="124858752">
      <w:bodyDiv w:val="1"/>
      <w:marLeft w:val="0"/>
      <w:marRight w:val="0"/>
      <w:marTop w:val="0"/>
      <w:marBottom w:val="0"/>
      <w:divBdr>
        <w:top w:val="none" w:sz="0" w:space="0" w:color="auto"/>
        <w:left w:val="none" w:sz="0" w:space="0" w:color="auto"/>
        <w:bottom w:val="none" w:sz="0" w:space="0" w:color="auto"/>
        <w:right w:val="none" w:sz="0" w:space="0" w:color="auto"/>
      </w:divBdr>
    </w:div>
    <w:div w:id="125198241">
      <w:bodyDiv w:val="1"/>
      <w:marLeft w:val="0"/>
      <w:marRight w:val="0"/>
      <w:marTop w:val="0"/>
      <w:marBottom w:val="0"/>
      <w:divBdr>
        <w:top w:val="none" w:sz="0" w:space="0" w:color="auto"/>
        <w:left w:val="none" w:sz="0" w:space="0" w:color="auto"/>
        <w:bottom w:val="none" w:sz="0" w:space="0" w:color="auto"/>
        <w:right w:val="none" w:sz="0" w:space="0" w:color="auto"/>
      </w:divBdr>
    </w:div>
    <w:div w:id="125389893">
      <w:bodyDiv w:val="1"/>
      <w:marLeft w:val="0"/>
      <w:marRight w:val="0"/>
      <w:marTop w:val="0"/>
      <w:marBottom w:val="0"/>
      <w:divBdr>
        <w:top w:val="none" w:sz="0" w:space="0" w:color="auto"/>
        <w:left w:val="none" w:sz="0" w:space="0" w:color="auto"/>
        <w:bottom w:val="none" w:sz="0" w:space="0" w:color="auto"/>
        <w:right w:val="none" w:sz="0" w:space="0" w:color="auto"/>
      </w:divBdr>
    </w:div>
    <w:div w:id="125899934">
      <w:bodyDiv w:val="1"/>
      <w:marLeft w:val="0"/>
      <w:marRight w:val="0"/>
      <w:marTop w:val="0"/>
      <w:marBottom w:val="0"/>
      <w:divBdr>
        <w:top w:val="none" w:sz="0" w:space="0" w:color="auto"/>
        <w:left w:val="none" w:sz="0" w:space="0" w:color="auto"/>
        <w:bottom w:val="none" w:sz="0" w:space="0" w:color="auto"/>
        <w:right w:val="none" w:sz="0" w:space="0" w:color="auto"/>
      </w:divBdr>
    </w:div>
    <w:div w:id="126515034">
      <w:bodyDiv w:val="1"/>
      <w:marLeft w:val="0"/>
      <w:marRight w:val="0"/>
      <w:marTop w:val="0"/>
      <w:marBottom w:val="0"/>
      <w:divBdr>
        <w:top w:val="none" w:sz="0" w:space="0" w:color="auto"/>
        <w:left w:val="none" w:sz="0" w:space="0" w:color="auto"/>
        <w:bottom w:val="none" w:sz="0" w:space="0" w:color="auto"/>
        <w:right w:val="none" w:sz="0" w:space="0" w:color="auto"/>
      </w:divBdr>
    </w:div>
    <w:div w:id="126703691">
      <w:bodyDiv w:val="1"/>
      <w:marLeft w:val="0"/>
      <w:marRight w:val="0"/>
      <w:marTop w:val="0"/>
      <w:marBottom w:val="0"/>
      <w:divBdr>
        <w:top w:val="none" w:sz="0" w:space="0" w:color="auto"/>
        <w:left w:val="none" w:sz="0" w:space="0" w:color="auto"/>
        <w:bottom w:val="none" w:sz="0" w:space="0" w:color="auto"/>
        <w:right w:val="none" w:sz="0" w:space="0" w:color="auto"/>
      </w:divBdr>
    </w:div>
    <w:div w:id="126708899">
      <w:bodyDiv w:val="1"/>
      <w:marLeft w:val="0"/>
      <w:marRight w:val="0"/>
      <w:marTop w:val="0"/>
      <w:marBottom w:val="0"/>
      <w:divBdr>
        <w:top w:val="none" w:sz="0" w:space="0" w:color="auto"/>
        <w:left w:val="none" w:sz="0" w:space="0" w:color="auto"/>
        <w:bottom w:val="none" w:sz="0" w:space="0" w:color="auto"/>
        <w:right w:val="none" w:sz="0" w:space="0" w:color="auto"/>
      </w:divBdr>
    </w:div>
    <w:div w:id="128057965">
      <w:bodyDiv w:val="1"/>
      <w:marLeft w:val="0"/>
      <w:marRight w:val="0"/>
      <w:marTop w:val="0"/>
      <w:marBottom w:val="0"/>
      <w:divBdr>
        <w:top w:val="none" w:sz="0" w:space="0" w:color="auto"/>
        <w:left w:val="none" w:sz="0" w:space="0" w:color="auto"/>
        <w:bottom w:val="none" w:sz="0" w:space="0" w:color="auto"/>
        <w:right w:val="none" w:sz="0" w:space="0" w:color="auto"/>
      </w:divBdr>
    </w:div>
    <w:div w:id="128402218">
      <w:bodyDiv w:val="1"/>
      <w:marLeft w:val="0"/>
      <w:marRight w:val="0"/>
      <w:marTop w:val="0"/>
      <w:marBottom w:val="0"/>
      <w:divBdr>
        <w:top w:val="none" w:sz="0" w:space="0" w:color="auto"/>
        <w:left w:val="none" w:sz="0" w:space="0" w:color="auto"/>
        <w:bottom w:val="none" w:sz="0" w:space="0" w:color="auto"/>
        <w:right w:val="none" w:sz="0" w:space="0" w:color="auto"/>
      </w:divBdr>
    </w:div>
    <w:div w:id="129175195">
      <w:bodyDiv w:val="1"/>
      <w:marLeft w:val="0"/>
      <w:marRight w:val="0"/>
      <w:marTop w:val="0"/>
      <w:marBottom w:val="0"/>
      <w:divBdr>
        <w:top w:val="none" w:sz="0" w:space="0" w:color="auto"/>
        <w:left w:val="none" w:sz="0" w:space="0" w:color="auto"/>
        <w:bottom w:val="none" w:sz="0" w:space="0" w:color="auto"/>
        <w:right w:val="none" w:sz="0" w:space="0" w:color="auto"/>
      </w:divBdr>
    </w:div>
    <w:div w:id="129370236">
      <w:bodyDiv w:val="1"/>
      <w:marLeft w:val="0"/>
      <w:marRight w:val="0"/>
      <w:marTop w:val="0"/>
      <w:marBottom w:val="0"/>
      <w:divBdr>
        <w:top w:val="none" w:sz="0" w:space="0" w:color="auto"/>
        <w:left w:val="none" w:sz="0" w:space="0" w:color="auto"/>
        <w:bottom w:val="none" w:sz="0" w:space="0" w:color="auto"/>
        <w:right w:val="none" w:sz="0" w:space="0" w:color="auto"/>
      </w:divBdr>
    </w:div>
    <w:div w:id="129827577">
      <w:bodyDiv w:val="1"/>
      <w:marLeft w:val="0"/>
      <w:marRight w:val="0"/>
      <w:marTop w:val="0"/>
      <w:marBottom w:val="0"/>
      <w:divBdr>
        <w:top w:val="none" w:sz="0" w:space="0" w:color="auto"/>
        <w:left w:val="none" w:sz="0" w:space="0" w:color="auto"/>
        <w:bottom w:val="none" w:sz="0" w:space="0" w:color="auto"/>
        <w:right w:val="none" w:sz="0" w:space="0" w:color="auto"/>
      </w:divBdr>
    </w:div>
    <w:div w:id="129902796">
      <w:bodyDiv w:val="1"/>
      <w:marLeft w:val="0"/>
      <w:marRight w:val="0"/>
      <w:marTop w:val="0"/>
      <w:marBottom w:val="0"/>
      <w:divBdr>
        <w:top w:val="none" w:sz="0" w:space="0" w:color="auto"/>
        <w:left w:val="none" w:sz="0" w:space="0" w:color="auto"/>
        <w:bottom w:val="none" w:sz="0" w:space="0" w:color="auto"/>
        <w:right w:val="none" w:sz="0" w:space="0" w:color="auto"/>
      </w:divBdr>
    </w:div>
    <w:div w:id="130024773">
      <w:bodyDiv w:val="1"/>
      <w:marLeft w:val="0"/>
      <w:marRight w:val="0"/>
      <w:marTop w:val="0"/>
      <w:marBottom w:val="0"/>
      <w:divBdr>
        <w:top w:val="none" w:sz="0" w:space="0" w:color="auto"/>
        <w:left w:val="none" w:sz="0" w:space="0" w:color="auto"/>
        <w:bottom w:val="none" w:sz="0" w:space="0" w:color="auto"/>
        <w:right w:val="none" w:sz="0" w:space="0" w:color="auto"/>
      </w:divBdr>
    </w:div>
    <w:div w:id="130482912">
      <w:bodyDiv w:val="1"/>
      <w:marLeft w:val="0"/>
      <w:marRight w:val="0"/>
      <w:marTop w:val="0"/>
      <w:marBottom w:val="0"/>
      <w:divBdr>
        <w:top w:val="none" w:sz="0" w:space="0" w:color="auto"/>
        <w:left w:val="none" w:sz="0" w:space="0" w:color="auto"/>
        <w:bottom w:val="none" w:sz="0" w:space="0" w:color="auto"/>
        <w:right w:val="none" w:sz="0" w:space="0" w:color="auto"/>
      </w:divBdr>
    </w:div>
    <w:div w:id="131216976">
      <w:bodyDiv w:val="1"/>
      <w:marLeft w:val="0"/>
      <w:marRight w:val="0"/>
      <w:marTop w:val="0"/>
      <w:marBottom w:val="0"/>
      <w:divBdr>
        <w:top w:val="none" w:sz="0" w:space="0" w:color="auto"/>
        <w:left w:val="none" w:sz="0" w:space="0" w:color="auto"/>
        <w:bottom w:val="none" w:sz="0" w:space="0" w:color="auto"/>
        <w:right w:val="none" w:sz="0" w:space="0" w:color="auto"/>
      </w:divBdr>
    </w:div>
    <w:div w:id="131599558">
      <w:bodyDiv w:val="1"/>
      <w:marLeft w:val="0"/>
      <w:marRight w:val="0"/>
      <w:marTop w:val="0"/>
      <w:marBottom w:val="0"/>
      <w:divBdr>
        <w:top w:val="none" w:sz="0" w:space="0" w:color="auto"/>
        <w:left w:val="none" w:sz="0" w:space="0" w:color="auto"/>
        <w:bottom w:val="none" w:sz="0" w:space="0" w:color="auto"/>
        <w:right w:val="none" w:sz="0" w:space="0" w:color="auto"/>
      </w:divBdr>
    </w:div>
    <w:div w:id="131599580">
      <w:bodyDiv w:val="1"/>
      <w:marLeft w:val="0"/>
      <w:marRight w:val="0"/>
      <w:marTop w:val="0"/>
      <w:marBottom w:val="0"/>
      <w:divBdr>
        <w:top w:val="none" w:sz="0" w:space="0" w:color="auto"/>
        <w:left w:val="none" w:sz="0" w:space="0" w:color="auto"/>
        <w:bottom w:val="none" w:sz="0" w:space="0" w:color="auto"/>
        <w:right w:val="none" w:sz="0" w:space="0" w:color="auto"/>
      </w:divBdr>
    </w:div>
    <w:div w:id="131991604">
      <w:bodyDiv w:val="1"/>
      <w:marLeft w:val="0"/>
      <w:marRight w:val="0"/>
      <w:marTop w:val="0"/>
      <w:marBottom w:val="0"/>
      <w:divBdr>
        <w:top w:val="none" w:sz="0" w:space="0" w:color="auto"/>
        <w:left w:val="none" w:sz="0" w:space="0" w:color="auto"/>
        <w:bottom w:val="none" w:sz="0" w:space="0" w:color="auto"/>
        <w:right w:val="none" w:sz="0" w:space="0" w:color="auto"/>
      </w:divBdr>
    </w:div>
    <w:div w:id="132211902">
      <w:bodyDiv w:val="1"/>
      <w:marLeft w:val="0"/>
      <w:marRight w:val="0"/>
      <w:marTop w:val="0"/>
      <w:marBottom w:val="0"/>
      <w:divBdr>
        <w:top w:val="none" w:sz="0" w:space="0" w:color="auto"/>
        <w:left w:val="none" w:sz="0" w:space="0" w:color="auto"/>
        <w:bottom w:val="none" w:sz="0" w:space="0" w:color="auto"/>
        <w:right w:val="none" w:sz="0" w:space="0" w:color="auto"/>
      </w:divBdr>
    </w:div>
    <w:div w:id="132253864">
      <w:bodyDiv w:val="1"/>
      <w:marLeft w:val="0"/>
      <w:marRight w:val="0"/>
      <w:marTop w:val="0"/>
      <w:marBottom w:val="0"/>
      <w:divBdr>
        <w:top w:val="none" w:sz="0" w:space="0" w:color="auto"/>
        <w:left w:val="none" w:sz="0" w:space="0" w:color="auto"/>
        <w:bottom w:val="none" w:sz="0" w:space="0" w:color="auto"/>
        <w:right w:val="none" w:sz="0" w:space="0" w:color="auto"/>
      </w:divBdr>
    </w:div>
    <w:div w:id="132790901">
      <w:bodyDiv w:val="1"/>
      <w:marLeft w:val="0"/>
      <w:marRight w:val="0"/>
      <w:marTop w:val="0"/>
      <w:marBottom w:val="0"/>
      <w:divBdr>
        <w:top w:val="none" w:sz="0" w:space="0" w:color="auto"/>
        <w:left w:val="none" w:sz="0" w:space="0" w:color="auto"/>
        <w:bottom w:val="none" w:sz="0" w:space="0" w:color="auto"/>
        <w:right w:val="none" w:sz="0" w:space="0" w:color="auto"/>
      </w:divBdr>
    </w:div>
    <w:div w:id="132991922">
      <w:bodyDiv w:val="1"/>
      <w:marLeft w:val="0"/>
      <w:marRight w:val="0"/>
      <w:marTop w:val="0"/>
      <w:marBottom w:val="0"/>
      <w:divBdr>
        <w:top w:val="none" w:sz="0" w:space="0" w:color="auto"/>
        <w:left w:val="none" w:sz="0" w:space="0" w:color="auto"/>
        <w:bottom w:val="none" w:sz="0" w:space="0" w:color="auto"/>
        <w:right w:val="none" w:sz="0" w:space="0" w:color="auto"/>
      </w:divBdr>
    </w:div>
    <w:div w:id="133183543">
      <w:bodyDiv w:val="1"/>
      <w:marLeft w:val="0"/>
      <w:marRight w:val="0"/>
      <w:marTop w:val="0"/>
      <w:marBottom w:val="0"/>
      <w:divBdr>
        <w:top w:val="none" w:sz="0" w:space="0" w:color="auto"/>
        <w:left w:val="none" w:sz="0" w:space="0" w:color="auto"/>
        <w:bottom w:val="none" w:sz="0" w:space="0" w:color="auto"/>
        <w:right w:val="none" w:sz="0" w:space="0" w:color="auto"/>
      </w:divBdr>
    </w:div>
    <w:div w:id="133186286">
      <w:bodyDiv w:val="1"/>
      <w:marLeft w:val="0"/>
      <w:marRight w:val="0"/>
      <w:marTop w:val="0"/>
      <w:marBottom w:val="0"/>
      <w:divBdr>
        <w:top w:val="none" w:sz="0" w:space="0" w:color="auto"/>
        <w:left w:val="none" w:sz="0" w:space="0" w:color="auto"/>
        <w:bottom w:val="none" w:sz="0" w:space="0" w:color="auto"/>
        <w:right w:val="none" w:sz="0" w:space="0" w:color="auto"/>
      </w:divBdr>
    </w:div>
    <w:div w:id="133374336">
      <w:bodyDiv w:val="1"/>
      <w:marLeft w:val="0"/>
      <w:marRight w:val="0"/>
      <w:marTop w:val="0"/>
      <w:marBottom w:val="0"/>
      <w:divBdr>
        <w:top w:val="none" w:sz="0" w:space="0" w:color="auto"/>
        <w:left w:val="none" w:sz="0" w:space="0" w:color="auto"/>
        <w:bottom w:val="none" w:sz="0" w:space="0" w:color="auto"/>
        <w:right w:val="none" w:sz="0" w:space="0" w:color="auto"/>
      </w:divBdr>
    </w:div>
    <w:div w:id="133911832">
      <w:bodyDiv w:val="1"/>
      <w:marLeft w:val="0"/>
      <w:marRight w:val="0"/>
      <w:marTop w:val="0"/>
      <w:marBottom w:val="0"/>
      <w:divBdr>
        <w:top w:val="none" w:sz="0" w:space="0" w:color="auto"/>
        <w:left w:val="none" w:sz="0" w:space="0" w:color="auto"/>
        <w:bottom w:val="none" w:sz="0" w:space="0" w:color="auto"/>
        <w:right w:val="none" w:sz="0" w:space="0" w:color="auto"/>
      </w:divBdr>
    </w:div>
    <w:div w:id="133916599">
      <w:bodyDiv w:val="1"/>
      <w:marLeft w:val="0"/>
      <w:marRight w:val="0"/>
      <w:marTop w:val="0"/>
      <w:marBottom w:val="0"/>
      <w:divBdr>
        <w:top w:val="none" w:sz="0" w:space="0" w:color="auto"/>
        <w:left w:val="none" w:sz="0" w:space="0" w:color="auto"/>
        <w:bottom w:val="none" w:sz="0" w:space="0" w:color="auto"/>
        <w:right w:val="none" w:sz="0" w:space="0" w:color="auto"/>
      </w:divBdr>
    </w:div>
    <w:div w:id="134488204">
      <w:bodyDiv w:val="1"/>
      <w:marLeft w:val="0"/>
      <w:marRight w:val="0"/>
      <w:marTop w:val="0"/>
      <w:marBottom w:val="0"/>
      <w:divBdr>
        <w:top w:val="none" w:sz="0" w:space="0" w:color="auto"/>
        <w:left w:val="none" w:sz="0" w:space="0" w:color="auto"/>
        <w:bottom w:val="none" w:sz="0" w:space="0" w:color="auto"/>
        <w:right w:val="none" w:sz="0" w:space="0" w:color="auto"/>
      </w:divBdr>
    </w:div>
    <w:div w:id="134494420">
      <w:bodyDiv w:val="1"/>
      <w:marLeft w:val="0"/>
      <w:marRight w:val="0"/>
      <w:marTop w:val="0"/>
      <w:marBottom w:val="0"/>
      <w:divBdr>
        <w:top w:val="none" w:sz="0" w:space="0" w:color="auto"/>
        <w:left w:val="none" w:sz="0" w:space="0" w:color="auto"/>
        <w:bottom w:val="none" w:sz="0" w:space="0" w:color="auto"/>
        <w:right w:val="none" w:sz="0" w:space="0" w:color="auto"/>
      </w:divBdr>
    </w:div>
    <w:div w:id="134954519">
      <w:bodyDiv w:val="1"/>
      <w:marLeft w:val="0"/>
      <w:marRight w:val="0"/>
      <w:marTop w:val="0"/>
      <w:marBottom w:val="0"/>
      <w:divBdr>
        <w:top w:val="none" w:sz="0" w:space="0" w:color="auto"/>
        <w:left w:val="none" w:sz="0" w:space="0" w:color="auto"/>
        <w:bottom w:val="none" w:sz="0" w:space="0" w:color="auto"/>
        <w:right w:val="none" w:sz="0" w:space="0" w:color="auto"/>
      </w:divBdr>
    </w:div>
    <w:div w:id="135417925">
      <w:bodyDiv w:val="1"/>
      <w:marLeft w:val="0"/>
      <w:marRight w:val="0"/>
      <w:marTop w:val="0"/>
      <w:marBottom w:val="0"/>
      <w:divBdr>
        <w:top w:val="none" w:sz="0" w:space="0" w:color="auto"/>
        <w:left w:val="none" w:sz="0" w:space="0" w:color="auto"/>
        <w:bottom w:val="none" w:sz="0" w:space="0" w:color="auto"/>
        <w:right w:val="none" w:sz="0" w:space="0" w:color="auto"/>
      </w:divBdr>
    </w:div>
    <w:div w:id="135534776">
      <w:bodyDiv w:val="1"/>
      <w:marLeft w:val="0"/>
      <w:marRight w:val="0"/>
      <w:marTop w:val="0"/>
      <w:marBottom w:val="0"/>
      <w:divBdr>
        <w:top w:val="none" w:sz="0" w:space="0" w:color="auto"/>
        <w:left w:val="none" w:sz="0" w:space="0" w:color="auto"/>
        <w:bottom w:val="none" w:sz="0" w:space="0" w:color="auto"/>
        <w:right w:val="none" w:sz="0" w:space="0" w:color="auto"/>
      </w:divBdr>
    </w:div>
    <w:div w:id="135681868">
      <w:bodyDiv w:val="1"/>
      <w:marLeft w:val="0"/>
      <w:marRight w:val="0"/>
      <w:marTop w:val="0"/>
      <w:marBottom w:val="0"/>
      <w:divBdr>
        <w:top w:val="none" w:sz="0" w:space="0" w:color="auto"/>
        <w:left w:val="none" w:sz="0" w:space="0" w:color="auto"/>
        <w:bottom w:val="none" w:sz="0" w:space="0" w:color="auto"/>
        <w:right w:val="none" w:sz="0" w:space="0" w:color="auto"/>
      </w:divBdr>
    </w:div>
    <w:div w:id="135801462">
      <w:bodyDiv w:val="1"/>
      <w:marLeft w:val="0"/>
      <w:marRight w:val="0"/>
      <w:marTop w:val="0"/>
      <w:marBottom w:val="0"/>
      <w:divBdr>
        <w:top w:val="none" w:sz="0" w:space="0" w:color="auto"/>
        <w:left w:val="none" w:sz="0" w:space="0" w:color="auto"/>
        <w:bottom w:val="none" w:sz="0" w:space="0" w:color="auto"/>
        <w:right w:val="none" w:sz="0" w:space="0" w:color="auto"/>
      </w:divBdr>
    </w:div>
    <w:div w:id="135882317">
      <w:bodyDiv w:val="1"/>
      <w:marLeft w:val="0"/>
      <w:marRight w:val="0"/>
      <w:marTop w:val="0"/>
      <w:marBottom w:val="0"/>
      <w:divBdr>
        <w:top w:val="none" w:sz="0" w:space="0" w:color="auto"/>
        <w:left w:val="none" w:sz="0" w:space="0" w:color="auto"/>
        <w:bottom w:val="none" w:sz="0" w:space="0" w:color="auto"/>
        <w:right w:val="none" w:sz="0" w:space="0" w:color="auto"/>
      </w:divBdr>
    </w:div>
    <w:div w:id="136069704">
      <w:bodyDiv w:val="1"/>
      <w:marLeft w:val="0"/>
      <w:marRight w:val="0"/>
      <w:marTop w:val="0"/>
      <w:marBottom w:val="0"/>
      <w:divBdr>
        <w:top w:val="none" w:sz="0" w:space="0" w:color="auto"/>
        <w:left w:val="none" w:sz="0" w:space="0" w:color="auto"/>
        <w:bottom w:val="none" w:sz="0" w:space="0" w:color="auto"/>
        <w:right w:val="none" w:sz="0" w:space="0" w:color="auto"/>
      </w:divBdr>
    </w:div>
    <w:div w:id="136530437">
      <w:bodyDiv w:val="1"/>
      <w:marLeft w:val="0"/>
      <w:marRight w:val="0"/>
      <w:marTop w:val="0"/>
      <w:marBottom w:val="0"/>
      <w:divBdr>
        <w:top w:val="none" w:sz="0" w:space="0" w:color="auto"/>
        <w:left w:val="none" w:sz="0" w:space="0" w:color="auto"/>
        <w:bottom w:val="none" w:sz="0" w:space="0" w:color="auto"/>
        <w:right w:val="none" w:sz="0" w:space="0" w:color="auto"/>
      </w:divBdr>
    </w:div>
    <w:div w:id="137110629">
      <w:bodyDiv w:val="1"/>
      <w:marLeft w:val="0"/>
      <w:marRight w:val="0"/>
      <w:marTop w:val="0"/>
      <w:marBottom w:val="0"/>
      <w:divBdr>
        <w:top w:val="none" w:sz="0" w:space="0" w:color="auto"/>
        <w:left w:val="none" w:sz="0" w:space="0" w:color="auto"/>
        <w:bottom w:val="none" w:sz="0" w:space="0" w:color="auto"/>
        <w:right w:val="none" w:sz="0" w:space="0" w:color="auto"/>
      </w:divBdr>
    </w:div>
    <w:div w:id="137193045">
      <w:bodyDiv w:val="1"/>
      <w:marLeft w:val="0"/>
      <w:marRight w:val="0"/>
      <w:marTop w:val="0"/>
      <w:marBottom w:val="0"/>
      <w:divBdr>
        <w:top w:val="none" w:sz="0" w:space="0" w:color="auto"/>
        <w:left w:val="none" w:sz="0" w:space="0" w:color="auto"/>
        <w:bottom w:val="none" w:sz="0" w:space="0" w:color="auto"/>
        <w:right w:val="none" w:sz="0" w:space="0" w:color="auto"/>
      </w:divBdr>
    </w:div>
    <w:div w:id="137460046">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7958195">
      <w:bodyDiv w:val="1"/>
      <w:marLeft w:val="0"/>
      <w:marRight w:val="0"/>
      <w:marTop w:val="0"/>
      <w:marBottom w:val="0"/>
      <w:divBdr>
        <w:top w:val="none" w:sz="0" w:space="0" w:color="auto"/>
        <w:left w:val="none" w:sz="0" w:space="0" w:color="auto"/>
        <w:bottom w:val="none" w:sz="0" w:space="0" w:color="auto"/>
        <w:right w:val="none" w:sz="0" w:space="0" w:color="auto"/>
      </w:divBdr>
    </w:div>
    <w:div w:id="138151208">
      <w:bodyDiv w:val="1"/>
      <w:marLeft w:val="0"/>
      <w:marRight w:val="0"/>
      <w:marTop w:val="0"/>
      <w:marBottom w:val="0"/>
      <w:divBdr>
        <w:top w:val="none" w:sz="0" w:space="0" w:color="auto"/>
        <w:left w:val="none" w:sz="0" w:space="0" w:color="auto"/>
        <w:bottom w:val="none" w:sz="0" w:space="0" w:color="auto"/>
        <w:right w:val="none" w:sz="0" w:space="0" w:color="auto"/>
      </w:divBdr>
    </w:div>
    <w:div w:id="140077019">
      <w:bodyDiv w:val="1"/>
      <w:marLeft w:val="0"/>
      <w:marRight w:val="0"/>
      <w:marTop w:val="0"/>
      <w:marBottom w:val="0"/>
      <w:divBdr>
        <w:top w:val="none" w:sz="0" w:space="0" w:color="auto"/>
        <w:left w:val="none" w:sz="0" w:space="0" w:color="auto"/>
        <w:bottom w:val="none" w:sz="0" w:space="0" w:color="auto"/>
        <w:right w:val="none" w:sz="0" w:space="0" w:color="auto"/>
      </w:divBdr>
    </w:div>
    <w:div w:id="140969722">
      <w:bodyDiv w:val="1"/>
      <w:marLeft w:val="0"/>
      <w:marRight w:val="0"/>
      <w:marTop w:val="0"/>
      <w:marBottom w:val="0"/>
      <w:divBdr>
        <w:top w:val="none" w:sz="0" w:space="0" w:color="auto"/>
        <w:left w:val="none" w:sz="0" w:space="0" w:color="auto"/>
        <w:bottom w:val="none" w:sz="0" w:space="0" w:color="auto"/>
        <w:right w:val="none" w:sz="0" w:space="0" w:color="auto"/>
      </w:divBdr>
    </w:div>
    <w:div w:id="141196783">
      <w:bodyDiv w:val="1"/>
      <w:marLeft w:val="0"/>
      <w:marRight w:val="0"/>
      <w:marTop w:val="0"/>
      <w:marBottom w:val="0"/>
      <w:divBdr>
        <w:top w:val="none" w:sz="0" w:space="0" w:color="auto"/>
        <w:left w:val="none" w:sz="0" w:space="0" w:color="auto"/>
        <w:bottom w:val="none" w:sz="0" w:space="0" w:color="auto"/>
        <w:right w:val="none" w:sz="0" w:space="0" w:color="auto"/>
      </w:divBdr>
    </w:div>
    <w:div w:id="142090158">
      <w:bodyDiv w:val="1"/>
      <w:marLeft w:val="0"/>
      <w:marRight w:val="0"/>
      <w:marTop w:val="0"/>
      <w:marBottom w:val="0"/>
      <w:divBdr>
        <w:top w:val="none" w:sz="0" w:space="0" w:color="auto"/>
        <w:left w:val="none" w:sz="0" w:space="0" w:color="auto"/>
        <w:bottom w:val="none" w:sz="0" w:space="0" w:color="auto"/>
        <w:right w:val="none" w:sz="0" w:space="0" w:color="auto"/>
      </w:divBdr>
    </w:div>
    <w:div w:id="142279775">
      <w:bodyDiv w:val="1"/>
      <w:marLeft w:val="0"/>
      <w:marRight w:val="0"/>
      <w:marTop w:val="0"/>
      <w:marBottom w:val="0"/>
      <w:divBdr>
        <w:top w:val="none" w:sz="0" w:space="0" w:color="auto"/>
        <w:left w:val="none" w:sz="0" w:space="0" w:color="auto"/>
        <w:bottom w:val="none" w:sz="0" w:space="0" w:color="auto"/>
        <w:right w:val="none" w:sz="0" w:space="0" w:color="auto"/>
      </w:divBdr>
    </w:div>
    <w:div w:id="142820739">
      <w:bodyDiv w:val="1"/>
      <w:marLeft w:val="0"/>
      <w:marRight w:val="0"/>
      <w:marTop w:val="0"/>
      <w:marBottom w:val="0"/>
      <w:divBdr>
        <w:top w:val="none" w:sz="0" w:space="0" w:color="auto"/>
        <w:left w:val="none" w:sz="0" w:space="0" w:color="auto"/>
        <w:bottom w:val="none" w:sz="0" w:space="0" w:color="auto"/>
        <w:right w:val="none" w:sz="0" w:space="0" w:color="auto"/>
      </w:divBdr>
    </w:div>
    <w:div w:id="143277503">
      <w:bodyDiv w:val="1"/>
      <w:marLeft w:val="0"/>
      <w:marRight w:val="0"/>
      <w:marTop w:val="0"/>
      <w:marBottom w:val="0"/>
      <w:divBdr>
        <w:top w:val="none" w:sz="0" w:space="0" w:color="auto"/>
        <w:left w:val="none" w:sz="0" w:space="0" w:color="auto"/>
        <w:bottom w:val="none" w:sz="0" w:space="0" w:color="auto"/>
        <w:right w:val="none" w:sz="0" w:space="0" w:color="auto"/>
      </w:divBdr>
    </w:div>
    <w:div w:id="144901970">
      <w:bodyDiv w:val="1"/>
      <w:marLeft w:val="0"/>
      <w:marRight w:val="0"/>
      <w:marTop w:val="0"/>
      <w:marBottom w:val="0"/>
      <w:divBdr>
        <w:top w:val="none" w:sz="0" w:space="0" w:color="auto"/>
        <w:left w:val="none" w:sz="0" w:space="0" w:color="auto"/>
        <w:bottom w:val="none" w:sz="0" w:space="0" w:color="auto"/>
        <w:right w:val="none" w:sz="0" w:space="0" w:color="auto"/>
      </w:divBdr>
    </w:div>
    <w:div w:id="145510365">
      <w:bodyDiv w:val="1"/>
      <w:marLeft w:val="0"/>
      <w:marRight w:val="0"/>
      <w:marTop w:val="0"/>
      <w:marBottom w:val="0"/>
      <w:divBdr>
        <w:top w:val="none" w:sz="0" w:space="0" w:color="auto"/>
        <w:left w:val="none" w:sz="0" w:space="0" w:color="auto"/>
        <w:bottom w:val="none" w:sz="0" w:space="0" w:color="auto"/>
        <w:right w:val="none" w:sz="0" w:space="0" w:color="auto"/>
      </w:divBdr>
    </w:div>
    <w:div w:id="145518574">
      <w:bodyDiv w:val="1"/>
      <w:marLeft w:val="0"/>
      <w:marRight w:val="0"/>
      <w:marTop w:val="0"/>
      <w:marBottom w:val="0"/>
      <w:divBdr>
        <w:top w:val="none" w:sz="0" w:space="0" w:color="auto"/>
        <w:left w:val="none" w:sz="0" w:space="0" w:color="auto"/>
        <w:bottom w:val="none" w:sz="0" w:space="0" w:color="auto"/>
        <w:right w:val="none" w:sz="0" w:space="0" w:color="auto"/>
      </w:divBdr>
    </w:div>
    <w:div w:id="145630053">
      <w:bodyDiv w:val="1"/>
      <w:marLeft w:val="0"/>
      <w:marRight w:val="0"/>
      <w:marTop w:val="0"/>
      <w:marBottom w:val="0"/>
      <w:divBdr>
        <w:top w:val="none" w:sz="0" w:space="0" w:color="auto"/>
        <w:left w:val="none" w:sz="0" w:space="0" w:color="auto"/>
        <w:bottom w:val="none" w:sz="0" w:space="0" w:color="auto"/>
        <w:right w:val="none" w:sz="0" w:space="0" w:color="auto"/>
      </w:divBdr>
    </w:div>
    <w:div w:id="145825236">
      <w:bodyDiv w:val="1"/>
      <w:marLeft w:val="0"/>
      <w:marRight w:val="0"/>
      <w:marTop w:val="0"/>
      <w:marBottom w:val="0"/>
      <w:divBdr>
        <w:top w:val="none" w:sz="0" w:space="0" w:color="auto"/>
        <w:left w:val="none" w:sz="0" w:space="0" w:color="auto"/>
        <w:bottom w:val="none" w:sz="0" w:space="0" w:color="auto"/>
        <w:right w:val="none" w:sz="0" w:space="0" w:color="auto"/>
      </w:divBdr>
    </w:div>
    <w:div w:id="146173689">
      <w:bodyDiv w:val="1"/>
      <w:marLeft w:val="0"/>
      <w:marRight w:val="0"/>
      <w:marTop w:val="0"/>
      <w:marBottom w:val="0"/>
      <w:divBdr>
        <w:top w:val="none" w:sz="0" w:space="0" w:color="auto"/>
        <w:left w:val="none" w:sz="0" w:space="0" w:color="auto"/>
        <w:bottom w:val="none" w:sz="0" w:space="0" w:color="auto"/>
        <w:right w:val="none" w:sz="0" w:space="0" w:color="auto"/>
      </w:divBdr>
    </w:div>
    <w:div w:id="146436412">
      <w:bodyDiv w:val="1"/>
      <w:marLeft w:val="0"/>
      <w:marRight w:val="0"/>
      <w:marTop w:val="0"/>
      <w:marBottom w:val="0"/>
      <w:divBdr>
        <w:top w:val="none" w:sz="0" w:space="0" w:color="auto"/>
        <w:left w:val="none" w:sz="0" w:space="0" w:color="auto"/>
        <w:bottom w:val="none" w:sz="0" w:space="0" w:color="auto"/>
        <w:right w:val="none" w:sz="0" w:space="0" w:color="auto"/>
      </w:divBdr>
    </w:div>
    <w:div w:id="146630934">
      <w:bodyDiv w:val="1"/>
      <w:marLeft w:val="0"/>
      <w:marRight w:val="0"/>
      <w:marTop w:val="0"/>
      <w:marBottom w:val="0"/>
      <w:divBdr>
        <w:top w:val="none" w:sz="0" w:space="0" w:color="auto"/>
        <w:left w:val="none" w:sz="0" w:space="0" w:color="auto"/>
        <w:bottom w:val="none" w:sz="0" w:space="0" w:color="auto"/>
        <w:right w:val="none" w:sz="0" w:space="0" w:color="auto"/>
      </w:divBdr>
    </w:div>
    <w:div w:id="147938269">
      <w:bodyDiv w:val="1"/>
      <w:marLeft w:val="0"/>
      <w:marRight w:val="0"/>
      <w:marTop w:val="0"/>
      <w:marBottom w:val="0"/>
      <w:divBdr>
        <w:top w:val="none" w:sz="0" w:space="0" w:color="auto"/>
        <w:left w:val="none" w:sz="0" w:space="0" w:color="auto"/>
        <w:bottom w:val="none" w:sz="0" w:space="0" w:color="auto"/>
        <w:right w:val="none" w:sz="0" w:space="0" w:color="auto"/>
      </w:divBdr>
    </w:div>
    <w:div w:id="148249304">
      <w:bodyDiv w:val="1"/>
      <w:marLeft w:val="0"/>
      <w:marRight w:val="0"/>
      <w:marTop w:val="0"/>
      <w:marBottom w:val="0"/>
      <w:divBdr>
        <w:top w:val="none" w:sz="0" w:space="0" w:color="auto"/>
        <w:left w:val="none" w:sz="0" w:space="0" w:color="auto"/>
        <w:bottom w:val="none" w:sz="0" w:space="0" w:color="auto"/>
        <w:right w:val="none" w:sz="0" w:space="0" w:color="auto"/>
      </w:divBdr>
    </w:div>
    <w:div w:id="148517191">
      <w:bodyDiv w:val="1"/>
      <w:marLeft w:val="0"/>
      <w:marRight w:val="0"/>
      <w:marTop w:val="0"/>
      <w:marBottom w:val="0"/>
      <w:divBdr>
        <w:top w:val="none" w:sz="0" w:space="0" w:color="auto"/>
        <w:left w:val="none" w:sz="0" w:space="0" w:color="auto"/>
        <w:bottom w:val="none" w:sz="0" w:space="0" w:color="auto"/>
        <w:right w:val="none" w:sz="0" w:space="0" w:color="auto"/>
      </w:divBdr>
    </w:div>
    <w:div w:id="149061149">
      <w:bodyDiv w:val="1"/>
      <w:marLeft w:val="0"/>
      <w:marRight w:val="0"/>
      <w:marTop w:val="0"/>
      <w:marBottom w:val="0"/>
      <w:divBdr>
        <w:top w:val="none" w:sz="0" w:space="0" w:color="auto"/>
        <w:left w:val="none" w:sz="0" w:space="0" w:color="auto"/>
        <w:bottom w:val="none" w:sz="0" w:space="0" w:color="auto"/>
        <w:right w:val="none" w:sz="0" w:space="0" w:color="auto"/>
      </w:divBdr>
    </w:div>
    <w:div w:id="149097177">
      <w:bodyDiv w:val="1"/>
      <w:marLeft w:val="0"/>
      <w:marRight w:val="0"/>
      <w:marTop w:val="0"/>
      <w:marBottom w:val="0"/>
      <w:divBdr>
        <w:top w:val="none" w:sz="0" w:space="0" w:color="auto"/>
        <w:left w:val="none" w:sz="0" w:space="0" w:color="auto"/>
        <w:bottom w:val="none" w:sz="0" w:space="0" w:color="auto"/>
        <w:right w:val="none" w:sz="0" w:space="0" w:color="auto"/>
      </w:divBdr>
    </w:div>
    <w:div w:id="149097816">
      <w:bodyDiv w:val="1"/>
      <w:marLeft w:val="0"/>
      <w:marRight w:val="0"/>
      <w:marTop w:val="0"/>
      <w:marBottom w:val="0"/>
      <w:divBdr>
        <w:top w:val="none" w:sz="0" w:space="0" w:color="auto"/>
        <w:left w:val="none" w:sz="0" w:space="0" w:color="auto"/>
        <w:bottom w:val="none" w:sz="0" w:space="0" w:color="auto"/>
        <w:right w:val="none" w:sz="0" w:space="0" w:color="auto"/>
      </w:divBdr>
    </w:div>
    <w:div w:id="149371994">
      <w:bodyDiv w:val="1"/>
      <w:marLeft w:val="0"/>
      <w:marRight w:val="0"/>
      <w:marTop w:val="0"/>
      <w:marBottom w:val="0"/>
      <w:divBdr>
        <w:top w:val="none" w:sz="0" w:space="0" w:color="auto"/>
        <w:left w:val="none" w:sz="0" w:space="0" w:color="auto"/>
        <w:bottom w:val="none" w:sz="0" w:space="0" w:color="auto"/>
        <w:right w:val="none" w:sz="0" w:space="0" w:color="auto"/>
      </w:divBdr>
    </w:div>
    <w:div w:id="149686503">
      <w:bodyDiv w:val="1"/>
      <w:marLeft w:val="0"/>
      <w:marRight w:val="0"/>
      <w:marTop w:val="0"/>
      <w:marBottom w:val="0"/>
      <w:divBdr>
        <w:top w:val="none" w:sz="0" w:space="0" w:color="auto"/>
        <w:left w:val="none" w:sz="0" w:space="0" w:color="auto"/>
        <w:bottom w:val="none" w:sz="0" w:space="0" w:color="auto"/>
        <w:right w:val="none" w:sz="0" w:space="0" w:color="auto"/>
      </w:divBdr>
    </w:div>
    <w:div w:id="150027487">
      <w:bodyDiv w:val="1"/>
      <w:marLeft w:val="0"/>
      <w:marRight w:val="0"/>
      <w:marTop w:val="0"/>
      <w:marBottom w:val="0"/>
      <w:divBdr>
        <w:top w:val="none" w:sz="0" w:space="0" w:color="auto"/>
        <w:left w:val="none" w:sz="0" w:space="0" w:color="auto"/>
        <w:bottom w:val="none" w:sz="0" w:space="0" w:color="auto"/>
        <w:right w:val="none" w:sz="0" w:space="0" w:color="auto"/>
      </w:divBdr>
    </w:div>
    <w:div w:id="150215953">
      <w:bodyDiv w:val="1"/>
      <w:marLeft w:val="0"/>
      <w:marRight w:val="0"/>
      <w:marTop w:val="0"/>
      <w:marBottom w:val="0"/>
      <w:divBdr>
        <w:top w:val="none" w:sz="0" w:space="0" w:color="auto"/>
        <w:left w:val="none" w:sz="0" w:space="0" w:color="auto"/>
        <w:bottom w:val="none" w:sz="0" w:space="0" w:color="auto"/>
        <w:right w:val="none" w:sz="0" w:space="0" w:color="auto"/>
      </w:divBdr>
    </w:div>
    <w:div w:id="150292767">
      <w:bodyDiv w:val="1"/>
      <w:marLeft w:val="0"/>
      <w:marRight w:val="0"/>
      <w:marTop w:val="0"/>
      <w:marBottom w:val="0"/>
      <w:divBdr>
        <w:top w:val="none" w:sz="0" w:space="0" w:color="auto"/>
        <w:left w:val="none" w:sz="0" w:space="0" w:color="auto"/>
        <w:bottom w:val="none" w:sz="0" w:space="0" w:color="auto"/>
        <w:right w:val="none" w:sz="0" w:space="0" w:color="auto"/>
      </w:divBdr>
    </w:div>
    <w:div w:id="150296909">
      <w:bodyDiv w:val="1"/>
      <w:marLeft w:val="0"/>
      <w:marRight w:val="0"/>
      <w:marTop w:val="0"/>
      <w:marBottom w:val="0"/>
      <w:divBdr>
        <w:top w:val="none" w:sz="0" w:space="0" w:color="auto"/>
        <w:left w:val="none" w:sz="0" w:space="0" w:color="auto"/>
        <w:bottom w:val="none" w:sz="0" w:space="0" w:color="auto"/>
        <w:right w:val="none" w:sz="0" w:space="0" w:color="auto"/>
      </w:divBdr>
    </w:div>
    <w:div w:id="150489405">
      <w:bodyDiv w:val="1"/>
      <w:marLeft w:val="0"/>
      <w:marRight w:val="0"/>
      <w:marTop w:val="0"/>
      <w:marBottom w:val="0"/>
      <w:divBdr>
        <w:top w:val="none" w:sz="0" w:space="0" w:color="auto"/>
        <w:left w:val="none" w:sz="0" w:space="0" w:color="auto"/>
        <w:bottom w:val="none" w:sz="0" w:space="0" w:color="auto"/>
        <w:right w:val="none" w:sz="0" w:space="0" w:color="auto"/>
      </w:divBdr>
    </w:div>
    <w:div w:id="150558583">
      <w:bodyDiv w:val="1"/>
      <w:marLeft w:val="0"/>
      <w:marRight w:val="0"/>
      <w:marTop w:val="0"/>
      <w:marBottom w:val="0"/>
      <w:divBdr>
        <w:top w:val="none" w:sz="0" w:space="0" w:color="auto"/>
        <w:left w:val="none" w:sz="0" w:space="0" w:color="auto"/>
        <w:bottom w:val="none" w:sz="0" w:space="0" w:color="auto"/>
        <w:right w:val="none" w:sz="0" w:space="0" w:color="auto"/>
      </w:divBdr>
    </w:div>
    <w:div w:id="150828222">
      <w:bodyDiv w:val="1"/>
      <w:marLeft w:val="0"/>
      <w:marRight w:val="0"/>
      <w:marTop w:val="0"/>
      <w:marBottom w:val="0"/>
      <w:divBdr>
        <w:top w:val="none" w:sz="0" w:space="0" w:color="auto"/>
        <w:left w:val="none" w:sz="0" w:space="0" w:color="auto"/>
        <w:bottom w:val="none" w:sz="0" w:space="0" w:color="auto"/>
        <w:right w:val="none" w:sz="0" w:space="0" w:color="auto"/>
      </w:divBdr>
    </w:div>
    <w:div w:id="151143668">
      <w:bodyDiv w:val="1"/>
      <w:marLeft w:val="0"/>
      <w:marRight w:val="0"/>
      <w:marTop w:val="0"/>
      <w:marBottom w:val="0"/>
      <w:divBdr>
        <w:top w:val="none" w:sz="0" w:space="0" w:color="auto"/>
        <w:left w:val="none" w:sz="0" w:space="0" w:color="auto"/>
        <w:bottom w:val="none" w:sz="0" w:space="0" w:color="auto"/>
        <w:right w:val="none" w:sz="0" w:space="0" w:color="auto"/>
      </w:divBdr>
    </w:div>
    <w:div w:id="151457881">
      <w:bodyDiv w:val="1"/>
      <w:marLeft w:val="0"/>
      <w:marRight w:val="0"/>
      <w:marTop w:val="0"/>
      <w:marBottom w:val="0"/>
      <w:divBdr>
        <w:top w:val="none" w:sz="0" w:space="0" w:color="auto"/>
        <w:left w:val="none" w:sz="0" w:space="0" w:color="auto"/>
        <w:bottom w:val="none" w:sz="0" w:space="0" w:color="auto"/>
        <w:right w:val="none" w:sz="0" w:space="0" w:color="auto"/>
      </w:divBdr>
    </w:div>
    <w:div w:id="151458387">
      <w:bodyDiv w:val="1"/>
      <w:marLeft w:val="0"/>
      <w:marRight w:val="0"/>
      <w:marTop w:val="0"/>
      <w:marBottom w:val="0"/>
      <w:divBdr>
        <w:top w:val="none" w:sz="0" w:space="0" w:color="auto"/>
        <w:left w:val="none" w:sz="0" w:space="0" w:color="auto"/>
        <w:bottom w:val="none" w:sz="0" w:space="0" w:color="auto"/>
        <w:right w:val="none" w:sz="0" w:space="0" w:color="auto"/>
      </w:divBdr>
    </w:div>
    <w:div w:id="152141782">
      <w:bodyDiv w:val="1"/>
      <w:marLeft w:val="0"/>
      <w:marRight w:val="0"/>
      <w:marTop w:val="0"/>
      <w:marBottom w:val="0"/>
      <w:divBdr>
        <w:top w:val="none" w:sz="0" w:space="0" w:color="auto"/>
        <w:left w:val="none" w:sz="0" w:space="0" w:color="auto"/>
        <w:bottom w:val="none" w:sz="0" w:space="0" w:color="auto"/>
        <w:right w:val="none" w:sz="0" w:space="0" w:color="auto"/>
      </w:divBdr>
    </w:div>
    <w:div w:id="153106589">
      <w:bodyDiv w:val="1"/>
      <w:marLeft w:val="0"/>
      <w:marRight w:val="0"/>
      <w:marTop w:val="0"/>
      <w:marBottom w:val="0"/>
      <w:divBdr>
        <w:top w:val="none" w:sz="0" w:space="0" w:color="auto"/>
        <w:left w:val="none" w:sz="0" w:space="0" w:color="auto"/>
        <w:bottom w:val="none" w:sz="0" w:space="0" w:color="auto"/>
        <w:right w:val="none" w:sz="0" w:space="0" w:color="auto"/>
      </w:divBdr>
    </w:div>
    <w:div w:id="153110341">
      <w:bodyDiv w:val="1"/>
      <w:marLeft w:val="0"/>
      <w:marRight w:val="0"/>
      <w:marTop w:val="0"/>
      <w:marBottom w:val="0"/>
      <w:divBdr>
        <w:top w:val="none" w:sz="0" w:space="0" w:color="auto"/>
        <w:left w:val="none" w:sz="0" w:space="0" w:color="auto"/>
        <w:bottom w:val="none" w:sz="0" w:space="0" w:color="auto"/>
        <w:right w:val="none" w:sz="0" w:space="0" w:color="auto"/>
      </w:divBdr>
    </w:div>
    <w:div w:id="153837601">
      <w:bodyDiv w:val="1"/>
      <w:marLeft w:val="0"/>
      <w:marRight w:val="0"/>
      <w:marTop w:val="0"/>
      <w:marBottom w:val="0"/>
      <w:divBdr>
        <w:top w:val="none" w:sz="0" w:space="0" w:color="auto"/>
        <w:left w:val="none" w:sz="0" w:space="0" w:color="auto"/>
        <w:bottom w:val="none" w:sz="0" w:space="0" w:color="auto"/>
        <w:right w:val="none" w:sz="0" w:space="0" w:color="auto"/>
      </w:divBdr>
    </w:div>
    <w:div w:id="153910629">
      <w:bodyDiv w:val="1"/>
      <w:marLeft w:val="0"/>
      <w:marRight w:val="0"/>
      <w:marTop w:val="0"/>
      <w:marBottom w:val="0"/>
      <w:divBdr>
        <w:top w:val="none" w:sz="0" w:space="0" w:color="auto"/>
        <w:left w:val="none" w:sz="0" w:space="0" w:color="auto"/>
        <w:bottom w:val="none" w:sz="0" w:space="0" w:color="auto"/>
        <w:right w:val="none" w:sz="0" w:space="0" w:color="auto"/>
      </w:divBdr>
    </w:div>
    <w:div w:id="154495743">
      <w:bodyDiv w:val="1"/>
      <w:marLeft w:val="0"/>
      <w:marRight w:val="0"/>
      <w:marTop w:val="0"/>
      <w:marBottom w:val="0"/>
      <w:divBdr>
        <w:top w:val="none" w:sz="0" w:space="0" w:color="auto"/>
        <w:left w:val="none" w:sz="0" w:space="0" w:color="auto"/>
        <w:bottom w:val="none" w:sz="0" w:space="0" w:color="auto"/>
        <w:right w:val="none" w:sz="0" w:space="0" w:color="auto"/>
      </w:divBdr>
    </w:div>
    <w:div w:id="156073667">
      <w:bodyDiv w:val="1"/>
      <w:marLeft w:val="0"/>
      <w:marRight w:val="0"/>
      <w:marTop w:val="0"/>
      <w:marBottom w:val="0"/>
      <w:divBdr>
        <w:top w:val="none" w:sz="0" w:space="0" w:color="auto"/>
        <w:left w:val="none" w:sz="0" w:space="0" w:color="auto"/>
        <w:bottom w:val="none" w:sz="0" w:space="0" w:color="auto"/>
        <w:right w:val="none" w:sz="0" w:space="0" w:color="auto"/>
      </w:divBdr>
    </w:div>
    <w:div w:id="156309778">
      <w:bodyDiv w:val="1"/>
      <w:marLeft w:val="0"/>
      <w:marRight w:val="0"/>
      <w:marTop w:val="0"/>
      <w:marBottom w:val="0"/>
      <w:divBdr>
        <w:top w:val="none" w:sz="0" w:space="0" w:color="auto"/>
        <w:left w:val="none" w:sz="0" w:space="0" w:color="auto"/>
        <w:bottom w:val="none" w:sz="0" w:space="0" w:color="auto"/>
        <w:right w:val="none" w:sz="0" w:space="0" w:color="auto"/>
      </w:divBdr>
    </w:div>
    <w:div w:id="156654628">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8010096">
      <w:bodyDiv w:val="1"/>
      <w:marLeft w:val="0"/>
      <w:marRight w:val="0"/>
      <w:marTop w:val="0"/>
      <w:marBottom w:val="0"/>
      <w:divBdr>
        <w:top w:val="none" w:sz="0" w:space="0" w:color="auto"/>
        <w:left w:val="none" w:sz="0" w:space="0" w:color="auto"/>
        <w:bottom w:val="none" w:sz="0" w:space="0" w:color="auto"/>
        <w:right w:val="none" w:sz="0" w:space="0" w:color="auto"/>
      </w:divBdr>
    </w:div>
    <w:div w:id="158082824">
      <w:bodyDiv w:val="1"/>
      <w:marLeft w:val="0"/>
      <w:marRight w:val="0"/>
      <w:marTop w:val="0"/>
      <w:marBottom w:val="0"/>
      <w:divBdr>
        <w:top w:val="none" w:sz="0" w:space="0" w:color="auto"/>
        <w:left w:val="none" w:sz="0" w:space="0" w:color="auto"/>
        <w:bottom w:val="none" w:sz="0" w:space="0" w:color="auto"/>
        <w:right w:val="none" w:sz="0" w:space="0" w:color="auto"/>
      </w:divBdr>
    </w:div>
    <w:div w:id="158277309">
      <w:bodyDiv w:val="1"/>
      <w:marLeft w:val="0"/>
      <w:marRight w:val="0"/>
      <w:marTop w:val="0"/>
      <w:marBottom w:val="0"/>
      <w:divBdr>
        <w:top w:val="none" w:sz="0" w:space="0" w:color="auto"/>
        <w:left w:val="none" w:sz="0" w:space="0" w:color="auto"/>
        <w:bottom w:val="none" w:sz="0" w:space="0" w:color="auto"/>
        <w:right w:val="none" w:sz="0" w:space="0" w:color="auto"/>
      </w:divBdr>
    </w:div>
    <w:div w:id="158349689">
      <w:bodyDiv w:val="1"/>
      <w:marLeft w:val="0"/>
      <w:marRight w:val="0"/>
      <w:marTop w:val="0"/>
      <w:marBottom w:val="0"/>
      <w:divBdr>
        <w:top w:val="none" w:sz="0" w:space="0" w:color="auto"/>
        <w:left w:val="none" w:sz="0" w:space="0" w:color="auto"/>
        <w:bottom w:val="none" w:sz="0" w:space="0" w:color="auto"/>
        <w:right w:val="none" w:sz="0" w:space="0" w:color="auto"/>
      </w:divBdr>
    </w:div>
    <w:div w:id="158623137">
      <w:bodyDiv w:val="1"/>
      <w:marLeft w:val="0"/>
      <w:marRight w:val="0"/>
      <w:marTop w:val="0"/>
      <w:marBottom w:val="0"/>
      <w:divBdr>
        <w:top w:val="none" w:sz="0" w:space="0" w:color="auto"/>
        <w:left w:val="none" w:sz="0" w:space="0" w:color="auto"/>
        <w:bottom w:val="none" w:sz="0" w:space="0" w:color="auto"/>
        <w:right w:val="none" w:sz="0" w:space="0" w:color="auto"/>
      </w:divBdr>
    </w:div>
    <w:div w:id="158623716">
      <w:bodyDiv w:val="1"/>
      <w:marLeft w:val="0"/>
      <w:marRight w:val="0"/>
      <w:marTop w:val="0"/>
      <w:marBottom w:val="0"/>
      <w:divBdr>
        <w:top w:val="none" w:sz="0" w:space="0" w:color="auto"/>
        <w:left w:val="none" w:sz="0" w:space="0" w:color="auto"/>
        <w:bottom w:val="none" w:sz="0" w:space="0" w:color="auto"/>
        <w:right w:val="none" w:sz="0" w:space="0" w:color="auto"/>
      </w:divBdr>
    </w:div>
    <w:div w:id="158859900">
      <w:bodyDiv w:val="1"/>
      <w:marLeft w:val="0"/>
      <w:marRight w:val="0"/>
      <w:marTop w:val="0"/>
      <w:marBottom w:val="0"/>
      <w:divBdr>
        <w:top w:val="none" w:sz="0" w:space="0" w:color="auto"/>
        <w:left w:val="none" w:sz="0" w:space="0" w:color="auto"/>
        <w:bottom w:val="none" w:sz="0" w:space="0" w:color="auto"/>
        <w:right w:val="none" w:sz="0" w:space="0" w:color="auto"/>
      </w:divBdr>
    </w:div>
    <w:div w:id="158884371">
      <w:bodyDiv w:val="1"/>
      <w:marLeft w:val="0"/>
      <w:marRight w:val="0"/>
      <w:marTop w:val="0"/>
      <w:marBottom w:val="0"/>
      <w:divBdr>
        <w:top w:val="none" w:sz="0" w:space="0" w:color="auto"/>
        <w:left w:val="none" w:sz="0" w:space="0" w:color="auto"/>
        <w:bottom w:val="none" w:sz="0" w:space="0" w:color="auto"/>
        <w:right w:val="none" w:sz="0" w:space="0" w:color="auto"/>
      </w:divBdr>
    </w:div>
    <w:div w:id="158930850">
      <w:bodyDiv w:val="1"/>
      <w:marLeft w:val="0"/>
      <w:marRight w:val="0"/>
      <w:marTop w:val="0"/>
      <w:marBottom w:val="0"/>
      <w:divBdr>
        <w:top w:val="none" w:sz="0" w:space="0" w:color="auto"/>
        <w:left w:val="none" w:sz="0" w:space="0" w:color="auto"/>
        <w:bottom w:val="none" w:sz="0" w:space="0" w:color="auto"/>
        <w:right w:val="none" w:sz="0" w:space="0" w:color="auto"/>
      </w:divBdr>
    </w:div>
    <w:div w:id="159128095">
      <w:bodyDiv w:val="1"/>
      <w:marLeft w:val="0"/>
      <w:marRight w:val="0"/>
      <w:marTop w:val="0"/>
      <w:marBottom w:val="0"/>
      <w:divBdr>
        <w:top w:val="none" w:sz="0" w:space="0" w:color="auto"/>
        <w:left w:val="none" w:sz="0" w:space="0" w:color="auto"/>
        <w:bottom w:val="none" w:sz="0" w:space="0" w:color="auto"/>
        <w:right w:val="none" w:sz="0" w:space="0" w:color="auto"/>
      </w:divBdr>
    </w:div>
    <w:div w:id="159466404">
      <w:bodyDiv w:val="1"/>
      <w:marLeft w:val="0"/>
      <w:marRight w:val="0"/>
      <w:marTop w:val="0"/>
      <w:marBottom w:val="0"/>
      <w:divBdr>
        <w:top w:val="none" w:sz="0" w:space="0" w:color="auto"/>
        <w:left w:val="none" w:sz="0" w:space="0" w:color="auto"/>
        <w:bottom w:val="none" w:sz="0" w:space="0" w:color="auto"/>
        <w:right w:val="none" w:sz="0" w:space="0" w:color="auto"/>
      </w:divBdr>
    </w:div>
    <w:div w:id="159542680">
      <w:bodyDiv w:val="1"/>
      <w:marLeft w:val="0"/>
      <w:marRight w:val="0"/>
      <w:marTop w:val="0"/>
      <w:marBottom w:val="0"/>
      <w:divBdr>
        <w:top w:val="none" w:sz="0" w:space="0" w:color="auto"/>
        <w:left w:val="none" w:sz="0" w:space="0" w:color="auto"/>
        <w:bottom w:val="none" w:sz="0" w:space="0" w:color="auto"/>
        <w:right w:val="none" w:sz="0" w:space="0" w:color="auto"/>
      </w:divBdr>
    </w:div>
    <w:div w:id="159736010">
      <w:bodyDiv w:val="1"/>
      <w:marLeft w:val="0"/>
      <w:marRight w:val="0"/>
      <w:marTop w:val="0"/>
      <w:marBottom w:val="0"/>
      <w:divBdr>
        <w:top w:val="none" w:sz="0" w:space="0" w:color="auto"/>
        <w:left w:val="none" w:sz="0" w:space="0" w:color="auto"/>
        <w:bottom w:val="none" w:sz="0" w:space="0" w:color="auto"/>
        <w:right w:val="none" w:sz="0" w:space="0" w:color="auto"/>
      </w:divBdr>
    </w:div>
    <w:div w:id="159782182">
      <w:bodyDiv w:val="1"/>
      <w:marLeft w:val="0"/>
      <w:marRight w:val="0"/>
      <w:marTop w:val="0"/>
      <w:marBottom w:val="0"/>
      <w:divBdr>
        <w:top w:val="none" w:sz="0" w:space="0" w:color="auto"/>
        <w:left w:val="none" w:sz="0" w:space="0" w:color="auto"/>
        <w:bottom w:val="none" w:sz="0" w:space="0" w:color="auto"/>
        <w:right w:val="none" w:sz="0" w:space="0" w:color="auto"/>
      </w:divBdr>
    </w:div>
    <w:div w:id="160436818">
      <w:bodyDiv w:val="1"/>
      <w:marLeft w:val="0"/>
      <w:marRight w:val="0"/>
      <w:marTop w:val="0"/>
      <w:marBottom w:val="0"/>
      <w:divBdr>
        <w:top w:val="none" w:sz="0" w:space="0" w:color="auto"/>
        <w:left w:val="none" w:sz="0" w:space="0" w:color="auto"/>
        <w:bottom w:val="none" w:sz="0" w:space="0" w:color="auto"/>
        <w:right w:val="none" w:sz="0" w:space="0" w:color="auto"/>
      </w:divBdr>
    </w:div>
    <w:div w:id="160514760">
      <w:bodyDiv w:val="1"/>
      <w:marLeft w:val="0"/>
      <w:marRight w:val="0"/>
      <w:marTop w:val="0"/>
      <w:marBottom w:val="0"/>
      <w:divBdr>
        <w:top w:val="none" w:sz="0" w:space="0" w:color="auto"/>
        <w:left w:val="none" w:sz="0" w:space="0" w:color="auto"/>
        <w:bottom w:val="none" w:sz="0" w:space="0" w:color="auto"/>
        <w:right w:val="none" w:sz="0" w:space="0" w:color="auto"/>
      </w:divBdr>
    </w:div>
    <w:div w:id="160703385">
      <w:bodyDiv w:val="1"/>
      <w:marLeft w:val="0"/>
      <w:marRight w:val="0"/>
      <w:marTop w:val="0"/>
      <w:marBottom w:val="0"/>
      <w:divBdr>
        <w:top w:val="none" w:sz="0" w:space="0" w:color="auto"/>
        <w:left w:val="none" w:sz="0" w:space="0" w:color="auto"/>
        <w:bottom w:val="none" w:sz="0" w:space="0" w:color="auto"/>
        <w:right w:val="none" w:sz="0" w:space="0" w:color="auto"/>
      </w:divBdr>
    </w:div>
    <w:div w:id="160972893">
      <w:bodyDiv w:val="1"/>
      <w:marLeft w:val="0"/>
      <w:marRight w:val="0"/>
      <w:marTop w:val="0"/>
      <w:marBottom w:val="0"/>
      <w:divBdr>
        <w:top w:val="none" w:sz="0" w:space="0" w:color="auto"/>
        <w:left w:val="none" w:sz="0" w:space="0" w:color="auto"/>
        <w:bottom w:val="none" w:sz="0" w:space="0" w:color="auto"/>
        <w:right w:val="none" w:sz="0" w:space="0" w:color="auto"/>
      </w:divBdr>
    </w:div>
    <w:div w:id="161245579">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1624715">
      <w:bodyDiv w:val="1"/>
      <w:marLeft w:val="0"/>
      <w:marRight w:val="0"/>
      <w:marTop w:val="0"/>
      <w:marBottom w:val="0"/>
      <w:divBdr>
        <w:top w:val="none" w:sz="0" w:space="0" w:color="auto"/>
        <w:left w:val="none" w:sz="0" w:space="0" w:color="auto"/>
        <w:bottom w:val="none" w:sz="0" w:space="0" w:color="auto"/>
        <w:right w:val="none" w:sz="0" w:space="0" w:color="auto"/>
      </w:divBdr>
    </w:div>
    <w:div w:id="161899898">
      <w:bodyDiv w:val="1"/>
      <w:marLeft w:val="0"/>
      <w:marRight w:val="0"/>
      <w:marTop w:val="0"/>
      <w:marBottom w:val="0"/>
      <w:divBdr>
        <w:top w:val="none" w:sz="0" w:space="0" w:color="auto"/>
        <w:left w:val="none" w:sz="0" w:space="0" w:color="auto"/>
        <w:bottom w:val="none" w:sz="0" w:space="0" w:color="auto"/>
        <w:right w:val="none" w:sz="0" w:space="0" w:color="auto"/>
      </w:divBdr>
    </w:div>
    <w:div w:id="162165986">
      <w:bodyDiv w:val="1"/>
      <w:marLeft w:val="0"/>
      <w:marRight w:val="0"/>
      <w:marTop w:val="0"/>
      <w:marBottom w:val="0"/>
      <w:divBdr>
        <w:top w:val="none" w:sz="0" w:space="0" w:color="auto"/>
        <w:left w:val="none" w:sz="0" w:space="0" w:color="auto"/>
        <w:bottom w:val="none" w:sz="0" w:space="0" w:color="auto"/>
        <w:right w:val="none" w:sz="0" w:space="0" w:color="auto"/>
      </w:divBdr>
    </w:div>
    <w:div w:id="163135218">
      <w:bodyDiv w:val="1"/>
      <w:marLeft w:val="0"/>
      <w:marRight w:val="0"/>
      <w:marTop w:val="0"/>
      <w:marBottom w:val="0"/>
      <w:divBdr>
        <w:top w:val="none" w:sz="0" w:space="0" w:color="auto"/>
        <w:left w:val="none" w:sz="0" w:space="0" w:color="auto"/>
        <w:bottom w:val="none" w:sz="0" w:space="0" w:color="auto"/>
        <w:right w:val="none" w:sz="0" w:space="0" w:color="auto"/>
      </w:divBdr>
    </w:div>
    <w:div w:id="163322792">
      <w:bodyDiv w:val="1"/>
      <w:marLeft w:val="0"/>
      <w:marRight w:val="0"/>
      <w:marTop w:val="0"/>
      <w:marBottom w:val="0"/>
      <w:divBdr>
        <w:top w:val="none" w:sz="0" w:space="0" w:color="auto"/>
        <w:left w:val="none" w:sz="0" w:space="0" w:color="auto"/>
        <w:bottom w:val="none" w:sz="0" w:space="0" w:color="auto"/>
        <w:right w:val="none" w:sz="0" w:space="0" w:color="auto"/>
      </w:divBdr>
    </w:div>
    <w:div w:id="163788308">
      <w:bodyDiv w:val="1"/>
      <w:marLeft w:val="0"/>
      <w:marRight w:val="0"/>
      <w:marTop w:val="0"/>
      <w:marBottom w:val="0"/>
      <w:divBdr>
        <w:top w:val="none" w:sz="0" w:space="0" w:color="auto"/>
        <w:left w:val="none" w:sz="0" w:space="0" w:color="auto"/>
        <w:bottom w:val="none" w:sz="0" w:space="0" w:color="auto"/>
        <w:right w:val="none" w:sz="0" w:space="0" w:color="auto"/>
      </w:divBdr>
    </w:div>
    <w:div w:id="163861512">
      <w:bodyDiv w:val="1"/>
      <w:marLeft w:val="0"/>
      <w:marRight w:val="0"/>
      <w:marTop w:val="0"/>
      <w:marBottom w:val="0"/>
      <w:divBdr>
        <w:top w:val="none" w:sz="0" w:space="0" w:color="auto"/>
        <w:left w:val="none" w:sz="0" w:space="0" w:color="auto"/>
        <w:bottom w:val="none" w:sz="0" w:space="0" w:color="auto"/>
        <w:right w:val="none" w:sz="0" w:space="0" w:color="auto"/>
      </w:divBdr>
    </w:div>
    <w:div w:id="163983034">
      <w:bodyDiv w:val="1"/>
      <w:marLeft w:val="0"/>
      <w:marRight w:val="0"/>
      <w:marTop w:val="0"/>
      <w:marBottom w:val="0"/>
      <w:divBdr>
        <w:top w:val="none" w:sz="0" w:space="0" w:color="auto"/>
        <w:left w:val="none" w:sz="0" w:space="0" w:color="auto"/>
        <w:bottom w:val="none" w:sz="0" w:space="0" w:color="auto"/>
        <w:right w:val="none" w:sz="0" w:space="0" w:color="auto"/>
      </w:divBdr>
    </w:div>
    <w:div w:id="164248993">
      <w:bodyDiv w:val="1"/>
      <w:marLeft w:val="0"/>
      <w:marRight w:val="0"/>
      <w:marTop w:val="0"/>
      <w:marBottom w:val="0"/>
      <w:divBdr>
        <w:top w:val="none" w:sz="0" w:space="0" w:color="auto"/>
        <w:left w:val="none" w:sz="0" w:space="0" w:color="auto"/>
        <w:bottom w:val="none" w:sz="0" w:space="0" w:color="auto"/>
        <w:right w:val="none" w:sz="0" w:space="0" w:color="auto"/>
      </w:divBdr>
    </w:div>
    <w:div w:id="165026500">
      <w:bodyDiv w:val="1"/>
      <w:marLeft w:val="0"/>
      <w:marRight w:val="0"/>
      <w:marTop w:val="0"/>
      <w:marBottom w:val="0"/>
      <w:divBdr>
        <w:top w:val="none" w:sz="0" w:space="0" w:color="auto"/>
        <w:left w:val="none" w:sz="0" w:space="0" w:color="auto"/>
        <w:bottom w:val="none" w:sz="0" w:space="0" w:color="auto"/>
        <w:right w:val="none" w:sz="0" w:space="0" w:color="auto"/>
      </w:divBdr>
    </w:div>
    <w:div w:id="165175313">
      <w:bodyDiv w:val="1"/>
      <w:marLeft w:val="0"/>
      <w:marRight w:val="0"/>
      <w:marTop w:val="0"/>
      <w:marBottom w:val="0"/>
      <w:divBdr>
        <w:top w:val="none" w:sz="0" w:space="0" w:color="auto"/>
        <w:left w:val="none" w:sz="0" w:space="0" w:color="auto"/>
        <w:bottom w:val="none" w:sz="0" w:space="0" w:color="auto"/>
        <w:right w:val="none" w:sz="0" w:space="0" w:color="auto"/>
      </w:divBdr>
    </w:div>
    <w:div w:id="165294393">
      <w:bodyDiv w:val="1"/>
      <w:marLeft w:val="0"/>
      <w:marRight w:val="0"/>
      <w:marTop w:val="0"/>
      <w:marBottom w:val="0"/>
      <w:divBdr>
        <w:top w:val="none" w:sz="0" w:space="0" w:color="auto"/>
        <w:left w:val="none" w:sz="0" w:space="0" w:color="auto"/>
        <w:bottom w:val="none" w:sz="0" w:space="0" w:color="auto"/>
        <w:right w:val="none" w:sz="0" w:space="0" w:color="auto"/>
      </w:divBdr>
    </w:div>
    <w:div w:id="165948252">
      <w:bodyDiv w:val="1"/>
      <w:marLeft w:val="0"/>
      <w:marRight w:val="0"/>
      <w:marTop w:val="0"/>
      <w:marBottom w:val="0"/>
      <w:divBdr>
        <w:top w:val="none" w:sz="0" w:space="0" w:color="auto"/>
        <w:left w:val="none" w:sz="0" w:space="0" w:color="auto"/>
        <w:bottom w:val="none" w:sz="0" w:space="0" w:color="auto"/>
        <w:right w:val="none" w:sz="0" w:space="0" w:color="auto"/>
      </w:divBdr>
    </w:div>
    <w:div w:id="166752177">
      <w:bodyDiv w:val="1"/>
      <w:marLeft w:val="0"/>
      <w:marRight w:val="0"/>
      <w:marTop w:val="0"/>
      <w:marBottom w:val="0"/>
      <w:divBdr>
        <w:top w:val="none" w:sz="0" w:space="0" w:color="auto"/>
        <w:left w:val="none" w:sz="0" w:space="0" w:color="auto"/>
        <w:bottom w:val="none" w:sz="0" w:space="0" w:color="auto"/>
        <w:right w:val="none" w:sz="0" w:space="0" w:color="auto"/>
      </w:divBdr>
    </w:div>
    <w:div w:id="166796467">
      <w:bodyDiv w:val="1"/>
      <w:marLeft w:val="0"/>
      <w:marRight w:val="0"/>
      <w:marTop w:val="0"/>
      <w:marBottom w:val="0"/>
      <w:divBdr>
        <w:top w:val="none" w:sz="0" w:space="0" w:color="auto"/>
        <w:left w:val="none" w:sz="0" w:space="0" w:color="auto"/>
        <w:bottom w:val="none" w:sz="0" w:space="0" w:color="auto"/>
        <w:right w:val="none" w:sz="0" w:space="0" w:color="auto"/>
      </w:divBdr>
    </w:div>
    <w:div w:id="167017800">
      <w:bodyDiv w:val="1"/>
      <w:marLeft w:val="0"/>
      <w:marRight w:val="0"/>
      <w:marTop w:val="0"/>
      <w:marBottom w:val="0"/>
      <w:divBdr>
        <w:top w:val="none" w:sz="0" w:space="0" w:color="auto"/>
        <w:left w:val="none" w:sz="0" w:space="0" w:color="auto"/>
        <w:bottom w:val="none" w:sz="0" w:space="0" w:color="auto"/>
        <w:right w:val="none" w:sz="0" w:space="0" w:color="auto"/>
      </w:divBdr>
    </w:div>
    <w:div w:id="167908058">
      <w:bodyDiv w:val="1"/>
      <w:marLeft w:val="0"/>
      <w:marRight w:val="0"/>
      <w:marTop w:val="0"/>
      <w:marBottom w:val="0"/>
      <w:divBdr>
        <w:top w:val="none" w:sz="0" w:space="0" w:color="auto"/>
        <w:left w:val="none" w:sz="0" w:space="0" w:color="auto"/>
        <w:bottom w:val="none" w:sz="0" w:space="0" w:color="auto"/>
        <w:right w:val="none" w:sz="0" w:space="0" w:color="auto"/>
      </w:divBdr>
    </w:div>
    <w:div w:id="168258292">
      <w:bodyDiv w:val="1"/>
      <w:marLeft w:val="0"/>
      <w:marRight w:val="0"/>
      <w:marTop w:val="0"/>
      <w:marBottom w:val="0"/>
      <w:divBdr>
        <w:top w:val="none" w:sz="0" w:space="0" w:color="auto"/>
        <w:left w:val="none" w:sz="0" w:space="0" w:color="auto"/>
        <w:bottom w:val="none" w:sz="0" w:space="0" w:color="auto"/>
        <w:right w:val="none" w:sz="0" w:space="0" w:color="auto"/>
      </w:divBdr>
    </w:div>
    <w:div w:id="168716166">
      <w:bodyDiv w:val="1"/>
      <w:marLeft w:val="0"/>
      <w:marRight w:val="0"/>
      <w:marTop w:val="0"/>
      <w:marBottom w:val="0"/>
      <w:divBdr>
        <w:top w:val="none" w:sz="0" w:space="0" w:color="auto"/>
        <w:left w:val="none" w:sz="0" w:space="0" w:color="auto"/>
        <w:bottom w:val="none" w:sz="0" w:space="0" w:color="auto"/>
        <w:right w:val="none" w:sz="0" w:space="0" w:color="auto"/>
      </w:divBdr>
    </w:div>
    <w:div w:id="169101059">
      <w:bodyDiv w:val="1"/>
      <w:marLeft w:val="0"/>
      <w:marRight w:val="0"/>
      <w:marTop w:val="0"/>
      <w:marBottom w:val="0"/>
      <w:divBdr>
        <w:top w:val="none" w:sz="0" w:space="0" w:color="auto"/>
        <w:left w:val="none" w:sz="0" w:space="0" w:color="auto"/>
        <w:bottom w:val="none" w:sz="0" w:space="0" w:color="auto"/>
        <w:right w:val="none" w:sz="0" w:space="0" w:color="auto"/>
      </w:divBdr>
    </w:div>
    <w:div w:id="169177537">
      <w:bodyDiv w:val="1"/>
      <w:marLeft w:val="0"/>
      <w:marRight w:val="0"/>
      <w:marTop w:val="0"/>
      <w:marBottom w:val="0"/>
      <w:divBdr>
        <w:top w:val="none" w:sz="0" w:space="0" w:color="auto"/>
        <w:left w:val="none" w:sz="0" w:space="0" w:color="auto"/>
        <w:bottom w:val="none" w:sz="0" w:space="0" w:color="auto"/>
        <w:right w:val="none" w:sz="0" w:space="0" w:color="auto"/>
      </w:divBdr>
    </w:div>
    <w:div w:id="169296885">
      <w:bodyDiv w:val="1"/>
      <w:marLeft w:val="0"/>
      <w:marRight w:val="0"/>
      <w:marTop w:val="0"/>
      <w:marBottom w:val="0"/>
      <w:divBdr>
        <w:top w:val="none" w:sz="0" w:space="0" w:color="auto"/>
        <w:left w:val="none" w:sz="0" w:space="0" w:color="auto"/>
        <w:bottom w:val="none" w:sz="0" w:space="0" w:color="auto"/>
        <w:right w:val="none" w:sz="0" w:space="0" w:color="auto"/>
      </w:divBdr>
    </w:div>
    <w:div w:id="169570498">
      <w:bodyDiv w:val="1"/>
      <w:marLeft w:val="0"/>
      <w:marRight w:val="0"/>
      <w:marTop w:val="0"/>
      <w:marBottom w:val="0"/>
      <w:divBdr>
        <w:top w:val="none" w:sz="0" w:space="0" w:color="auto"/>
        <w:left w:val="none" w:sz="0" w:space="0" w:color="auto"/>
        <w:bottom w:val="none" w:sz="0" w:space="0" w:color="auto"/>
        <w:right w:val="none" w:sz="0" w:space="0" w:color="auto"/>
      </w:divBdr>
    </w:div>
    <w:div w:id="170068160">
      <w:bodyDiv w:val="1"/>
      <w:marLeft w:val="0"/>
      <w:marRight w:val="0"/>
      <w:marTop w:val="0"/>
      <w:marBottom w:val="0"/>
      <w:divBdr>
        <w:top w:val="none" w:sz="0" w:space="0" w:color="auto"/>
        <w:left w:val="none" w:sz="0" w:space="0" w:color="auto"/>
        <w:bottom w:val="none" w:sz="0" w:space="0" w:color="auto"/>
        <w:right w:val="none" w:sz="0" w:space="0" w:color="auto"/>
      </w:divBdr>
    </w:div>
    <w:div w:id="170682555">
      <w:bodyDiv w:val="1"/>
      <w:marLeft w:val="0"/>
      <w:marRight w:val="0"/>
      <w:marTop w:val="0"/>
      <w:marBottom w:val="0"/>
      <w:divBdr>
        <w:top w:val="none" w:sz="0" w:space="0" w:color="auto"/>
        <w:left w:val="none" w:sz="0" w:space="0" w:color="auto"/>
        <w:bottom w:val="none" w:sz="0" w:space="0" w:color="auto"/>
        <w:right w:val="none" w:sz="0" w:space="0" w:color="auto"/>
      </w:divBdr>
    </w:div>
    <w:div w:id="170877534">
      <w:bodyDiv w:val="1"/>
      <w:marLeft w:val="0"/>
      <w:marRight w:val="0"/>
      <w:marTop w:val="0"/>
      <w:marBottom w:val="0"/>
      <w:divBdr>
        <w:top w:val="none" w:sz="0" w:space="0" w:color="auto"/>
        <w:left w:val="none" w:sz="0" w:space="0" w:color="auto"/>
        <w:bottom w:val="none" w:sz="0" w:space="0" w:color="auto"/>
        <w:right w:val="none" w:sz="0" w:space="0" w:color="auto"/>
      </w:divBdr>
    </w:div>
    <w:div w:id="171380006">
      <w:bodyDiv w:val="1"/>
      <w:marLeft w:val="0"/>
      <w:marRight w:val="0"/>
      <w:marTop w:val="0"/>
      <w:marBottom w:val="0"/>
      <w:divBdr>
        <w:top w:val="none" w:sz="0" w:space="0" w:color="auto"/>
        <w:left w:val="none" w:sz="0" w:space="0" w:color="auto"/>
        <w:bottom w:val="none" w:sz="0" w:space="0" w:color="auto"/>
        <w:right w:val="none" w:sz="0" w:space="0" w:color="auto"/>
      </w:divBdr>
    </w:div>
    <w:div w:id="171383329">
      <w:bodyDiv w:val="1"/>
      <w:marLeft w:val="0"/>
      <w:marRight w:val="0"/>
      <w:marTop w:val="0"/>
      <w:marBottom w:val="0"/>
      <w:divBdr>
        <w:top w:val="none" w:sz="0" w:space="0" w:color="auto"/>
        <w:left w:val="none" w:sz="0" w:space="0" w:color="auto"/>
        <w:bottom w:val="none" w:sz="0" w:space="0" w:color="auto"/>
        <w:right w:val="none" w:sz="0" w:space="0" w:color="auto"/>
      </w:divBdr>
    </w:div>
    <w:div w:id="172182898">
      <w:bodyDiv w:val="1"/>
      <w:marLeft w:val="0"/>
      <w:marRight w:val="0"/>
      <w:marTop w:val="0"/>
      <w:marBottom w:val="0"/>
      <w:divBdr>
        <w:top w:val="none" w:sz="0" w:space="0" w:color="auto"/>
        <w:left w:val="none" w:sz="0" w:space="0" w:color="auto"/>
        <w:bottom w:val="none" w:sz="0" w:space="0" w:color="auto"/>
        <w:right w:val="none" w:sz="0" w:space="0" w:color="auto"/>
      </w:divBdr>
    </w:div>
    <w:div w:id="172376371">
      <w:bodyDiv w:val="1"/>
      <w:marLeft w:val="0"/>
      <w:marRight w:val="0"/>
      <w:marTop w:val="0"/>
      <w:marBottom w:val="0"/>
      <w:divBdr>
        <w:top w:val="none" w:sz="0" w:space="0" w:color="auto"/>
        <w:left w:val="none" w:sz="0" w:space="0" w:color="auto"/>
        <w:bottom w:val="none" w:sz="0" w:space="0" w:color="auto"/>
        <w:right w:val="none" w:sz="0" w:space="0" w:color="auto"/>
      </w:divBdr>
    </w:div>
    <w:div w:id="173619288">
      <w:bodyDiv w:val="1"/>
      <w:marLeft w:val="0"/>
      <w:marRight w:val="0"/>
      <w:marTop w:val="0"/>
      <w:marBottom w:val="0"/>
      <w:divBdr>
        <w:top w:val="none" w:sz="0" w:space="0" w:color="auto"/>
        <w:left w:val="none" w:sz="0" w:space="0" w:color="auto"/>
        <w:bottom w:val="none" w:sz="0" w:space="0" w:color="auto"/>
        <w:right w:val="none" w:sz="0" w:space="0" w:color="auto"/>
      </w:divBdr>
    </w:div>
    <w:div w:id="173762800">
      <w:bodyDiv w:val="1"/>
      <w:marLeft w:val="0"/>
      <w:marRight w:val="0"/>
      <w:marTop w:val="0"/>
      <w:marBottom w:val="0"/>
      <w:divBdr>
        <w:top w:val="none" w:sz="0" w:space="0" w:color="auto"/>
        <w:left w:val="none" w:sz="0" w:space="0" w:color="auto"/>
        <w:bottom w:val="none" w:sz="0" w:space="0" w:color="auto"/>
        <w:right w:val="none" w:sz="0" w:space="0" w:color="auto"/>
      </w:divBdr>
    </w:div>
    <w:div w:id="173888556">
      <w:bodyDiv w:val="1"/>
      <w:marLeft w:val="0"/>
      <w:marRight w:val="0"/>
      <w:marTop w:val="0"/>
      <w:marBottom w:val="0"/>
      <w:divBdr>
        <w:top w:val="none" w:sz="0" w:space="0" w:color="auto"/>
        <w:left w:val="none" w:sz="0" w:space="0" w:color="auto"/>
        <w:bottom w:val="none" w:sz="0" w:space="0" w:color="auto"/>
        <w:right w:val="none" w:sz="0" w:space="0" w:color="auto"/>
      </w:divBdr>
    </w:div>
    <w:div w:id="174612129">
      <w:bodyDiv w:val="1"/>
      <w:marLeft w:val="0"/>
      <w:marRight w:val="0"/>
      <w:marTop w:val="0"/>
      <w:marBottom w:val="0"/>
      <w:divBdr>
        <w:top w:val="none" w:sz="0" w:space="0" w:color="auto"/>
        <w:left w:val="none" w:sz="0" w:space="0" w:color="auto"/>
        <w:bottom w:val="none" w:sz="0" w:space="0" w:color="auto"/>
        <w:right w:val="none" w:sz="0" w:space="0" w:color="auto"/>
      </w:divBdr>
    </w:div>
    <w:div w:id="175120816">
      <w:bodyDiv w:val="1"/>
      <w:marLeft w:val="0"/>
      <w:marRight w:val="0"/>
      <w:marTop w:val="0"/>
      <w:marBottom w:val="0"/>
      <w:divBdr>
        <w:top w:val="none" w:sz="0" w:space="0" w:color="auto"/>
        <w:left w:val="none" w:sz="0" w:space="0" w:color="auto"/>
        <w:bottom w:val="none" w:sz="0" w:space="0" w:color="auto"/>
        <w:right w:val="none" w:sz="0" w:space="0" w:color="auto"/>
      </w:divBdr>
    </w:div>
    <w:div w:id="175316462">
      <w:bodyDiv w:val="1"/>
      <w:marLeft w:val="0"/>
      <w:marRight w:val="0"/>
      <w:marTop w:val="0"/>
      <w:marBottom w:val="0"/>
      <w:divBdr>
        <w:top w:val="none" w:sz="0" w:space="0" w:color="auto"/>
        <w:left w:val="none" w:sz="0" w:space="0" w:color="auto"/>
        <w:bottom w:val="none" w:sz="0" w:space="0" w:color="auto"/>
        <w:right w:val="none" w:sz="0" w:space="0" w:color="auto"/>
      </w:divBdr>
    </w:div>
    <w:div w:id="175509097">
      <w:bodyDiv w:val="1"/>
      <w:marLeft w:val="0"/>
      <w:marRight w:val="0"/>
      <w:marTop w:val="0"/>
      <w:marBottom w:val="0"/>
      <w:divBdr>
        <w:top w:val="none" w:sz="0" w:space="0" w:color="auto"/>
        <w:left w:val="none" w:sz="0" w:space="0" w:color="auto"/>
        <w:bottom w:val="none" w:sz="0" w:space="0" w:color="auto"/>
        <w:right w:val="none" w:sz="0" w:space="0" w:color="auto"/>
      </w:divBdr>
    </w:div>
    <w:div w:id="175585535">
      <w:bodyDiv w:val="1"/>
      <w:marLeft w:val="0"/>
      <w:marRight w:val="0"/>
      <w:marTop w:val="0"/>
      <w:marBottom w:val="0"/>
      <w:divBdr>
        <w:top w:val="none" w:sz="0" w:space="0" w:color="auto"/>
        <w:left w:val="none" w:sz="0" w:space="0" w:color="auto"/>
        <w:bottom w:val="none" w:sz="0" w:space="0" w:color="auto"/>
        <w:right w:val="none" w:sz="0" w:space="0" w:color="auto"/>
      </w:divBdr>
    </w:div>
    <w:div w:id="176502647">
      <w:bodyDiv w:val="1"/>
      <w:marLeft w:val="0"/>
      <w:marRight w:val="0"/>
      <w:marTop w:val="0"/>
      <w:marBottom w:val="0"/>
      <w:divBdr>
        <w:top w:val="none" w:sz="0" w:space="0" w:color="auto"/>
        <w:left w:val="none" w:sz="0" w:space="0" w:color="auto"/>
        <w:bottom w:val="none" w:sz="0" w:space="0" w:color="auto"/>
        <w:right w:val="none" w:sz="0" w:space="0" w:color="auto"/>
      </w:divBdr>
    </w:div>
    <w:div w:id="176892668">
      <w:bodyDiv w:val="1"/>
      <w:marLeft w:val="0"/>
      <w:marRight w:val="0"/>
      <w:marTop w:val="0"/>
      <w:marBottom w:val="0"/>
      <w:divBdr>
        <w:top w:val="none" w:sz="0" w:space="0" w:color="auto"/>
        <w:left w:val="none" w:sz="0" w:space="0" w:color="auto"/>
        <w:bottom w:val="none" w:sz="0" w:space="0" w:color="auto"/>
        <w:right w:val="none" w:sz="0" w:space="0" w:color="auto"/>
      </w:divBdr>
    </w:div>
    <w:div w:id="177432004">
      <w:bodyDiv w:val="1"/>
      <w:marLeft w:val="0"/>
      <w:marRight w:val="0"/>
      <w:marTop w:val="0"/>
      <w:marBottom w:val="0"/>
      <w:divBdr>
        <w:top w:val="none" w:sz="0" w:space="0" w:color="auto"/>
        <w:left w:val="none" w:sz="0" w:space="0" w:color="auto"/>
        <w:bottom w:val="none" w:sz="0" w:space="0" w:color="auto"/>
        <w:right w:val="none" w:sz="0" w:space="0" w:color="auto"/>
      </w:divBdr>
    </w:div>
    <w:div w:id="177813921">
      <w:bodyDiv w:val="1"/>
      <w:marLeft w:val="0"/>
      <w:marRight w:val="0"/>
      <w:marTop w:val="0"/>
      <w:marBottom w:val="0"/>
      <w:divBdr>
        <w:top w:val="none" w:sz="0" w:space="0" w:color="auto"/>
        <w:left w:val="none" w:sz="0" w:space="0" w:color="auto"/>
        <w:bottom w:val="none" w:sz="0" w:space="0" w:color="auto"/>
        <w:right w:val="none" w:sz="0" w:space="0" w:color="auto"/>
      </w:divBdr>
    </w:div>
    <w:div w:id="178274403">
      <w:bodyDiv w:val="1"/>
      <w:marLeft w:val="0"/>
      <w:marRight w:val="0"/>
      <w:marTop w:val="0"/>
      <w:marBottom w:val="0"/>
      <w:divBdr>
        <w:top w:val="none" w:sz="0" w:space="0" w:color="auto"/>
        <w:left w:val="none" w:sz="0" w:space="0" w:color="auto"/>
        <w:bottom w:val="none" w:sz="0" w:space="0" w:color="auto"/>
        <w:right w:val="none" w:sz="0" w:space="0" w:color="auto"/>
      </w:divBdr>
    </w:div>
    <w:div w:id="178668831">
      <w:bodyDiv w:val="1"/>
      <w:marLeft w:val="0"/>
      <w:marRight w:val="0"/>
      <w:marTop w:val="0"/>
      <w:marBottom w:val="0"/>
      <w:divBdr>
        <w:top w:val="none" w:sz="0" w:space="0" w:color="auto"/>
        <w:left w:val="none" w:sz="0" w:space="0" w:color="auto"/>
        <w:bottom w:val="none" w:sz="0" w:space="0" w:color="auto"/>
        <w:right w:val="none" w:sz="0" w:space="0" w:color="auto"/>
      </w:divBdr>
    </w:div>
    <w:div w:id="179048906">
      <w:bodyDiv w:val="1"/>
      <w:marLeft w:val="0"/>
      <w:marRight w:val="0"/>
      <w:marTop w:val="0"/>
      <w:marBottom w:val="0"/>
      <w:divBdr>
        <w:top w:val="none" w:sz="0" w:space="0" w:color="auto"/>
        <w:left w:val="none" w:sz="0" w:space="0" w:color="auto"/>
        <w:bottom w:val="none" w:sz="0" w:space="0" w:color="auto"/>
        <w:right w:val="none" w:sz="0" w:space="0" w:color="auto"/>
      </w:divBdr>
    </w:div>
    <w:div w:id="179127107">
      <w:bodyDiv w:val="1"/>
      <w:marLeft w:val="0"/>
      <w:marRight w:val="0"/>
      <w:marTop w:val="0"/>
      <w:marBottom w:val="0"/>
      <w:divBdr>
        <w:top w:val="none" w:sz="0" w:space="0" w:color="auto"/>
        <w:left w:val="none" w:sz="0" w:space="0" w:color="auto"/>
        <w:bottom w:val="none" w:sz="0" w:space="0" w:color="auto"/>
        <w:right w:val="none" w:sz="0" w:space="0" w:color="auto"/>
      </w:divBdr>
    </w:div>
    <w:div w:id="179466282">
      <w:bodyDiv w:val="1"/>
      <w:marLeft w:val="0"/>
      <w:marRight w:val="0"/>
      <w:marTop w:val="0"/>
      <w:marBottom w:val="0"/>
      <w:divBdr>
        <w:top w:val="none" w:sz="0" w:space="0" w:color="auto"/>
        <w:left w:val="none" w:sz="0" w:space="0" w:color="auto"/>
        <w:bottom w:val="none" w:sz="0" w:space="0" w:color="auto"/>
        <w:right w:val="none" w:sz="0" w:space="0" w:color="auto"/>
      </w:divBdr>
    </w:div>
    <w:div w:id="180705700">
      <w:bodyDiv w:val="1"/>
      <w:marLeft w:val="0"/>
      <w:marRight w:val="0"/>
      <w:marTop w:val="0"/>
      <w:marBottom w:val="0"/>
      <w:divBdr>
        <w:top w:val="none" w:sz="0" w:space="0" w:color="auto"/>
        <w:left w:val="none" w:sz="0" w:space="0" w:color="auto"/>
        <w:bottom w:val="none" w:sz="0" w:space="0" w:color="auto"/>
        <w:right w:val="none" w:sz="0" w:space="0" w:color="auto"/>
      </w:divBdr>
    </w:div>
    <w:div w:id="181668116">
      <w:bodyDiv w:val="1"/>
      <w:marLeft w:val="0"/>
      <w:marRight w:val="0"/>
      <w:marTop w:val="0"/>
      <w:marBottom w:val="0"/>
      <w:divBdr>
        <w:top w:val="none" w:sz="0" w:space="0" w:color="auto"/>
        <w:left w:val="none" w:sz="0" w:space="0" w:color="auto"/>
        <w:bottom w:val="none" w:sz="0" w:space="0" w:color="auto"/>
        <w:right w:val="none" w:sz="0" w:space="0" w:color="auto"/>
      </w:divBdr>
    </w:div>
    <w:div w:id="181937004">
      <w:bodyDiv w:val="1"/>
      <w:marLeft w:val="0"/>
      <w:marRight w:val="0"/>
      <w:marTop w:val="0"/>
      <w:marBottom w:val="0"/>
      <w:divBdr>
        <w:top w:val="none" w:sz="0" w:space="0" w:color="auto"/>
        <w:left w:val="none" w:sz="0" w:space="0" w:color="auto"/>
        <w:bottom w:val="none" w:sz="0" w:space="0" w:color="auto"/>
        <w:right w:val="none" w:sz="0" w:space="0" w:color="auto"/>
      </w:divBdr>
    </w:div>
    <w:div w:id="182595264">
      <w:bodyDiv w:val="1"/>
      <w:marLeft w:val="0"/>
      <w:marRight w:val="0"/>
      <w:marTop w:val="0"/>
      <w:marBottom w:val="0"/>
      <w:divBdr>
        <w:top w:val="none" w:sz="0" w:space="0" w:color="auto"/>
        <w:left w:val="none" w:sz="0" w:space="0" w:color="auto"/>
        <w:bottom w:val="none" w:sz="0" w:space="0" w:color="auto"/>
        <w:right w:val="none" w:sz="0" w:space="0" w:color="auto"/>
      </w:divBdr>
    </w:div>
    <w:div w:id="182867775">
      <w:bodyDiv w:val="1"/>
      <w:marLeft w:val="0"/>
      <w:marRight w:val="0"/>
      <w:marTop w:val="0"/>
      <w:marBottom w:val="0"/>
      <w:divBdr>
        <w:top w:val="none" w:sz="0" w:space="0" w:color="auto"/>
        <w:left w:val="none" w:sz="0" w:space="0" w:color="auto"/>
        <w:bottom w:val="none" w:sz="0" w:space="0" w:color="auto"/>
        <w:right w:val="none" w:sz="0" w:space="0" w:color="auto"/>
      </w:divBdr>
    </w:div>
    <w:div w:id="183251775">
      <w:bodyDiv w:val="1"/>
      <w:marLeft w:val="0"/>
      <w:marRight w:val="0"/>
      <w:marTop w:val="0"/>
      <w:marBottom w:val="0"/>
      <w:divBdr>
        <w:top w:val="none" w:sz="0" w:space="0" w:color="auto"/>
        <w:left w:val="none" w:sz="0" w:space="0" w:color="auto"/>
        <w:bottom w:val="none" w:sz="0" w:space="0" w:color="auto"/>
        <w:right w:val="none" w:sz="0" w:space="0" w:color="auto"/>
      </w:divBdr>
    </w:div>
    <w:div w:id="183371538">
      <w:bodyDiv w:val="1"/>
      <w:marLeft w:val="0"/>
      <w:marRight w:val="0"/>
      <w:marTop w:val="0"/>
      <w:marBottom w:val="0"/>
      <w:divBdr>
        <w:top w:val="none" w:sz="0" w:space="0" w:color="auto"/>
        <w:left w:val="none" w:sz="0" w:space="0" w:color="auto"/>
        <w:bottom w:val="none" w:sz="0" w:space="0" w:color="auto"/>
        <w:right w:val="none" w:sz="0" w:space="0" w:color="auto"/>
      </w:divBdr>
    </w:div>
    <w:div w:id="183639355">
      <w:bodyDiv w:val="1"/>
      <w:marLeft w:val="0"/>
      <w:marRight w:val="0"/>
      <w:marTop w:val="0"/>
      <w:marBottom w:val="0"/>
      <w:divBdr>
        <w:top w:val="none" w:sz="0" w:space="0" w:color="auto"/>
        <w:left w:val="none" w:sz="0" w:space="0" w:color="auto"/>
        <w:bottom w:val="none" w:sz="0" w:space="0" w:color="auto"/>
        <w:right w:val="none" w:sz="0" w:space="0" w:color="auto"/>
      </w:divBdr>
    </w:div>
    <w:div w:id="184445827">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4830604">
      <w:bodyDiv w:val="1"/>
      <w:marLeft w:val="0"/>
      <w:marRight w:val="0"/>
      <w:marTop w:val="0"/>
      <w:marBottom w:val="0"/>
      <w:divBdr>
        <w:top w:val="none" w:sz="0" w:space="0" w:color="auto"/>
        <w:left w:val="none" w:sz="0" w:space="0" w:color="auto"/>
        <w:bottom w:val="none" w:sz="0" w:space="0" w:color="auto"/>
        <w:right w:val="none" w:sz="0" w:space="0" w:color="auto"/>
      </w:divBdr>
    </w:div>
    <w:div w:id="185094912">
      <w:bodyDiv w:val="1"/>
      <w:marLeft w:val="0"/>
      <w:marRight w:val="0"/>
      <w:marTop w:val="0"/>
      <w:marBottom w:val="0"/>
      <w:divBdr>
        <w:top w:val="none" w:sz="0" w:space="0" w:color="auto"/>
        <w:left w:val="none" w:sz="0" w:space="0" w:color="auto"/>
        <w:bottom w:val="none" w:sz="0" w:space="0" w:color="auto"/>
        <w:right w:val="none" w:sz="0" w:space="0" w:color="auto"/>
      </w:divBdr>
    </w:div>
    <w:div w:id="185097553">
      <w:bodyDiv w:val="1"/>
      <w:marLeft w:val="0"/>
      <w:marRight w:val="0"/>
      <w:marTop w:val="0"/>
      <w:marBottom w:val="0"/>
      <w:divBdr>
        <w:top w:val="none" w:sz="0" w:space="0" w:color="auto"/>
        <w:left w:val="none" w:sz="0" w:space="0" w:color="auto"/>
        <w:bottom w:val="none" w:sz="0" w:space="0" w:color="auto"/>
        <w:right w:val="none" w:sz="0" w:space="0" w:color="auto"/>
      </w:divBdr>
    </w:div>
    <w:div w:id="185604658">
      <w:bodyDiv w:val="1"/>
      <w:marLeft w:val="0"/>
      <w:marRight w:val="0"/>
      <w:marTop w:val="0"/>
      <w:marBottom w:val="0"/>
      <w:divBdr>
        <w:top w:val="none" w:sz="0" w:space="0" w:color="auto"/>
        <w:left w:val="none" w:sz="0" w:space="0" w:color="auto"/>
        <w:bottom w:val="none" w:sz="0" w:space="0" w:color="auto"/>
        <w:right w:val="none" w:sz="0" w:space="0" w:color="auto"/>
      </w:divBdr>
    </w:div>
    <w:div w:id="185605878">
      <w:bodyDiv w:val="1"/>
      <w:marLeft w:val="0"/>
      <w:marRight w:val="0"/>
      <w:marTop w:val="0"/>
      <w:marBottom w:val="0"/>
      <w:divBdr>
        <w:top w:val="none" w:sz="0" w:space="0" w:color="auto"/>
        <w:left w:val="none" w:sz="0" w:space="0" w:color="auto"/>
        <w:bottom w:val="none" w:sz="0" w:space="0" w:color="auto"/>
        <w:right w:val="none" w:sz="0" w:space="0" w:color="auto"/>
      </w:divBdr>
    </w:div>
    <w:div w:id="186678753">
      <w:bodyDiv w:val="1"/>
      <w:marLeft w:val="0"/>
      <w:marRight w:val="0"/>
      <w:marTop w:val="0"/>
      <w:marBottom w:val="0"/>
      <w:divBdr>
        <w:top w:val="none" w:sz="0" w:space="0" w:color="auto"/>
        <w:left w:val="none" w:sz="0" w:space="0" w:color="auto"/>
        <w:bottom w:val="none" w:sz="0" w:space="0" w:color="auto"/>
        <w:right w:val="none" w:sz="0" w:space="0" w:color="auto"/>
      </w:divBdr>
    </w:div>
    <w:div w:id="186798716">
      <w:bodyDiv w:val="1"/>
      <w:marLeft w:val="0"/>
      <w:marRight w:val="0"/>
      <w:marTop w:val="0"/>
      <w:marBottom w:val="0"/>
      <w:divBdr>
        <w:top w:val="none" w:sz="0" w:space="0" w:color="auto"/>
        <w:left w:val="none" w:sz="0" w:space="0" w:color="auto"/>
        <w:bottom w:val="none" w:sz="0" w:space="0" w:color="auto"/>
        <w:right w:val="none" w:sz="0" w:space="0" w:color="auto"/>
      </w:divBdr>
    </w:div>
    <w:div w:id="187372968">
      <w:bodyDiv w:val="1"/>
      <w:marLeft w:val="0"/>
      <w:marRight w:val="0"/>
      <w:marTop w:val="0"/>
      <w:marBottom w:val="0"/>
      <w:divBdr>
        <w:top w:val="none" w:sz="0" w:space="0" w:color="auto"/>
        <w:left w:val="none" w:sz="0" w:space="0" w:color="auto"/>
        <w:bottom w:val="none" w:sz="0" w:space="0" w:color="auto"/>
        <w:right w:val="none" w:sz="0" w:space="0" w:color="auto"/>
      </w:divBdr>
    </w:div>
    <w:div w:id="187379963">
      <w:bodyDiv w:val="1"/>
      <w:marLeft w:val="0"/>
      <w:marRight w:val="0"/>
      <w:marTop w:val="0"/>
      <w:marBottom w:val="0"/>
      <w:divBdr>
        <w:top w:val="none" w:sz="0" w:space="0" w:color="auto"/>
        <w:left w:val="none" w:sz="0" w:space="0" w:color="auto"/>
        <w:bottom w:val="none" w:sz="0" w:space="0" w:color="auto"/>
        <w:right w:val="none" w:sz="0" w:space="0" w:color="auto"/>
      </w:divBdr>
    </w:div>
    <w:div w:id="188183789">
      <w:bodyDiv w:val="1"/>
      <w:marLeft w:val="0"/>
      <w:marRight w:val="0"/>
      <w:marTop w:val="0"/>
      <w:marBottom w:val="0"/>
      <w:divBdr>
        <w:top w:val="none" w:sz="0" w:space="0" w:color="auto"/>
        <w:left w:val="none" w:sz="0" w:space="0" w:color="auto"/>
        <w:bottom w:val="none" w:sz="0" w:space="0" w:color="auto"/>
        <w:right w:val="none" w:sz="0" w:space="0" w:color="auto"/>
      </w:divBdr>
    </w:div>
    <w:div w:id="188446325">
      <w:bodyDiv w:val="1"/>
      <w:marLeft w:val="0"/>
      <w:marRight w:val="0"/>
      <w:marTop w:val="0"/>
      <w:marBottom w:val="0"/>
      <w:divBdr>
        <w:top w:val="none" w:sz="0" w:space="0" w:color="auto"/>
        <w:left w:val="none" w:sz="0" w:space="0" w:color="auto"/>
        <w:bottom w:val="none" w:sz="0" w:space="0" w:color="auto"/>
        <w:right w:val="none" w:sz="0" w:space="0" w:color="auto"/>
      </w:divBdr>
    </w:div>
    <w:div w:id="188570270">
      <w:bodyDiv w:val="1"/>
      <w:marLeft w:val="0"/>
      <w:marRight w:val="0"/>
      <w:marTop w:val="0"/>
      <w:marBottom w:val="0"/>
      <w:divBdr>
        <w:top w:val="none" w:sz="0" w:space="0" w:color="auto"/>
        <w:left w:val="none" w:sz="0" w:space="0" w:color="auto"/>
        <w:bottom w:val="none" w:sz="0" w:space="0" w:color="auto"/>
        <w:right w:val="none" w:sz="0" w:space="0" w:color="auto"/>
      </w:divBdr>
    </w:div>
    <w:div w:id="189489686">
      <w:bodyDiv w:val="1"/>
      <w:marLeft w:val="0"/>
      <w:marRight w:val="0"/>
      <w:marTop w:val="0"/>
      <w:marBottom w:val="0"/>
      <w:divBdr>
        <w:top w:val="none" w:sz="0" w:space="0" w:color="auto"/>
        <w:left w:val="none" w:sz="0" w:space="0" w:color="auto"/>
        <w:bottom w:val="none" w:sz="0" w:space="0" w:color="auto"/>
        <w:right w:val="none" w:sz="0" w:space="0" w:color="auto"/>
      </w:divBdr>
    </w:div>
    <w:div w:id="189683067">
      <w:bodyDiv w:val="1"/>
      <w:marLeft w:val="0"/>
      <w:marRight w:val="0"/>
      <w:marTop w:val="0"/>
      <w:marBottom w:val="0"/>
      <w:divBdr>
        <w:top w:val="none" w:sz="0" w:space="0" w:color="auto"/>
        <w:left w:val="none" w:sz="0" w:space="0" w:color="auto"/>
        <w:bottom w:val="none" w:sz="0" w:space="0" w:color="auto"/>
        <w:right w:val="none" w:sz="0" w:space="0" w:color="auto"/>
      </w:divBdr>
    </w:div>
    <w:div w:id="189688901">
      <w:bodyDiv w:val="1"/>
      <w:marLeft w:val="0"/>
      <w:marRight w:val="0"/>
      <w:marTop w:val="0"/>
      <w:marBottom w:val="0"/>
      <w:divBdr>
        <w:top w:val="none" w:sz="0" w:space="0" w:color="auto"/>
        <w:left w:val="none" w:sz="0" w:space="0" w:color="auto"/>
        <w:bottom w:val="none" w:sz="0" w:space="0" w:color="auto"/>
        <w:right w:val="none" w:sz="0" w:space="0" w:color="auto"/>
      </w:divBdr>
    </w:div>
    <w:div w:id="190144391">
      <w:bodyDiv w:val="1"/>
      <w:marLeft w:val="0"/>
      <w:marRight w:val="0"/>
      <w:marTop w:val="0"/>
      <w:marBottom w:val="0"/>
      <w:divBdr>
        <w:top w:val="none" w:sz="0" w:space="0" w:color="auto"/>
        <w:left w:val="none" w:sz="0" w:space="0" w:color="auto"/>
        <w:bottom w:val="none" w:sz="0" w:space="0" w:color="auto"/>
        <w:right w:val="none" w:sz="0" w:space="0" w:color="auto"/>
      </w:divBdr>
    </w:div>
    <w:div w:id="191068962">
      <w:bodyDiv w:val="1"/>
      <w:marLeft w:val="0"/>
      <w:marRight w:val="0"/>
      <w:marTop w:val="0"/>
      <w:marBottom w:val="0"/>
      <w:divBdr>
        <w:top w:val="none" w:sz="0" w:space="0" w:color="auto"/>
        <w:left w:val="none" w:sz="0" w:space="0" w:color="auto"/>
        <w:bottom w:val="none" w:sz="0" w:space="0" w:color="auto"/>
        <w:right w:val="none" w:sz="0" w:space="0" w:color="auto"/>
      </w:divBdr>
    </w:div>
    <w:div w:id="191264086">
      <w:bodyDiv w:val="1"/>
      <w:marLeft w:val="0"/>
      <w:marRight w:val="0"/>
      <w:marTop w:val="0"/>
      <w:marBottom w:val="0"/>
      <w:divBdr>
        <w:top w:val="none" w:sz="0" w:space="0" w:color="auto"/>
        <w:left w:val="none" w:sz="0" w:space="0" w:color="auto"/>
        <w:bottom w:val="none" w:sz="0" w:space="0" w:color="auto"/>
        <w:right w:val="none" w:sz="0" w:space="0" w:color="auto"/>
      </w:divBdr>
    </w:div>
    <w:div w:id="191265109">
      <w:bodyDiv w:val="1"/>
      <w:marLeft w:val="0"/>
      <w:marRight w:val="0"/>
      <w:marTop w:val="0"/>
      <w:marBottom w:val="0"/>
      <w:divBdr>
        <w:top w:val="none" w:sz="0" w:space="0" w:color="auto"/>
        <w:left w:val="none" w:sz="0" w:space="0" w:color="auto"/>
        <w:bottom w:val="none" w:sz="0" w:space="0" w:color="auto"/>
        <w:right w:val="none" w:sz="0" w:space="0" w:color="auto"/>
      </w:divBdr>
    </w:div>
    <w:div w:id="192545456">
      <w:bodyDiv w:val="1"/>
      <w:marLeft w:val="0"/>
      <w:marRight w:val="0"/>
      <w:marTop w:val="0"/>
      <w:marBottom w:val="0"/>
      <w:divBdr>
        <w:top w:val="none" w:sz="0" w:space="0" w:color="auto"/>
        <w:left w:val="none" w:sz="0" w:space="0" w:color="auto"/>
        <w:bottom w:val="none" w:sz="0" w:space="0" w:color="auto"/>
        <w:right w:val="none" w:sz="0" w:space="0" w:color="auto"/>
      </w:divBdr>
    </w:div>
    <w:div w:id="192573509">
      <w:bodyDiv w:val="1"/>
      <w:marLeft w:val="0"/>
      <w:marRight w:val="0"/>
      <w:marTop w:val="0"/>
      <w:marBottom w:val="0"/>
      <w:divBdr>
        <w:top w:val="none" w:sz="0" w:space="0" w:color="auto"/>
        <w:left w:val="none" w:sz="0" w:space="0" w:color="auto"/>
        <w:bottom w:val="none" w:sz="0" w:space="0" w:color="auto"/>
        <w:right w:val="none" w:sz="0" w:space="0" w:color="auto"/>
      </w:divBdr>
    </w:div>
    <w:div w:id="192773256">
      <w:bodyDiv w:val="1"/>
      <w:marLeft w:val="0"/>
      <w:marRight w:val="0"/>
      <w:marTop w:val="0"/>
      <w:marBottom w:val="0"/>
      <w:divBdr>
        <w:top w:val="none" w:sz="0" w:space="0" w:color="auto"/>
        <w:left w:val="none" w:sz="0" w:space="0" w:color="auto"/>
        <w:bottom w:val="none" w:sz="0" w:space="0" w:color="auto"/>
        <w:right w:val="none" w:sz="0" w:space="0" w:color="auto"/>
      </w:divBdr>
    </w:div>
    <w:div w:id="192882174">
      <w:bodyDiv w:val="1"/>
      <w:marLeft w:val="0"/>
      <w:marRight w:val="0"/>
      <w:marTop w:val="0"/>
      <w:marBottom w:val="0"/>
      <w:divBdr>
        <w:top w:val="none" w:sz="0" w:space="0" w:color="auto"/>
        <w:left w:val="none" w:sz="0" w:space="0" w:color="auto"/>
        <w:bottom w:val="none" w:sz="0" w:space="0" w:color="auto"/>
        <w:right w:val="none" w:sz="0" w:space="0" w:color="auto"/>
      </w:divBdr>
    </w:div>
    <w:div w:id="193152438">
      <w:bodyDiv w:val="1"/>
      <w:marLeft w:val="0"/>
      <w:marRight w:val="0"/>
      <w:marTop w:val="0"/>
      <w:marBottom w:val="0"/>
      <w:divBdr>
        <w:top w:val="none" w:sz="0" w:space="0" w:color="auto"/>
        <w:left w:val="none" w:sz="0" w:space="0" w:color="auto"/>
        <w:bottom w:val="none" w:sz="0" w:space="0" w:color="auto"/>
        <w:right w:val="none" w:sz="0" w:space="0" w:color="auto"/>
      </w:divBdr>
    </w:div>
    <w:div w:id="193201460">
      <w:bodyDiv w:val="1"/>
      <w:marLeft w:val="0"/>
      <w:marRight w:val="0"/>
      <w:marTop w:val="0"/>
      <w:marBottom w:val="0"/>
      <w:divBdr>
        <w:top w:val="none" w:sz="0" w:space="0" w:color="auto"/>
        <w:left w:val="none" w:sz="0" w:space="0" w:color="auto"/>
        <w:bottom w:val="none" w:sz="0" w:space="0" w:color="auto"/>
        <w:right w:val="none" w:sz="0" w:space="0" w:color="auto"/>
      </w:divBdr>
    </w:div>
    <w:div w:id="193537445">
      <w:bodyDiv w:val="1"/>
      <w:marLeft w:val="0"/>
      <w:marRight w:val="0"/>
      <w:marTop w:val="0"/>
      <w:marBottom w:val="0"/>
      <w:divBdr>
        <w:top w:val="none" w:sz="0" w:space="0" w:color="auto"/>
        <w:left w:val="none" w:sz="0" w:space="0" w:color="auto"/>
        <w:bottom w:val="none" w:sz="0" w:space="0" w:color="auto"/>
        <w:right w:val="none" w:sz="0" w:space="0" w:color="auto"/>
      </w:divBdr>
    </w:div>
    <w:div w:id="193999912">
      <w:bodyDiv w:val="1"/>
      <w:marLeft w:val="0"/>
      <w:marRight w:val="0"/>
      <w:marTop w:val="0"/>
      <w:marBottom w:val="0"/>
      <w:divBdr>
        <w:top w:val="none" w:sz="0" w:space="0" w:color="auto"/>
        <w:left w:val="none" w:sz="0" w:space="0" w:color="auto"/>
        <w:bottom w:val="none" w:sz="0" w:space="0" w:color="auto"/>
        <w:right w:val="none" w:sz="0" w:space="0" w:color="auto"/>
      </w:divBdr>
    </w:div>
    <w:div w:id="194125259">
      <w:bodyDiv w:val="1"/>
      <w:marLeft w:val="0"/>
      <w:marRight w:val="0"/>
      <w:marTop w:val="0"/>
      <w:marBottom w:val="0"/>
      <w:divBdr>
        <w:top w:val="none" w:sz="0" w:space="0" w:color="auto"/>
        <w:left w:val="none" w:sz="0" w:space="0" w:color="auto"/>
        <w:bottom w:val="none" w:sz="0" w:space="0" w:color="auto"/>
        <w:right w:val="none" w:sz="0" w:space="0" w:color="auto"/>
      </w:divBdr>
    </w:div>
    <w:div w:id="194200631">
      <w:bodyDiv w:val="1"/>
      <w:marLeft w:val="0"/>
      <w:marRight w:val="0"/>
      <w:marTop w:val="0"/>
      <w:marBottom w:val="0"/>
      <w:divBdr>
        <w:top w:val="none" w:sz="0" w:space="0" w:color="auto"/>
        <w:left w:val="none" w:sz="0" w:space="0" w:color="auto"/>
        <w:bottom w:val="none" w:sz="0" w:space="0" w:color="auto"/>
        <w:right w:val="none" w:sz="0" w:space="0" w:color="auto"/>
      </w:divBdr>
    </w:div>
    <w:div w:id="194854943">
      <w:bodyDiv w:val="1"/>
      <w:marLeft w:val="0"/>
      <w:marRight w:val="0"/>
      <w:marTop w:val="0"/>
      <w:marBottom w:val="0"/>
      <w:divBdr>
        <w:top w:val="none" w:sz="0" w:space="0" w:color="auto"/>
        <w:left w:val="none" w:sz="0" w:space="0" w:color="auto"/>
        <w:bottom w:val="none" w:sz="0" w:space="0" w:color="auto"/>
        <w:right w:val="none" w:sz="0" w:space="0" w:color="auto"/>
      </w:divBdr>
    </w:div>
    <w:div w:id="194970940">
      <w:bodyDiv w:val="1"/>
      <w:marLeft w:val="0"/>
      <w:marRight w:val="0"/>
      <w:marTop w:val="0"/>
      <w:marBottom w:val="0"/>
      <w:divBdr>
        <w:top w:val="none" w:sz="0" w:space="0" w:color="auto"/>
        <w:left w:val="none" w:sz="0" w:space="0" w:color="auto"/>
        <w:bottom w:val="none" w:sz="0" w:space="0" w:color="auto"/>
        <w:right w:val="none" w:sz="0" w:space="0" w:color="auto"/>
      </w:divBdr>
    </w:div>
    <w:div w:id="195238340">
      <w:bodyDiv w:val="1"/>
      <w:marLeft w:val="0"/>
      <w:marRight w:val="0"/>
      <w:marTop w:val="0"/>
      <w:marBottom w:val="0"/>
      <w:divBdr>
        <w:top w:val="none" w:sz="0" w:space="0" w:color="auto"/>
        <w:left w:val="none" w:sz="0" w:space="0" w:color="auto"/>
        <w:bottom w:val="none" w:sz="0" w:space="0" w:color="auto"/>
        <w:right w:val="none" w:sz="0" w:space="0" w:color="auto"/>
      </w:divBdr>
    </w:div>
    <w:div w:id="195432863">
      <w:bodyDiv w:val="1"/>
      <w:marLeft w:val="0"/>
      <w:marRight w:val="0"/>
      <w:marTop w:val="0"/>
      <w:marBottom w:val="0"/>
      <w:divBdr>
        <w:top w:val="none" w:sz="0" w:space="0" w:color="auto"/>
        <w:left w:val="none" w:sz="0" w:space="0" w:color="auto"/>
        <w:bottom w:val="none" w:sz="0" w:space="0" w:color="auto"/>
        <w:right w:val="none" w:sz="0" w:space="0" w:color="auto"/>
      </w:divBdr>
    </w:div>
    <w:div w:id="195506666">
      <w:bodyDiv w:val="1"/>
      <w:marLeft w:val="0"/>
      <w:marRight w:val="0"/>
      <w:marTop w:val="0"/>
      <w:marBottom w:val="0"/>
      <w:divBdr>
        <w:top w:val="none" w:sz="0" w:space="0" w:color="auto"/>
        <w:left w:val="none" w:sz="0" w:space="0" w:color="auto"/>
        <w:bottom w:val="none" w:sz="0" w:space="0" w:color="auto"/>
        <w:right w:val="none" w:sz="0" w:space="0" w:color="auto"/>
      </w:divBdr>
    </w:div>
    <w:div w:id="195582561">
      <w:bodyDiv w:val="1"/>
      <w:marLeft w:val="0"/>
      <w:marRight w:val="0"/>
      <w:marTop w:val="0"/>
      <w:marBottom w:val="0"/>
      <w:divBdr>
        <w:top w:val="none" w:sz="0" w:space="0" w:color="auto"/>
        <w:left w:val="none" w:sz="0" w:space="0" w:color="auto"/>
        <w:bottom w:val="none" w:sz="0" w:space="0" w:color="auto"/>
        <w:right w:val="none" w:sz="0" w:space="0" w:color="auto"/>
      </w:divBdr>
    </w:div>
    <w:div w:id="196429156">
      <w:bodyDiv w:val="1"/>
      <w:marLeft w:val="0"/>
      <w:marRight w:val="0"/>
      <w:marTop w:val="0"/>
      <w:marBottom w:val="0"/>
      <w:divBdr>
        <w:top w:val="none" w:sz="0" w:space="0" w:color="auto"/>
        <w:left w:val="none" w:sz="0" w:space="0" w:color="auto"/>
        <w:bottom w:val="none" w:sz="0" w:space="0" w:color="auto"/>
        <w:right w:val="none" w:sz="0" w:space="0" w:color="auto"/>
      </w:divBdr>
    </w:div>
    <w:div w:id="196432124">
      <w:bodyDiv w:val="1"/>
      <w:marLeft w:val="0"/>
      <w:marRight w:val="0"/>
      <w:marTop w:val="0"/>
      <w:marBottom w:val="0"/>
      <w:divBdr>
        <w:top w:val="none" w:sz="0" w:space="0" w:color="auto"/>
        <w:left w:val="none" w:sz="0" w:space="0" w:color="auto"/>
        <w:bottom w:val="none" w:sz="0" w:space="0" w:color="auto"/>
        <w:right w:val="none" w:sz="0" w:space="0" w:color="auto"/>
      </w:divBdr>
    </w:div>
    <w:div w:id="196702579">
      <w:bodyDiv w:val="1"/>
      <w:marLeft w:val="0"/>
      <w:marRight w:val="0"/>
      <w:marTop w:val="0"/>
      <w:marBottom w:val="0"/>
      <w:divBdr>
        <w:top w:val="none" w:sz="0" w:space="0" w:color="auto"/>
        <w:left w:val="none" w:sz="0" w:space="0" w:color="auto"/>
        <w:bottom w:val="none" w:sz="0" w:space="0" w:color="auto"/>
        <w:right w:val="none" w:sz="0" w:space="0" w:color="auto"/>
      </w:divBdr>
    </w:div>
    <w:div w:id="196702710">
      <w:bodyDiv w:val="1"/>
      <w:marLeft w:val="0"/>
      <w:marRight w:val="0"/>
      <w:marTop w:val="0"/>
      <w:marBottom w:val="0"/>
      <w:divBdr>
        <w:top w:val="none" w:sz="0" w:space="0" w:color="auto"/>
        <w:left w:val="none" w:sz="0" w:space="0" w:color="auto"/>
        <w:bottom w:val="none" w:sz="0" w:space="0" w:color="auto"/>
        <w:right w:val="none" w:sz="0" w:space="0" w:color="auto"/>
      </w:divBdr>
    </w:div>
    <w:div w:id="197284700">
      <w:bodyDiv w:val="1"/>
      <w:marLeft w:val="0"/>
      <w:marRight w:val="0"/>
      <w:marTop w:val="0"/>
      <w:marBottom w:val="0"/>
      <w:divBdr>
        <w:top w:val="none" w:sz="0" w:space="0" w:color="auto"/>
        <w:left w:val="none" w:sz="0" w:space="0" w:color="auto"/>
        <w:bottom w:val="none" w:sz="0" w:space="0" w:color="auto"/>
        <w:right w:val="none" w:sz="0" w:space="0" w:color="auto"/>
      </w:divBdr>
    </w:div>
    <w:div w:id="197667429">
      <w:bodyDiv w:val="1"/>
      <w:marLeft w:val="0"/>
      <w:marRight w:val="0"/>
      <w:marTop w:val="0"/>
      <w:marBottom w:val="0"/>
      <w:divBdr>
        <w:top w:val="none" w:sz="0" w:space="0" w:color="auto"/>
        <w:left w:val="none" w:sz="0" w:space="0" w:color="auto"/>
        <w:bottom w:val="none" w:sz="0" w:space="0" w:color="auto"/>
        <w:right w:val="none" w:sz="0" w:space="0" w:color="auto"/>
      </w:divBdr>
    </w:div>
    <w:div w:id="197670338">
      <w:bodyDiv w:val="1"/>
      <w:marLeft w:val="0"/>
      <w:marRight w:val="0"/>
      <w:marTop w:val="0"/>
      <w:marBottom w:val="0"/>
      <w:divBdr>
        <w:top w:val="none" w:sz="0" w:space="0" w:color="auto"/>
        <w:left w:val="none" w:sz="0" w:space="0" w:color="auto"/>
        <w:bottom w:val="none" w:sz="0" w:space="0" w:color="auto"/>
        <w:right w:val="none" w:sz="0" w:space="0" w:color="auto"/>
      </w:divBdr>
    </w:div>
    <w:div w:id="198009784">
      <w:bodyDiv w:val="1"/>
      <w:marLeft w:val="0"/>
      <w:marRight w:val="0"/>
      <w:marTop w:val="0"/>
      <w:marBottom w:val="0"/>
      <w:divBdr>
        <w:top w:val="none" w:sz="0" w:space="0" w:color="auto"/>
        <w:left w:val="none" w:sz="0" w:space="0" w:color="auto"/>
        <w:bottom w:val="none" w:sz="0" w:space="0" w:color="auto"/>
        <w:right w:val="none" w:sz="0" w:space="0" w:color="auto"/>
      </w:divBdr>
    </w:div>
    <w:div w:id="198203106">
      <w:bodyDiv w:val="1"/>
      <w:marLeft w:val="0"/>
      <w:marRight w:val="0"/>
      <w:marTop w:val="0"/>
      <w:marBottom w:val="0"/>
      <w:divBdr>
        <w:top w:val="none" w:sz="0" w:space="0" w:color="auto"/>
        <w:left w:val="none" w:sz="0" w:space="0" w:color="auto"/>
        <w:bottom w:val="none" w:sz="0" w:space="0" w:color="auto"/>
        <w:right w:val="none" w:sz="0" w:space="0" w:color="auto"/>
      </w:divBdr>
    </w:div>
    <w:div w:id="199049282">
      <w:bodyDiv w:val="1"/>
      <w:marLeft w:val="0"/>
      <w:marRight w:val="0"/>
      <w:marTop w:val="0"/>
      <w:marBottom w:val="0"/>
      <w:divBdr>
        <w:top w:val="none" w:sz="0" w:space="0" w:color="auto"/>
        <w:left w:val="none" w:sz="0" w:space="0" w:color="auto"/>
        <w:bottom w:val="none" w:sz="0" w:space="0" w:color="auto"/>
        <w:right w:val="none" w:sz="0" w:space="0" w:color="auto"/>
      </w:divBdr>
    </w:div>
    <w:div w:id="199630533">
      <w:bodyDiv w:val="1"/>
      <w:marLeft w:val="0"/>
      <w:marRight w:val="0"/>
      <w:marTop w:val="0"/>
      <w:marBottom w:val="0"/>
      <w:divBdr>
        <w:top w:val="none" w:sz="0" w:space="0" w:color="auto"/>
        <w:left w:val="none" w:sz="0" w:space="0" w:color="auto"/>
        <w:bottom w:val="none" w:sz="0" w:space="0" w:color="auto"/>
        <w:right w:val="none" w:sz="0" w:space="0" w:color="auto"/>
      </w:divBdr>
    </w:div>
    <w:div w:id="199781266">
      <w:bodyDiv w:val="1"/>
      <w:marLeft w:val="0"/>
      <w:marRight w:val="0"/>
      <w:marTop w:val="0"/>
      <w:marBottom w:val="0"/>
      <w:divBdr>
        <w:top w:val="none" w:sz="0" w:space="0" w:color="auto"/>
        <w:left w:val="none" w:sz="0" w:space="0" w:color="auto"/>
        <w:bottom w:val="none" w:sz="0" w:space="0" w:color="auto"/>
        <w:right w:val="none" w:sz="0" w:space="0" w:color="auto"/>
      </w:divBdr>
    </w:div>
    <w:div w:id="201137326">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793118">
      <w:bodyDiv w:val="1"/>
      <w:marLeft w:val="0"/>
      <w:marRight w:val="0"/>
      <w:marTop w:val="0"/>
      <w:marBottom w:val="0"/>
      <w:divBdr>
        <w:top w:val="none" w:sz="0" w:space="0" w:color="auto"/>
        <w:left w:val="none" w:sz="0" w:space="0" w:color="auto"/>
        <w:bottom w:val="none" w:sz="0" w:space="0" w:color="auto"/>
        <w:right w:val="none" w:sz="0" w:space="0" w:color="auto"/>
      </w:divBdr>
    </w:div>
    <w:div w:id="203253238">
      <w:bodyDiv w:val="1"/>
      <w:marLeft w:val="0"/>
      <w:marRight w:val="0"/>
      <w:marTop w:val="0"/>
      <w:marBottom w:val="0"/>
      <w:divBdr>
        <w:top w:val="none" w:sz="0" w:space="0" w:color="auto"/>
        <w:left w:val="none" w:sz="0" w:space="0" w:color="auto"/>
        <w:bottom w:val="none" w:sz="0" w:space="0" w:color="auto"/>
        <w:right w:val="none" w:sz="0" w:space="0" w:color="auto"/>
      </w:divBdr>
    </w:div>
    <w:div w:id="203374903">
      <w:bodyDiv w:val="1"/>
      <w:marLeft w:val="0"/>
      <w:marRight w:val="0"/>
      <w:marTop w:val="0"/>
      <w:marBottom w:val="0"/>
      <w:divBdr>
        <w:top w:val="none" w:sz="0" w:space="0" w:color="auto"/>
        <w:left w:val="none" w:sz="0" w:space="0" w:color="auto"/>
        <w:bottom w:val="none" w:sz="0" w:space="0" w:color="auto"/>
        <w:right w:val="none" w:sz="0" w:space="0" w:color="auto"/>
      </w:divBdr>
    </w:div>
    <w:div w:id="203643396">
      <w:bodyDiv w:val="1"/>
      <w:marLeft w:val="0"/>
      <w:marRight w:val="0"/>
      <w:marTop w:val="0"/>
      <w:marBottom w:val="0"/>
      <w:divBdr>
        <w:top w:val="none" w:sz="0" w:space="0" w:color="auto"/>
        <w:left w:val="none" w:sz="0" w:space="0" w:color="auto"/>
        <w:bottom w:val="none" w:sz="0" w:space="0" w:color="auto"/>
        <w:right w:val="none" w:sz="0" w:space="0" w:color="auto"/>
      </w:divBdr>
    </w:div>
    <w:div w:id="203830478">
      <w:bodyDiv w:val="1"/>
      <w:marLeft w:val="0"/>
      <w:marRight w:val="0"/>
      <w:marTop w:val="0"/>
      <w:marBottom w:val="0"/>
      <w:divBdr>
        <w:top w:val="none" w:sz="0" w:space="0" w:color="auto"/>
        <w:left w:val="none" w:sz="0" w:space="0" w:color="auto"/>
        <w:bottom w:val="none" w:sz="0" w:space="0" w:color="auto"/>
        <w:right w:val="none" w:sz="0" w:space="0" w:color="auto"/>
      </w:divBdr>
    </w:div>
    <w:div w:id="205216518">
      <w:bodyDiv w:val="1"/>
      <w:marLeft w:val="0"/>
      <w:marRight w:val="0"/>
      <w:marTop w:val="0"/>
      <w:marBottom w:val="0"/>
      <w:divBdr>
        <w:top w:val="none" w:sz="0" w:space="0" w:color="auto"/>
        <w:left w:val="none" w:sz="0" w:space="0" w:color="auto"/>
        <w:bottom w:val="none" w:sz="0" w:space="0" w:color="auto"/>
        <w:right w:val="none" w:sz="0" w:space="0" w:color="auto"/>
      </w:divBdr>
    </w:div>
    <w:div w:id="205603101">
      <w:bodyDiv w:val="1"/>
      <w:marLeft w:val="0"/>
      <w:marRight w:val="0"/>
      <w:marTop w:val="0"/>
      <w:marBottom w:val="0"/>
      <w:divBdr>
        <w:top w:val="none" w:sz="0" w:space="0" w:color="auto"/>
        <w:left w:val="none" w:sz="0" w:space="0" w:color="auto"/>
        <w:bottom w:val="none" w:sz="0" w:space="0" w:color="auto"/>
        <w:right w:val="none" w:sz="0" w:space="0" w:color="auto"/>
      </w:divBdr>
    </w:div>
    <w:div w:id="206067392">
      <w:bodyDiv w:val="1"/>
      <w:marLeft w:val="0"/>
      <w:marRight w:val="0"/>
      <w:marTop w:val="0"/>
      <w:marBottom w:val="0"/>
      <w:divBdr>
        <w:top w:val="none" w:sz="0" w:space="0" w:color="auto"/>
        <w:left w:val="none" w:sz="0" w:space="0" w:color="auto"/>
        <w:bottom w:val="none" w:sz="0" w:space="0" w:color="auto"/>
        <w:right w:val="none" w:sz="0" w:space="0" w:color="auto"/>
      </w:divBdr>
    </w:div>
    <w:div w:id="206840456">
      <w:bodyDiv w:val="1"/>
      <w:marLeft w:val="0"/>
      <w:marRight w:val="0"/>
      <w:marTop w:val="0"/>
      <w:marBottom w:val="0"/>
      <w:divBdr>
        <w:top w:val="none" w:sz="0" w:space="0" w:color="auto"/>
        <w:left w:val="none" w:sz="0" w:space="0" w:color="auto"/>
        <w:bottom w:val="none" w:sz="0" w:space="0" w:color="auto"/>
        <w:right w:val="none" w:sz="0" w:space="0" w:color="auto"/>
      </w:divBdr>
    </w:div>
    <w:div w:id="206915316">
      <w:bodyDiv w:val="1"/>
      <w:marLeft w:val="0"/>
      <w:marRight w:val="0"/>
      <w:marTop w:val="0"/>
      <w:marBottom w:val="0"/>
      <w:divBdr>
        <w:top w:val="none" w:sz="0" w:space="0" w:color="auto"/>
        <w:left w:val="none" w:sz="0" w:space="0" w:color="auto"/>
        <w:bottom w:val="none" w:sz="0" w:space="0" w:color="auto"/>
        <w:right w:val="none" w:sz="0" w:space="0" w:color="auto"/>
      </w:divBdr>
    </w:div>
    <w:div w:id="207306640">
      <w:bodyDiv w:val="1"/>
      <w:marLeft w:val="0"/>
      <w:marRight w:val="0"/>
      <w:marTop w:val="0"/>
      <w:marBottom w:val="0"/>
      <w:divBdr>
        <w:top w:val="none" w:sz="0" w:space="0" w:color="auto"/>
        <w:left w:val="none" w:sz="0" w:space="0" w:color="auto"/>
        <w:bottom w:val="none" w:sz="0" w:space="0" w:color="auto"/>
        <w:right w:val="none" w:sz="0" w:space="0" w:color="auto"/>
      </w:divBdr>
    </w:div>
    <w:div w:id="207842275">
      <w:bodyDiv w:val="1"/>
      <w:marLeft w:val="0"/>
      <w:marRight w:val="0"/>
      <w:marTop w:val="0"/>
      <w:marBottom w:val="0"/>
      <w:divBdr>
        <w:top w:val="none" w:sz="0" w:space="0" w:color="auto"/>
        <w:left w:val="none" w:sz="0" w:space="0" w:color="auto"/>
        <w:bottom w:val="none" w:sz="0" w:space="0" w:color="auto"/>
        <w:right w:val="none" w:sz="0" w:space="0" w:color="auto"/>
      </w:divBdr>
    </w:div>
    <w:div w:id="208152856">
      <w:bodyDiv w:val="1"/>
      <w:marLeft w:val="0"/>
      <w:marRight w:val="0"/>
      <w:marTop w:val="0"/>
      <w:marBottom w:val="0"/>
      <w:divBdr>
        <w:top w:val="none" w:sz="0" w:space="0" w:color="auto"/>
        <w:left w:val="none" w:sz="0" w:space="0" w:color="auto"/>
        <w:bottom w:val="none" w:sz="0" w:space="0" w:color="auto"/>
        <w:right w:val="none" w:sz="0" w:space="0" w:color="auto"/>
      </w:divBdr>
    </w:div>
    <w:div w:id="208305471">
      <w:bodyDiv w:val="1"/>
      <w:marLeft w:val="0"/>
      <w:marRight w:val="0"/>
      <w:marTop w:val="0"/>
      <w:marBottom w:val="0"/>
      <w:divBdr>
        <w:top w:val="none" w:sz="0" w:space="0" w:color="auto"/>
        <w:left w:val="none" w:sz="0" w:space="0" w:color="auto"/>
        <w:bottom w:val="none" w:sz="0" w:space="0" w:color="auto"/>
        <w:right w:val="none" w:sz="0" w:space="0" w:color="auto"/>
      </w:divBdr>
    </w:div>
    <w:div w:id="208735385">
      <w:bodyDiv w:val="1"/>
      <w:marLeft w:val="0"/>
      <w:marRight w:val="0"/>
      <w:marTop w:val="0"/>
      <w:marBottom w:val="0"/>
      <w:divBdr>
        <w:top w:val="none" w:sz="0" w:space="0" w:color="auto"/>
        <w:left w:val="none" w:sz="0" w:space="0" w:color="auto"/>
        <w:bottom w:val="none" w:sz="0" w:space="0" w:color="auto"/>
        <w:right w:val="none" w:sz="0" w:space="0" w:color="auto"/>
      </w:divBdr>
    </w:div>
    <w:div w:id="208735907">
      <w:bodyDiv w:val="1"/>
      <w:marLeft w:val="0"/>
      <w:marRight w:val="0"/>
      <w:marTop w:val="0"/>
      <w:marBottom w:val="0"/>
      <w:divBdr>
        <w:top w:val="none" w:sz="0" w:space="0" w:color="auto"/>
        <w:left w:val="none" w:sz="0" w:space="0" w:color="auto"/>
        <w:bottom w:val="none" w:sz="0" w:space="0" w:color="auto"/>
        <w:right w:val="none" w:sz="0" w:space="0" w:color="auto"/>
      </w:divBdr>
    </w:div>
    <w:div w:id="209877729">
      <w:bodyDiv w:val="1"/>
      <w:marLeft w:val="0"/>
      <w:marRight w:val="0"/>
      <w:marTop w:val="0"/>
      <w:marBottom w:val="0"/>
      <w:divBdr>
        <w:top w:val="none" w:sz="0" w:space="0" w:color="auto"/>
        <w:left w:val="none" w:sz="0" w:space="0" w:color="auto"/>
        <w:bottom w:val="none" w:sz="0" w:space="0" w:color="auto"/>
        <w:right w:val="none" w:sz="0" w:space="0" w:color="auto"/>
      </w:divBdr>
    </w:div>
    <w:div w:id="210381262">
      <w:bodyDiv w:val="1"/>
      <w:marLeft w:val="0"/>
      <w:marRight w:val="0"/>
      <w:marTop w:val="0"/>
      <w:marBottom w:val="0"/>
      <w:divBdr>
        <w:top w:val="none" w:sz="0" w:space="0" w:color="auto"/>
        <w:left w:val="none" w:sz="0" w:space="0" w:color="auto"/>
        <w:bottom w:val="none" w:sz="0" w:space="0" w:color="auto"/>
        <w:right w:val="none" w:sz="0" w:space="0" w:color="auto"/>
      </w:divBdr>
    </w:div>
    <w:div w:id="210920202">
      <w:bodyDiv w:val="1"/>
      <w:marLeft w:val="0"/>
      <w:marRight w:val="0"/>
      <w:marTop w:val="0"/>
      <w:marBottom w:val="0"/>
      <w:divBdr>
        <w:top w:val="none" w:sz="0" w:space="0" w:color="auto"/>
        <w:left w:val="none" w:sz="0" w:space="0" w:color="auto"/>
        <w:bottom w:val="none" w:sz="0" w:space="0" w:color="auto"/>
        <w:right w:val="none" w:sz="0" w:space="0" w:color="auto"/>
      </w:divBdr>
    </w:div>
    <w:div w:id="210967603">
      <w:bodyDiv w:val="1"/>
      <w:marLeft w:val="0"/>
      <w:marRight w:val="0"/>
      <w:marTop w:val="0"/>
      <w:marBottom w:val="0"/>
      <w:divBdr>
        <w:top w:val="none" w:sz="0" w:space="0" w:color="auto"/>
        <w:left w:val="none" w:sz="0" w:space="0" w:color="auto"/>
        <w:bottom w:val="none" w:sz="0" w:space="0" w:color="auto"/>
        <w:right w:val="none" w:sz="0" w:space="0" w:color="auto"/>
      </w:divBdr>
    </w:div>
    <w:div w:id="211306277">
      <w:bodyDiv w:val="1"/>
      <w:marLeft w:val="0"/>
      <w:marRight w:val="0"/>
      <w:marTop w:val="0"/>
      <w:marBottom w:val="0"/>
      <w:divBdr>
        <w:top w:val="none" w:sz="0" w:space="0" w:color="auto"/>
        <w:left w:val="none" w:sz="0" w:space="0" w:color="auto"/>
        <w:bottom w:val="none" w:sz="0" w:space="0" w:color="auto"/>
        <w:right w:val="none" w:sz="0" w:space="0" w:color="auto"/>
      </w:divBdr>
    </w:div>
    <w:div w:id="211507134">
      <w:bodyDiv w:val="1"/>
      <w:marLeft w:val="0"/>
      <w:marRight w:val="0"/>
      <w:marTop w:val="0"/>
      <w:marBottom w:val="0"/>
      <w:divBdr>
        <w:top w:val="none" w:sz="0" w:space="0" w:color="auto"/>
        <w:left w:val="none" w:sz="0" w:space="0" w:color="auto"/>
        <w:bottom w:val="none" w:sz="0" w:space="0" w:color="auto"/>
        <w:right w:val="none" w:sz="0" w:space="0" w:color="auto"/>
      </w:divBdr>
    </w:div>
    <w:div w:id="211577867">
      <w:bodyDiv w:val="1"/>
      <w:marLeft w:val="0"/>
      <w:marRight w:val="0"/>
      <w:marTop w:val="0"/>
      <w:marBottom w:val="0"/>
      <w:divBdr>
        <w:top w:val="none" w:sz="0" w:space="0" w:color="auto"/>
        <w:left w:val="none" w:sz="0" w:space="0" w:color="auto"/>
        <w:bottom w:val="none" w:sz="0" w:space="0" w:color="auto"/>
        <w:right w:val="none" w:sz="0" w:space="0" w:color="auto"/>
      </w:divBdr>
    </w:div>
    <w:div w:id="212229826">
      <w:bodyDiv w:val="1"/>
      <w:marLeft w:val="0"/>
      <w:marRight w:val="0"/>
      <w:marTop w:val="0"/>
      <w:marBottom w:val="0"/>
      <w:divBdr>
        <w:top w:val="none" w:sz="0" w:space="0" w:color="auto"/>
        <w:left w:val="none" w:sz="0" w:space="0" w:color="auto"/>
        <w:bottom w:val="none" w:sz="0" w:space="0" w:color="auto"/>
        <w:right w:val="none" w:sz="0" w:space="0" w:color="auto"/>
      </w:divBdr>
    </w:div>
    <w:div w:id="212281030">
      <w:bodyDiv w:val="1"/>
      <w:marLeft w:val="0"/>
      <w:marRight w:val="0"/>
      <w:marTop w:val="0"/>
      <w:marBottom w:val="0"/>
      <w:divBdr>
        <w:top w:val="none" w:sz="0" w:space="0" w:color="auto"/>
        <w:left w:val="none" w:sz="0" w:space="0" w:color="auto"/>
        <w:bottom w:val="none" w:sz="0" w:space="0" w:color="auto"/>
        <w:right w:val="none" w:sz="0" w:space="0" w:color="auto"/>
      </w:divBdr>
    </w:div>
    <w:div w:id="212617633">
      <w:bodyDiv w:val="1"/>
      <w:marLeft w:val="0"/>
      <w:marRight w:val="0"/>
      <w:marTop w:val="0"/>
      <w:marBottom w:val="0"/>
      <w:divBdr>
        <w:top w:val="none" w:sz="0" w:space="0" w:color="auto"/>
        <w:left w:val="none" w:sz="0" w:space="0" w:color="auto"/>
        <w:bottom w:val="none" w:sz="0" w:space="0" w:color="auto"/>
        <w:right w:val="none" w:sz="0" w:space="0" w:color="auto"/>
      </w:divBdr>
    </w:div>
    <w:div w:id="213279066">
      <w:bodyDiv w:val="1"/>
      <w:marLeft w:val="0"/>
      <w:marRight w:val="0"/>
      <w:marTop w:val="0"/>
      <w:marBottom w:val="0"/>
      <w:divBdr>
        <w:top w:val="none" w:sz="0" w:space="0" w:color="auto"/>
        <w:left w:val="none" w:sz="0" w:space="0" w:color="auto"/>
        <w:bottom w:val="none" w:sz="0" w:space="0" w:color="auto"/>
        <w:right w:val="none" w:sz="0" w:space="0" w:color="auto"/>
      </w:divBdr>
    </w:div>
    <w:div w:id="213472703">
      <w:bodyDiv w:val="1"/>
      <w:marLeft w:val="0"/>
      <w:marRight w:val="0"/>
      <w:marTop w:val="0"/>
      <w:marBottom w:val="0"/>
      <w:divBdr>
        <w:top w:val="none" w:sz="0" w:space="0" w:color="auto"/>
        <w:left w:val="none" w:sz="0" w:space="0" w:color="auto"/>
        <w:bottom w:val="none" w:sz="0" w:space="0" w:color="auto"/>
        <w:right w:val="none" w:sz="0" w:space="0" w:color="auto"/>
      </w:divBdr>
    </w:div>
    <w:div w:id="213859665">
      <w:bodyDiv w:val="1"/>
      <w:marLeft w:val="0"/>
      <w:marRight w:val="0"/>
      <w:marTop w:val="0"/>
      <w:marBottom w:val="0"/>
      <w:divBdr>
        <w:top w:val="none" w:sz="0" w:space="0" w:color="auto"/>
        <w:left w:val="none" w:sz="0" w:space="0" w:color="auto"/>
        <w:bottom w:val="none" w:sz="0" w:space="0" w:color="auto"/>
        <w:right w:val="none" w:sz="0" w:space="0" w:color="auto"/>
      </w:divBdr>
    </w:div>
    <w:div w:id="214631449">
      <w:bodyDiv w:val="1"/>
      <w:marLeft w:val="0"/>
      <w:marRight w:val="0"/>
      <w:marTop w:val="0"/>
      <w:marBottom w:val="0"/>
      <w:divBdr>
        <w:top w:val="none" w:sz="0" w:space="0" w:color="auto"/>
        <w:left w:val="none" w:sz="0" w:space="0" w:color="auto"/>
        <w:bottom w:val="none" w:sz="0" w:space="0" w:color="auto"/>
        <w:right w:val="none" w:sz="0" w:space="0" w:color="auto"/>
      </w:divBdr>
    </w:div>
    <w:div w:id="214661412">
      <w:bodyDiv w:val="1"/>
      <w:marLeft w:val="0"/>
      <w:marRight w:val="0"/>
      <w:marTop w:val="0"/>
      <w:marBottom w:val="0"/>
      <w:divBdr>
        <w:top w:val="none" w:sz="0" w:space="0" w:color="auto"/>
        <w:left w:val="none" w:sz="0" w:space="0" w:color="auto"/>
        <w:bottom w:val="none" w:sz="0" w:space="0" w:color="auto"/>
        <w:right w:val="none" w:sz="0" w:space="0" w:color="auto"/>
      </w:divBdr>
    </w:div>
    <w:div w:id="214661851">
      <w:bodyDiv w:val="1"/>
      <w:marLeft w:val="0"/>
      <w:marRight w:val="0"/>
      <w:marTop w:val="0"/>
      <w:marBottom w:val="0"/>
      <w:divBdr>
        <w:top w:val="none" w:sz="0" w:space="0" w:color="auto"/>
        <w:left w:val="none" w:sz="0" w:space="0" w:color="auto"/>
        <w:bottom w:val="none" w:sz="0" w:space="0" w:color="auto"/>
        <w:right w:val="none" w:sz="0" w:space="0" w:color="auto"/>
      </w:divBdr>
    </w:div>
    <w:div w:id="214780403">
      <w:bodyDiv w:val="1"/>
      <w:marLeft w:val="0"/>
      <w:marRight w:val="0"/>
      <w:marTop w:val="0"/>
      <w:marBottom w:val="0"/>
      <w:divBdr>
        <w:top w:val="none" w:sz="0" w:space="0" w:color="auto"/>
        <w:left w:val="none" w:sz="0" w:space="0" w:color="auto"/>
        <w:bottom w:val="none" w:sz="0" w:space="0" w:color="auto"/>
        <w:right w:val="none" w:sz="0" w:space="0" w:color="auto"/>
      </w:divBdr>
    </w:div>
    <w:div w:id="214895998">
      <w:bodyDiv w:val="1"/>
      <w:marLeft w:val="0"/>
      <w:marRight w:val="0"/>
      <w:marTop w:val="0"/>
      <w:marBottom w:val="0"/>
      <w:divBdr>
        <w:top w:val="none" w:sz="0" w:space="0" w:color="auto"/>
        <w:left w:val="none" w:sz="0" w:space="0" w:color="auto"/>
        <w:bottom w:val="none" w:sz="0" w:space="0" w:color="auto"/>
        <w:right w:val="none" w:sz="0" w:space="0" w:color="auto"/>
      </w:divBdr>
    </w:div>
    <w:div w:id="214899934">
      <w:bodyDiv w:val="1"/>
      <w:marLeft w:val="0"/>
      <w:marRight w:val="0"/>
      <w:marTop w:val="0"/>
      <w:marBottom w:val="0"/>
      <w:divBdr>
        <w:top w:val="none" w:sz="0" w:space="0" w:color="auto"/>
        <w:left w:val="none" w:sz="0" w:space="0" w:color="auto"/>
        <w:bottom w:val="none" w:sz="0" w:space="0" w:color="auto"/>
        <w:right w:val="none" w:sz="0" w:space="0" w:color="auto"/>
      </w:divBdr>
    </w:div>
    <w:div w:id="214900958">
      <w:bodyDiv w:val="1"/>
      <w:marLeft w:val="0"/>
      <w:marRight w:val="0"/>
      <w:marTop w:val="0"/>
      <w:marBottom w:val="0"/>
      <w:divBdr>
        <w:top w:val="none" w:sz="0" w:space="0" w:color="auto"/>
        <w:left w:val="none" w:sz="0" w:space="0" w:color="auto"/>
        <w:bottom w:val="none" w:sz="0" w:space="0" w:color="auto"/>
        <w:right w:val="none" w:sz="0" w:space="0" w:color="auto"/>
      </w:divBdr>
    </w:div>
    <w:div w:id="215818379">
      <w:bodyDiv w:val="1"/>
      <w:marLeft w:val="0"/>
      <w:marRight w:val="0"/>
      <w:marTop w:val="0"/>
      <w:marBottom w:val="0"/>
      <w:divBdr>
        <w:top w:val="none" w:sz="0" w:space="0" w:color="auto"/>
        <w:left w:val="none" w:sz="0" w:space="0" w:color="auto"/>
        <w:bottom w:val="none" w:sz="0" w:space="0" w:color="auto"/>
        <w:right w:val="none" w:sz="0" w:space="0" w:color="auto"/>
      </w:divBdr>
    </w:div>
    <w:div w:id="216011186">
      <w:bodyDiv w:val="1"/>
      <w:marLeft w:val="0"/>
      <w:marRight w:val="0"/>
      <w:marTop w:val="0"/>
      <w:marBottom w:val="0"/>
      <w:divBdr>
        <w:top w:val="none" w:sz="0" w:space="0" w:color="auto"/>
        <w:left w:val="none" w:sz="0" w:space="0" w:color="auto"/>
        <w:bottom w:val="none" w:sz="0" w:space="0" w:color="auto"/>
        <w:right w:val="none" w:sz="0" w:space="0" w:color="auto"/>
      </w:divBdr>
    </w:div>
    <w:div w:id="216623850">
      <w:bodyDiv w:val="1"/>
      <w:marLeft w:val="0"/>
      <w:marRight w:val="0"/>
      <w:marTop w:val="0"/>
      <w:marBottom w:val="0"/>
      <w:divBdr>
        <w:top w:val="none" w:sz="0" w:space="0" w:color="auto"/>
        <w:left w:val="none" w:sz="0" w:space="0" w:color="auto"/>
        <w:bottom w:val="none" w:sz="0" w:space="0" w:color="auto"/>
        <w:right w:val="none" w:sz="0" w:space="0" w:color="auto"/>
      </w:divBdr>
    </w:div>
    <w:div w:id="216748015">
      <w:bodyDiv w:val="1"/>
      <w:marLeft w:val="0"/>
      <w:marRight w:val="0"/>
      <w:marTop w:val="0"/>
      <w:marBottom w:val="0"/>
      <w:divBdr>
        <w:top w:val="none" w:sz="0" w:space="0" w:color="auto"/>
        <w:left w:val="none" w:sz="0" w:space="0" w:color="auto"/>
        <w:bottom w:val="none" w:sz="0" w:space="0" w:color="auto"/>
        <w:right w:val="none" w:sz="0" w:space="0" w:color="auto"/>
      </w:divBdr>
    </w:div>
    <w:div w:id="216868174">
      <w:bodyDiv w:val="1"/>
      <w:marLeft w:val="0"/>
      <w:marRight w:val="0"/>
      <w:marTop w:val="0"/>
      <w:marBottom w:val="0"/>
      <w:divBdr>
        <w:top w:val="none" w:sz="0" w:space="0" w:color="auto"/>
        <w:left w:val="none" w:sz="0" w:space="0" w:color="auto"/>
        <w:bottom w:val="none" w:sz="0" w:space="0" w:color="auto"/>
        <w:right w:val="none" w:sz="0" w:space="0" w:color="auto"/>
      </w:divBdr>
    </w:div>
    <w:div w:id="217014527">
      <w:bodyDiv w:val="1"/>
      <w:marLeft w:val="0"/>
      <w:marRight w:val="0"/>
      <w:marTop w:val="0"/>
      <w:marBottom w:val="0"/>
      <w:divBdr>
        <w:top w:val="none" w:sz="0" w:space="0" w:color="auto"/>
        <w:left w:val="none" w:sz="0" w:space="0" w:color="auto"/>
        <w:bottom w:val="none" w:sz="0" w:space="0" w:color="auto"/>
        <w:right w:val="none" w:sz="0" w:space="0" w:color="auto"/>
      </w:divBdr>
    </w:div>
    <w:div w:id="217402367">
      <w:bodyDiv w:val="1"/>
      <w:marLeft w:val="0"/>
      <w:marRight w:val="0"/>
      <w:marTop w:val="0"/>
      <w:marBottom w:val="0"/>
      <w:divBdr>
        <w:top w:val="none" w:sz="0" w:space="0" w:color="auto"/>
        <w:left w:val="none" w:sz="0" w:space="0" w:color="auto"/>
        <w:bottom w:val="none" w:sz="0" w:space="0" w:color="auto"/>
        <w:right w:val="none" w:sz="0" w:space="0" w:color="auto"/>
      </w:divBdr>
    </w:div>
    <w:div w:id="218248045">
      <w:bodyDiv w:val="1"/>
      <w:marLeft w:val="0"/>
      <w:marRight w:val="0"/>
      <w:marTop w:val="0"/>
      <w:marBottom w:val="0"/>
      <w:divBdr>
        <w:top w:val="none" w:sz="0" w:space="0" w:color="auto"/>
        <w:left w:val="none" w:sz="0" w:space="0" w:color="auto"/>
        <w:bottom w:val="none" w:sz="0" w:space="0" w:color="auto"/>
        <w:right w:val="none" w:sz="0" w:space="0" w:color="auto"/>
      </w:divBdr>
    </w:div>
    <w:div w:id="218782009">
      <w:bodyDiv w:val="1"/>
      <w:marLeft w:val="0"/>
      <w:marRight w:val="0"/>
      <w:marTop w:val="0"/>
      <w:marBottom w:val="0"/>
      <w:divBdr>
        <w:top w:val="none" w:sz="0" w:space="0" w:color="auto"/>
        <w:left w:val="none" w:sz="0" w:space="0" w:color="auto"/>
        <w:bottom w:val="none" w:sz="0" w:space="0" w:color="auto"/>
        <w:right w:val="none" w:sz="0" w:space="0" w:color="auto"/>
      </w:divBdr>
    </w:div>
    <w:div w:id="220822783">
      <w:bodyDiv w:val="1"/>
      <w:marLeft w:val="0"/>
      <w:marRight w:val="0"/>
      <w:marTop w:val="0"/>
      <w:marBottom w:val="0"/>
      <w:divBdr>
        <w:top w:val="none" w:sz="0" w:space="0" w:color="auto"/>
        <w:left w:val="none" w:sz="0" w:space="0" w:color="auto"/>
        <w:bottom w:val="none" w:sz="0" w:space="0" w:color="auto"/>
        <w:right w:val="none" w:sz="0" w:space="0" w:color="auto"/>
      </w:divBdr>
    </w:div>
    <w:div w:id="220871237">
      <w:bodyDiv w:val="1"/>
      <w:marLeft w:val="0"/>
      <w:marRight w:val="0"/>
      <w:marTop w:val="0"/>
      <w:marBottom w:val="0"/>
      <w:divBdr>
        <w:top w:val="none" w:sz="0" w:space="0" w:color="auto"/>
        <w:left w:val="none" w:sz="0" w:space="0" w:color="auto"/>
        <w:bottom w:val="none" w:sz="0" w:space="0" w:color="auto"/>
        <w:right w:val="none" w:sz="0" w:space="0" w:color="auto"/>
      </w:divBdr>
    </w:div>
    <w:div w:id="221068247">
      <w:bodyDiv w:val="1"/>
      <w:marLeft w:val="0"/>
      <w:marRight w:val="0"/>
      <w:marTop w:val="0"/>
      <w:marBottom w:val="0"/>
      <w:divBdr>
        <w:top w:val="none" w:sz="0" w:space="0" w:color="auto"/>
        <w:left w:val="none" w:sz="0" w:space="0" w:color="auto"/>
        <w:bottom w:val="none" w:sz="0" w:space="0" w:color="auto"/>
        <w:right w:val="none" w:sz="0" w:space="0" w:color="auto"/>
      </w:divBdr>
    </w:div>
    <w:div w:id="221528198">
      <w:bodyDiv w:val="1"/>
      <w:marLeft w:val="0"/>
      <w:marRight w:val="0"/>
      <w:marTop w:val="0"/>
      <w:marBottom w:val="0"/>
      <w:divBdr>
        <w:top w:val="none" w:sz="0" w:space="0" w:color="auto"/>
        <w:left w:val="none" w:sz="0" w:space="0" w:color="auto"/>
        <w:bottom w:val="none" w:sz="0" w:space="0" w:color="auto"/>
        <w:right w:val="none" w:sz="0" w:space="0" w:color="auto"/>
      </w:divBdr>
    </w:div>
    <w:div w:id="221602179">
      <w:bodyDiv w:val="1"/>
      <w:marLeft w:val="0"/>
      <w:marRight w:val="0"/>
      <w:marTop w:val="0"/>
      <w:marBottom w:val="0"/>
      <w:divBdr>
        <w:top w:val="none" w:sz="0" w:space="0" w:color="auto"/>
        <w:left w:val="none" w:sz="0" w:space="0" w:color="auto"/>
        <w:bottom w:val="none" w:sz="0" w:space="0" w:color="auto"/>
        <w:right w:val="none" w:sz="0" w:space="0" w:color="auto"/>
      </w:divBdr>
    </w:div>
    <w:div w:id="221603983">
      <w:bodyDiv w:val="1"/>
      <w:marLeft w:val="0"/>
      <w:marRight w:val="0"/>
      <w:marTop w:val="0"/>
      <w:marBottom w:val="0"/>
      <w:divBdr>
        <w:top w:val="none" w:sz="0" w:space="0" w:color="auto"/>
        <w:left w:val="none" w:sz="0" w:space="0" w:color="auto"/>
        <w:bottom w:val="none" w:sz="0" w:space="0" w:color="auto"/>
        <w:right w:val="none" w:sz="0" w:space="0" w:color="auto"/>
      </w:divBdr>
    </w:div>
    <w:div w:id="221645143">
      <w:bodyDiv w:val="1"/>
      <w:marLeft w:val="0"/>
      <w:marRight w:val="0"/>
      <w:marTop w:val="0"/>
      <w:marBottom w:val="0"/>
      <w:divBdr>
        <w:top w:val="none" w:sz="0" w:space="0" w:color="auto"/>
        <w:left w:val="none" w:sz="0" w:space="0" w:color="auto"/>
        <w:bottom w:val="none" w:sz="0" w:space="0" w:color="auto"/>
        <w:right w:val="none" w:sz="0" w:space="0" w:color="auto"/>
      </w:divBdr>
    </w:div>
    <w:div w:id="222259373">
      <w:bodyDiv w:val="1"/>
      <w:marLeft w:val="0"/>
      <w:marRight w:val="0"/>
      <w:marTop w:val="0"/>
      <w:marBottom w:val="0"/>
      <w:divBdr>
        <w:top w:val="none" w:sz="0" w:space="0" w:color="auto"/>
        <w:left w:val="none" w:sz="0" w:space="0" w:color="auto"/>
        <w:bottom w:val="none" w:sz="0" w:space="0" w:color="auto"/>
        <w:right w:val="none" w:sz="0" w:space="0" w:color="auto"/>
      </w:divBdr>
    </w:div>
    <w:div w:id="223371914">
      <w:bodyDiv w:val="1"/>
      <w:marLeft w:val="0"/>
      <w:marRight w:val="0"/>
      <w:marTop w:val="0"/>
      <w:marBottom w:val="0"/>
      <w:divBdr>
        <w:top w:val="none" w:sz="0" w:space="0" w:color="auto"/>
        <w:left w:val="none" w:sz="0" w:space="0" w:color="auto"/>
        <w:bottom w:val="none" w:sz="0" w:space="0" w:color="auto"/>
        <w:right w:val="none" w:sz="0" w:space="0" w:color="auto"/>
      </w:divBdr>
    </w:div>
    <w:div w:id="223420147">
      <w:bodyDiv w:val="1"/>
      <w:marLeft w:val="0"/>
      <w:marRight w:val="0"/>
      <w:marTop w:val="0"/>
      <w:marBottom w:val="0"/>
      <w:divBdr>
        <w:top w:val="none" w:sz="0" w:space="0" w:color="auto"/>
        <w:left w:val="none" w:sz="0" w:space="0" w:color="auto"/>
        <w:bottom w:val="none" w:sz="0" w:space="0" w:color="auto"/>
        <w:right w:val="none" w:sz="0" w:space="0" w:color="auto"/>
      </w:divBdr>
    </w:div>
    <w:div w:id="224996069">
      <w:bodyDiv w:val="1"/>
      <w:marLeft w:val="0"/>
      <w:marRight w:val="0"/>
      <w:marTop w:val="0"/>
      <w:marBottom w:val="0"/>
      <w:divBdr>
        <w:top w:val="none" w:sz="0" w:space="0" w:color="auto"/>
        <w:left w:val="none" w:sz="0" w:space="0" w:color="auto"/>
        <w:bottom w:val="none" w:sz="0" w:space="0" w:color="auto"/>
        <w:right w:val="none" w:sz="0" w:space="0" w:color="auto"/>
      </w:divBdr>
    </w:div>
    <w:div w:id="225190698">
      <w:bodyDiv w:val="1"/>
      <w:marLeft w:val="0"/>
      <w:marRight w:val="0"/>
      <w:marTop w:val="0"/>
      <w:marBottom w:val="0"/>
      <w:divBdr>
        <w:top w:val="none" w:sz="0" w:space="0" w:color="auto"/>
        <w:left w:val="none" w:sz="0" w:space="0" w:color="auto"/>
        <w:bottom w:val="none" w:sz="0" w:space="0" w:color="auto"/>
        <w:right w:val="none" w:sz="0" w:space="0" w:color="auto"/>
      </w:divBdr>
    </w:div>
    <w:div w:id="225262089">
      <w:bodyDiv w:val="1"/>
      <w:marLeft w:val="0"/>
      <w:marRight w:val="0"/>
      <w:marTop w:val="0"/>
      <w:marBottom w:val="0"/>
      <w:divBdr>
        <w:top w:val="none" w:sz="0" w:space="0" w:color="auto"/>
        <w:left w:val="none" w:sz="0" w:space="0" w:color="auto"/>
        <w:bottom w:val="none" w:sz="0" w:space="0" w:color="auto"/>
        <w:right w:val="none" w:sz="0" w:space="0" w:color="auto"/>
      </w:divBdr>
    </w:div>
    <w:div w:id="225262244">
      <w:bodyDiv w:val="1"/>
      <w:marLeft w:val="0"/>
      <w:marRight w:val="0"/>
      <w:marTop w:val="0"/>
      <w:marBottom w:val="0"/>
      <w:divBdr>
        <w:top w:val="none" w:sz="0" w:space="0" w:color="auto"/>
        <w:left w:val="none" w:sz="0" w:space="0" w:color="auto"/>
        <w:bottom w:val="none" w:sz="0" w:space="0" w:color="auto"/>
        <w:right w:val="none" w:sz="0" w:space="0" w:color="auto"/>
      </w:divBdr>
    </w:div>
    <w:div w:id="225342602">
      <w:bodyDiv w:val="1"/>
      <w:marLeft w:val="0"/>
      <w:marRight w:val="0"/>
      <w:marTop w:val="0"/>
      <w:marBottom w:val="0"/>
      <w:divBdr>
        <w:top w:val="none" w:sz="0" w:space="0" w:color="auto"/>
        <w:left w:val="none" w:sz="0" w:space="0" w:color="auto"/>
        <w:bottom w:val="none" w:sz="0" w:space="0" w:color="auto"/>
        <w:right w:val="none" w:sz="0" w:space="0" w:color="auto"/>
      </w:divBdr>
    </w:div>
    <w:div w:id="225647234">
      <w:bodyDiv w:val="1"/>
      <w:marLeft w:val="0"/>
      <w:marRight w:val="0"/>
      <w:marTop w:val="0"/>
      <w:marBottom w:val="0"/>
      <w:divBdr>
        <w:top w:val="none" w:sz="0" w:space="0" w:color="auto"/>
        <w:left w:val="none" w:sz="0" w:space="0" w:color="auto"/>
        <w:bottom w:val="none" w:sz="0" w:space="0" w:color="auto"/>
        <w:right w:val="none" w:sz="0" w:space="0" w:color="auto"/>
      </w:divBdr>
    </w:div>
    <w:div w:id="225727832">
      <w:bodyDiv w:val="1"/>
      <w:marLeft w:val="0"/>
      <w:marRight w:val="0"/>
      <w:marTop w:val="0"/>
      <w:marBottom w:val="0"/>
      <w:divBdr>
        <w:top w:val="none" w:sz="0" w:space="0" w:color="auto"/>
        <w:left w:val="none" w:sz="0" w:space="0" w:color="auto"/>
        <w:bottom w:val="none" w:sz="0" w:space="0" w:color="auto"/>
        <w:right w:val="none" w:sz="0" w:space="0" w:color="auto"/>
      </w:divBdr>
    </w:div>
    <w:div w:id="225848097">
      <w:bodyDiv w:val="1"/>
      <w:marLeft w:val="0"/>
      <w:marRight w:val="0"/>
      <w:marTop w:val="0"/>
      <w:marBottom w:val="0"/>
      <w:divBdr>
        <w:top w:val="none" w:sz="0" w:space="0" w:color="auto"/>
        <w:left w:val="none" w:sz="0" w:space="0" w:color="auto"/>
        <w:bottom w:val="none" w:sz="0" w:space="0" w:color="auto"/>
        <w:right w:val="none" w:sz="0" w:space="0" w:color="auto"/>
      </w:divBdr>
    </w:div>
    <w:div w:id="225991505">
      <w:bodyDiv w:val="1"/>
      <w:marLeft w:val="0"/>
      <w:marRight w:val="0"/>
      <w:marTop w:val="0"/>
      <w:marBottom w:val="0"/>
      <w:divBdr>
        <w:top w:val="none" w:sz="0" w:space="0" w:color="auto"/>
        <w:left w:val="none" w:sz="0" w:space="0" w:color="auto"/>
        <w:bottom w:val="none" w:sz="0" w:space="0" w:color="auto"/>
        <w:right w:val="none" w:sz="0" w:space="0" w:color="auto"/>
      </w:divBdr>
    </w:div>
    <w:div w:id="226303878">
      <w:bodyDiv w:val="1"/>
      <w:marLeft w:val="0"/>
      <w:marRight w:val="0"/>
      <w:marTop w:val="0"/>
      <w:marBottom w:val="0"/>
      <w:divBdr>
        <w:top w:val="none" w:sz="0" w:space="0" w:color="auto"/>
        <w:left w:val="none" w:sz="0" w:space="0" w:color="auto"/>
        <w:bottom w:val="none" w:sz="0" w:space="0" w:color="auto"/>
        <w:right w:val="none" w:sz="0" w:space="0" w:color="auto"/>
      </w:divBdr>
    </w:div>
    <w:div w:id="226500874">
      <w:bodyDiv w:val="1"/>
      <w:marLeft w:val="0"/>
      <w:marRight w:val="0"/>
      <w:marTop w:val="0"/>
      <w:marBottom w:val="0"/>
      <w:divBdr>
        <w:top w:val="none" w:sz="0" w:space="0" w:color="auto"/>
        <w:left w:val="none" w:sz="0" w:space="0" w:color="auto"/>
        <w:bottom w:val="none" w:sz="0" w:space="0" w:color="auto"/>
        <w:right w:val="none" w:sz="0" w:space="0" w:color="auto"/>
      </w:divBdr>
    </w:div>
    <w:div w:id="226501800">
      <w:bodyDiv w:val="1"/>
      <w:marLeft w:val="0"/>
      <w:marRight w:val="0"/>
      <w:marTop w:val="0"/>
      <w:marBottom w:val="0"/>
      <w:divBdr>
        <w:top w:val="none" w:sz="0" w:space="0" w:color="auto"/>
        <w:left w:val="none" w:sz="0" w:space="0" w:color="auto"/>
        <w:bottom w:val="none" w:sz="0" w:space="0" w:color="auto"/>
        <w:right w:val="none" w:sz="0" w:space="0" w:color="auto"/>
      </w:divBdr>
    </w:div>
    <w:div w:id="226696593">
      <w:bodyDiv w:val="1"/>
      <w:marLeft w:val="0"/>
      <w:marRight w:val="0"/>
      <w:marTop w:val="0"/>
      <w:marBottom w:val="0"/>
      <w:divBdr>
        <w:top w:val="none" w:sz="0" w:space="0" w:color="auto"/>
        <w:left w:val="none" w:sz="0" w:space="0" w:color="auto"/>
        <w:bottom w:val="none" w:sz="0" w:space="0" w:color="auto"/>
        <w:right w:val="none" w:sz="0" w:space="0" w:color="auto"/>
      </w:divBdr>
    </w:div>
    <w:div w:id="226768083">
      <w:bodyDiv w:val="1"/>
      <w:marLeft w:val="0"/>
      <w:marRight w:val="0"/>
      <w:marTop w:val="0"/>
      <w:marBottom w:val="0"/>
      <w:divBdr>
        <w:top w:val="none" w:sz="0" w:space="0" w:color="auto"/>
        <w:left w:val="none" w:sz="0" w:space="0" w:color="auto"/>
        <w:bottom w:val="none" w:sz="0" w:space="0" w:color="auto"/>
        <w:right w:val="none" w:sz="0" w:space="0" w:color="auto"/>
      </w:divBdr>
    </w:div>
    <w:div w:id="227497072">
      <w:bodyDiv w:val="1"/>
      <w:marLeft w:val="0"/>
      <w:marRight w:val="0"/>
      <w:marTop w:val="0"/>
      <w:marBottom w:val="0"/>
      <w:divBdr>
        <w:top w:val="none" w:sz="0" w:space="0" w:color="auto"/>
        <w:left w:val="none" w:sz="0" w:space="0" w:color="auto"/>
        <w:bottom w:val="none" w:sz="0" w:space="0" w:color="auto"/>
        <w:right w:val="none" w:sz="0" w:space="0" w:color="auto"/>
      </w:divBdr>
    </w:div>
    <w:div w:id="227573046">
      <w:bodyDiv w:val="1"/>
      <w:marLeft w:val="0"/>
      <w:marRight w:val="0"/>
      <w:marTop w:val="0"/>
      <w:marBottom w:val="0"/>
      <w:divBdr>
        <w:top w:val="none" w:sz="0" w:space="0" w:color="auto"/>
        <w:left w:val="none" w:sz="0" w:space="0" w:color="auto"/>
        <w:bottom w:val="none" w:sz="0" w:space="0" w:color="auto"/>
        <w:right w:val="none" w:sz="0" w:space="0" w:color="auto"/>
      </w:divBdr>
    </w:div>
    <w:div w:id="227884716">
      <w:bodyDiv w:val="1"/>
      <w:marLeft w:val="0"/>
      <w:marRight w:val="0"/>
      <w:marTop w:val="0"/>
      <w:marBottom w:val="0"/>
      <w:divBdr>
        <w:top w:val="none" w:sz="0" w:space="0" w:color="auto"/>
        <w:left w:val="none" w:sz="0" w:space="0" w:color="auto"/>
        <w:bottom w:val="none" w:sz="0" w:space="0" w:color="auto"/>
        <w:right w:val="none" w:sz="0" w:space="0" w:color="auto"/>
      </w:divBdr>
    </w:div>
    <w:div w:id="228005219">
      <w:bodyDiv w:val="1"/>
      <w:marLeft w:val="0"/>
      <w:marRight w:val="0"/>
      <w:marTop w:val="0"/>
      <w:marBottom w:val="0"/>
      <w:divBdr>
        <w:top w:val="none" w:sz="0" w:space="0" w:color="auto"/>
        <w:left w:val="none" w:sz="0" w:space="0" w:color="auto"/>
        <w:bottom w:val="none" w:sz="0" w:space="0" w:color="auto"/>
        <w:right w:val="none" w:sz="0" w:space="0" w:color="auto"/>
      </w:divBdr>
    </w:div>
    <w:div w:id="228468116">
      <w:bodyDiv w:val="1"/>
      <w:marLeft w:val="0"/>
      <w:marRight w:val="0"/>
      <w:marTop w:val="0"/>
      <w:marBottom w:val="0"/>
      <w:divBdr>
        <w:top w:val="none" w:sz="0" w:space="0" w:color="auto"/>
        <w:left w:val="none" w:sz="0" w:space="0" w:color="auto"/>
        <w:bottom w:val="none" w:sz="0" w:space="0" w:color="auto"/>
        <w:right w:val="none" w:sz="0" w:space="0" w:color="auto"/>
      </w:divBdr>
    </w:div>
    <w:div w:id="228615763">
      <w:bodyDiv w:val="1"/>
      <w:marLeft w:val="0"/>
      <w:marRight w:val="0"/>
      <w:marTop w:val="0"/>
      <w:marBottom w:val="0"/>
      <w:divBdr>
        <w:top w:val="none" w:sz="0" w:space="0" w:color="auto"/>
        <w:left w:val="none" w:sz="0" w:space="0" w:color="auto"/>
        <w:bottom w:val="none" w:sz="0" w:space="0" w:color="auto"/>
        <w:right w:val="none" w:sz="0" w:space="0" w:color="auto"/>
      </w:divBdr>
    </w:div>
    <w:div w:id="228931549">
      <w:bodyDiv w:val="1"/>
      <w:marLeft w:val="0"/>
      <w:marRight w:val="0"/>
      <w:marTop w:val="0"/>
      <w:marBottom w:val="0"/>
      <w:divBdr>
        <w:top w:val="none" w:sz="0" w:space="0" w:color="auto"/>
        <w:left w:val="none" w:sz="0" w:space="0" w:color="auto"/>
        <w:bottom w:val="none" w:sz="0" w:space="0" w:color="auto"/>
        <w:right w:val="none" w:sz="0" w:space="0" w:color="auto"/>
      </w:divBdr>
    </w:div>
    <w:div w:id="229341378">
      <w:bodyDiv w:val="1"/>
      <w:marLeft w:val="0"/>
      <w:marRight w:val="0"/>
      <w:marTop w:val="0"/>
      <w:marBottom w:val="0"/>
      <w:divBdr>
        <w:top w:val="none" w:sz="0" w:space="0" w:color="auto"/>
        <w:left w:val="none" w:sz="0" w:space="0" w:color="auto"/>
        <w:bottom w:val="none" w:sz="0" w:space="0" w:color="auto"/>
        <w:right w:val="none" w:sz="0" w:space="0" w:color="auto"/>
      </w:divBdr>
    </w:div>
    <w:div w:id="229389843">
      <w:bodyDiv w:val="1"/>
      <w:marLeft w:val="0"/>
      <w:marRight w:val="0"/>
      <w:marTop w:val="0"/>
      <w:marBottom w:val="0"/>
      <w:divBdr>
        <w:top w:val="none" w:sz="0" w:space="0" w:color="auto"/>
        <w:left w:val="none" w:sz="0" w:space="0" w:color="auto"/>
        <w:bottom w:val="none" w:sz="0" w:space="0" w:color="auto"/>
        <w:right w:val="none" w:sz="0" w:space="0" w:color="auto"/>
      </w:divBdr>
    </w:div>
    <w:div w:id="229849373">
      <w:bodyDiv w:val="1"/>
      <w:marLeft w:val="0"/>
      <w:marRight w:val="0"/>
      <w:marTop w:val="0"/>
      <w:marBottom w:val="0"/>
      <w:divBdr>
        <w:top w:val="none" w:sz="0" w:space="0" w:color="auto"/>
        <w:left w:val="none" w:sz="0" w:space="0" w:color="auto"/>
        <w:bottom w:val="none" w:sz="0" w:space="0" w:color="auto"/>
        <w:right w:val="none" w:sz="0" w:space="0" w:color="auto"/>
      </w:divBdr>
    </w:div>
    <w:div w:id="230845965">
      <w:bodyDiv w:val="1"/>
      <w:marLeft w:val="0"/>
      <w:marRight w:val="0"/>
      <w:marTop w:val="0"/>
      <w:marBottom w:val="0"/>
      <w:divBdr>
        <w:top w:val="none" w:sz="0" w:space="0" w:color="auto"/>
        <w:left w:val="none" w:sz="0" w:space="0" w:color="auto"/>
        <w:bottom w:val="none" w:sz="0" w:space="0" w:color="auto"/>
        <w:right w:val="none" w:sz="0" w:space="0" w:color="auto"/>
      </w:divBdr>
    </w:div>
    <w:div w:id="231085490">
      <w:bodyDiv w:val="1"/>
      <w:marLeft w:val="0"/>
      <w:marRight w:val="0"/>
      <w:marTop w:val="0"/>
      <w:marBottom w:val="0"/>
      <w:divBdr>
        <w:top w:val="none" w:sz="0" w:space="0" w:color="auto"/>
        <w:left w:val="none" w:sz="0" w:space="0" w:color="auto"/>
        <w:bottom w:val="none" w:sz="0" w:space="0" w:color="auto"/>
        <w:right w:val="none" w:sz="0" w:space="0" w:color="auto"/>
      </w:divBdr>
    </w:div>
    <w:div w:id="231089185">
      <w:bodyDiv w:val="1"/>
      <w:marLeft w:val="0"/>
      <w:marRight w:val="0"/>
      <w:marTop w:val="0"/>
      <w:marBottom w:val="0"/>
      <w:divBdr>
        <w:top w:val="none" w:sz="0" w:space="0" w:color="auto"/>
        <w:left w:val="none" w:sz="0" w:space="0" w:color="auto"/>
        <w:bottom w:val="none" w:sz="0" w:space="0" w:color="auto"/>
        <w:right w:val="none" w:sz="0" w:space="0" w:color="auto"/>
      </w:divBdr>
    </w:div>
    <w:div w:id="231430378">
      <w:bodyDiv w:val="1"/>
      <w:marLeft w:val="0"/>
      <w:marRight w:val="0"/>
      <w:marTop w:val="0"/>
      <w:marBottom w:val="0"/>
      <w:divBdr>
        <w:top w:val="none" w:sz="0" w:space="0" w:color="auto"/>
        <w:left w:val="none" w:sz="0" w:space="0" w:color="auto"/>
        <w:bottom w:val="none" w:sz="0" w:space="0" w:color="auto"/>
        <w:right w:val="none" w:sz="0" w:space="0" w:color="auto"/>
      </w:divBdr>
    </w:div>
    <w:div w:id="231935897">
      <w:bodyDiv w:val="1"/>
      <w:marLeft w:val="0"/>
      <w:marRight w:val="0"/>
      <w:marTop w:val="0"/>
      <w:marBottom w:val="0"/>
      <w:divBdr>
        <w:top w:val="none" w:sz="0" w:space="0" w:color="auto"/>
        <w:left w:val="none" w:sz="0" w:space="0" w:color="auto"/>
        <w:bottom w:val="none" w:sz="0" w:space="0" w:color="auto"/>
        <w:right w:val="none" w:sz="0" w:space="0" w:color="auto"/>
      </w:divBdr>
    </w:div>
    <w:div w:id="232354372">
      <w:bodyDiv w:val="1"/>
      <w:marLeft w:val="0"/>
      <w:marRight w:val="0"/>
      <w:marTop w:val="0"/>
      <w:marBottom w:val="0"/>
      <w:divBdr>
        <w:top w:val="none" w:sz="0" w:space="0" w:color="auto"/>
        <w:left w:val="none" w:sz="0" w:space="0" w:color="auto"/>
        <w:bottom w:val="none" w:sz="0" w:space="0" w:color="auto"/>
        <w:right w:val="none" w:sz="0" w:space="0" w:color="auto"/>
      </w:divBdr>
    </w:div>
    <w:div w:id="232400067">
      <w:bodyDiv w:val="1"/>
      <w:marLeft w:val="0"/>
      <w:marRight w:val="0"/>
      <w:marTop w:val="0"/>
      <w:marBottom w:val="0"/>
      <w:divBdr>
        <w:top w:val="none" w:sz="0" w:space="0" w:color="auto"/>
        <w:left w:val="none" w:sz="0" w:space="0" w:color="auto"/>
        <w:bottom w:val="none" w:sz="0" w:space="0" w:color="auto"/>
        <w:right w:val="none" w:sz="0" w:space="0" w:color="auto"/>
      </w:divBdr>
    </w:div>
    <w:div w:id="232735876">
      <w:bodyDiv w:val="1"/>
      <w:marLeft w:val="0"/>
      <w:marRight w:val="0"/>
      <w:marTop w:val="0"/>
      <w:marBottom w:val="0"/>
      <w:divBdr>
        <w:top w:val="none" w:sz="0" w:space="0" w:color="auto"/>
        <w:left w:val="none" w:sz="0" w:space="0" w:color="auto"/>
        <w:bottom w:val="none" w:sz="0" w:space="0" w:color="auto"/>
        <w:right w:val="none" w:sz="0" w:space="0" w:color="auto"/>
      </w:divBdr>
    </w:div>
    <w:div w:id="232785157">
      <w:bodyDiv w:val="1"/>
      <w:marLeft w:val="0"/>
      <w:marRight w:val="0"/>
      <w:marTop w:val="0"/>
      <w:marBottom w:val="0"/>
      <w:divBdr>
        <w:top w:val="none" w:sz="0" w:space="0" w:color="auto"/>
        <w:left w:val="none" w:sz="0" w:space="0" w:color="auto"/>
        <w:bottom w:val="none" w:sz="0" w:space="0" w:color="auto"/>
        <w:right w:val="none" w:sz="0" w:space="0" w:color="auto"/>
      </w:divBdr>
    </w:div>
    <w:div w:id="233392795">
      <w:bodyDiv w:val="1"/>
      <w:marLeft w:val="0"/>
      <w:marRight w:val="0"/>
      <w:marTop w:val="0"/>
      <w:marBottom w:val="0"/>
      <w:divBdr>
        <w:top w:val="none" w:sz="0" w:space="0" w:color="auto"/>
        <w:left w:val="none" w:sz="0" w:space="0" w:color="auto"/>
        <w:bottom w:val="none" w:sz="0" w:space="0" w:color="auto"/>
        <w:right w:val="none" w:sz="0" w:space="0" w:color="auto"/>
      </w:divBdr>
    </w:div>
    <w:div w:id="233469341">
      <w:bodyDiv w:val="1"/>
      <w:marLeft w:val="0"/>
      <w:marRight w:val="0"/>
      <w:marTop w:val="0"/>
      <w:marBottom w:val="0"/>
      <w:divBdr>
        <w:top w:val="none" w:sz="0" w:space="0" w:color="auto"/>
        <w:left w:val="none" w:sz="0" w:space="0" w:color="auto"/>
        <w:bottom w:val="none" w:sz="0" w:space="0" w:color="auto"/>
        <w:right w:val="none" w:sz="0" w:space="0" w:color="auto"/>
      </w:divBdr>
    </w:div>
    <w:div w:id="233975504">
      <w:bodyDiv w:val="1"/>
      <w:marLeft w:val="0"/>
      <w:marRight w:val="0"/>
      <w:marTop w:val="0"/>
      <w:marBottom w:val="0"/>
      <w:divBdr>
        <w:top w:val="none" w:sz="0" w:space="0" w:color="auto"/>
        <w:left w:val="none" w:sz="0" w:space="0" w:color="auto"/>
        <w:bottom w:val="none" w:sz="0" w:space="0" w:color="auto"/>
        <w:right w:val="none" w:sz="0" w:space="0" w:color="auto"/>
      </w:divBdr>
    </w:div>
    <w:div w:id="234823678">
      <w:bodyDiv w:val="1"/>
      <w:marLeft w:val="0"/>
      <w:marRight w:val="0"/>
      <w:marTop w:val="0"/>
      <w:marBottom w:val="0"/>
      <w:divBdr>
        <w:top w:val="none" w:sz="0" w:space="0" w:color="auto"/>
        <w:left w:val="none" w:sz="0" w:space="0" w:color="auto"/>
        <w:bottom w:val="none" w:sz="0" w:space="0" w:color="auto"/>
        <w:right w:val="none" w:sz="0" w:space="0" w:color="auto"/>
      </w:divBdr>
    </w:div>
    <w:div w:id="235629640">
      <w:bodyDiv w:val="1"/>
      <w:marLeft w:val="0"/>
      <w:marRight w:val="0"/>
      <w:marTop w:val="0"/>
      <w:marBottom w:val="0"/>
      <w:divBdr>
        <w:top w:val="none" w:sz="0" w:space="0" w:color="auto"/>
        <w:left w:val="none" w:sz="0" w:space="0" w:color="auto"/>
        <w:bottom w:val="none" w:sz="0" w:space="0" w:color="auto"/>
        <w:right w:val="none" w:sz="0" w:space="0" w:color="auto"/>
      </w:divBdr>
    </w:div>
    <w:div w:id="235633105">
      <w:bodyDiv w:val="1"/>
      <w:marLeft w:val="0"/>
      <w:marRight w:val="0"/>
      <w:marTop w:val="0"/>
      <w:marBottom w:val="0"/>
      <w:divBdr>
        <w:top w:val="none" w:sz="0" w:space="0" w:color="auto"/>
        <w:left w:val="none" w:sz="0" w:space="0" w:color="auto"/>
        <w:bottom w:val="none" w:sz="0" w:space="0" w:color="auto"/>
        <w:right w:val="none" w:sz="0" w:space="0" w:color="auto"/>
      </w:divBdr>
    </w:div>
    <w:div w:id="235820356">
      <w:bodyDiv w:val="1"/>
      <w:marLeft w:val="0"/>
      <w:marRight w:val="0"/>
      <w:marTop w:val="0"/>
      <w:marBottom w:val="0"/>
      <w:divBdr>
        <w:top w:val="none" w:sz="0" w:space="0" w:color="auto"/>
        <w:left w:val="none" w:sz="0" w:space="0" w:color="auto"/>
        <w:bottom w:val="none" w:sz="0" w:space="0" w:color="auto"/>
        <w:right w:val="none" w:sz="0" w:space="0" w:color="auto"/>
      </w:divBdr>
    </w:div>
    <w:div w:id="235895346">
      <w:bodyDiv w:val="1"/>
      <w:marLeft w:val="0"/>
      <w:marRight w:val="0"/>
      <w:marTop w:val="0"/>
      <w:marBottom w:val="0"/>
      <w:divBdr>
        <w:top w:val="none" w:sz="0" w:space="0" w:color="auto"/>
        <w:left w:val="none" w:sz="0" w:space="0" w:color="auto"/>
        <w:bottom w:val="none" w:sz="0" w:space="0" w:color="auto"/>
        <w:right w:val="none" w:sz="0" w:space="0" w:color="auto"/>
      </w:divBdr>
    </w:div>
    <w:div w:id="237517100">
      <w:bodyDiv w:val="1"/>
      <w:marLeft w:val="0"/>
      <w:marRight w:val="0"/>
      <w:marTop w:val="0"/>
      <w:marBottom w:val="0"/>
      <w:divBdr>
        <w:top w:val="none" w:sz="0" w:space="0" w:color="auto"/>
        <w:left w:val="none" w:sz="0" w:space="0" w:color="auto"/>
        <w:bottom w:val="none" w:sz="0" w:space="0" w:color="auto"/>
        <w:right w:val="none" w:sz="0" w:space="0" w:color="auto"/>
      </w:divBdr>
    </w:div>
    <w:div w:id="237641584">
      <w:bodyDiv w:val="1"/>
      <w:marLeft w:val="0"/>
      <w:marRight w:val="0"/>
      <w:marTop w:val="0"/>
      <w:marBottom w:val="0"/>
      <w:divBdr>
        <w:top w:val="none" w:sz="0" w:space="0" w:color="auto"/>
        <w:left w:val="none" w:sz="0" w:space="0" w:color="auto"/>
        <w:bottom w:val="none" w:sz="0" w:space="0" w:color="auto"/>
        <w:right w:val="none" w:sz="0" w:space="0" w:color="auto"/>
      </w:divBdr>
    </w:div>
    <w:div w:id="237717065">
      <w:bodyDiv w:val="1"/>
      <w:marLeft w:val="0"/>
      <w:marRight w:val="0"/>
      <w:marTop w:val="0"/>
      <w:marBottom w:val="0"/>
      <w:divBdr>
        <w:top w:val="none" w:sz="0" w:space="0" w:color="auto"/>
        <w:left w:val="none" w:sz="0" w:space="0" w:color="auto"/>
        <w:bottom w:val="none" w:sz="0" w:space="0" w:color="auto"/>
        <w:right w:val="none" w:sz="0" w:space="0" w:color="auto"/>
      </w:divBdr>
    </w:div>
    <w:div w:id="237905009">
      <w:bodyDiv w:val="1"/>
      <w:marLeft w:val="0"/>
      <w:marRight w:val="0"/>
      <w:marTop w:val="0"/>
      <w:marBottom w:val="0"/>
      <w:divBdr>
        <w:top w:val="none" w:sz="0" w:space="0" w:color="auto"/>
        <w:left w:val="none" w:sz="0" w:space="0" w:color="auto"/>
        <w:bottom w:val="none" w:sz="0" w:space="0" w:color="auto"/>
        <w:right w:val="none" w:sz="0" w:space="0" w:color="auto"/>
      </w:divBdr>
    </w:div>
    <w:div w:id="238057597">
      <w:bodyDiv w:val="1"/>
      <w:marLeft w:val="0"/>
      <w:marRight w:val="0"/>
      <w:marTop w:val="0"/>
      <w:marBottom w:val="0"/>
      <w:divBdr>
        <w:top w:val="none" w:sz="0" w:space="0" w:color="auto"/>
        <w:left w:val="none" w:sz="0" w:space="0" w:color="auto"/>
        <w:bottom w:val="none" w:sz="0" w:space="0" w:color="auto"/>
        <w:right w:val="none" w:sz="0" w:space="0" w:color="auto"/>
      </w:divBdr>
    </w:div>
    <w:div w:id="238565994">
      <w:bodyDiv w:val="1"/>
      <w:marLeft w:val="0"/>
      <w:marRight w:val="0"/>
      <w:marTop w:val="0"/>
      <w:marBottom w:val="0"/>
      <w:divBdr>
        <w:top w:val="none" w:sz="0" w:space="0" w:color="auto"/>
        <w:left w:val="none" w:sz="0" w:space="0" w:color="auto"/>
        <w:bottom w:val="none" w:sz="0" w:space="0" w:color="auto"/>
        <w:right w:val="none" w:sz="0" w:space="0" w:color="auto"/>
      </w:divBdr>
    </w:div>
    <w:div w:id="238950498">
      <w:bodyDiv w:val="1"/>
      <w:marLeft w:val="0"/>
      <w:marRight w:val="0"/>
      <w:marTop w:val="0"/>
      <w:marBottom w:val="0"/>
      <w:divBdr>
        <w:top w:val="none" w:sz="0" w:space="0" w:color="auto"/>
        <w:left w:val="none" w:sz="0" w:space="0" w:color="auto"/>
        <w:bottom w:val="none" w:sz="0" w:space="0" w:color="auto"/>
        <w:right w:val="none" w:sz="0" w:space="0" w:color="auto"/>
      </w:divBdr>
    </w:div>
    <w:div w:id="239487893">
      <w:bodyDiv w:val="1"/>
      <w:marLeft w:val="0"/>
      <w:marRight w:val="0"/>
      <w:marTop w:val="0"/>
      <w:marBottom w:val="0"/>
      <w:divBdr>
        <w:top w:val="none" w:sz="0" w:space="0" w:color="auto"/>
        <w:left w:val="none" w:sz="0" w:space="0" w:color="auto"/>
        <w:bottom w:val="none" w:sz="0" w:space="0" w:color="auto"/>
        <w:right w:val="none" w:sz="0" w:space="0" w:color="auto"/>
      </w:divBdr>
    </w:div>
    <w:div w:id="239876388">
      <w:bodyDiv w:val="1"/>
      <w:marLeft w:val="0"/>
      <w:marRight w:val="0"/>
      <w:marTop w:val="0"/>
      <w:marBottom w:val="0"/>
      <w:divBdr>
        <w:top w:val="none" w:sz="0" w:space="0" w:color="auto"/>
        <w:left w:val="none" w:sz="0" w:space="0" w:color="auto"/>
        <w:bottom w:val="none" w:sz="0" w:space="0" w:color="auto"/>
        <w:right w:val="none" w:sz="0" w:space="0" w:color="auto"/>
      </w:divBdr>
    </w:div>
    <w:div w:id="240066709">
      <w:bodyDiv w:val="1"/>
      <w:marLeft w:val="0"/>
      <w:marRight w:val="0"/>
      <w:marTop w:val="0"/>
      <w:marBottom w:val="0"/>
      <w:divBdr>
        <w:top w:val="none" w:sz="0" w:space="0" w:color="auto"/>
        <w:left w:val="none" w:sz="0" w:space="0" w:color="auto"/>
        <w:bottom w:val="none" w:sz="0" w:space="0" w:color="auto"/>
        <w:right w:val="none" w:sz="0" w:space="0" w:color="auto"/>
      </w:divBdr>
    </w:div>
    <w:div w:id="240533089">
      <w:bodyDiv w:val="1"/>
      <w:marLeft w:val="0"/>
      <w:marRight w:val="0"/>
      <w:marTop w:val="0"/>
      <w:marBottom w:val="0"/>
      <w:divBdr>
        <w:top w:val="none" w:sz="0" w:space="0" w:color="auto"/>
        <w:left w:val="none" w:sz="0" w:space="0" w:color="auto"/>
        <w:bottom w:val="none" w:sz="0" w:space="0" w:color="auto"/>
        <w:right w:val="none" w:sz="0" w:space="0" w:color="auto"/>
      </w:divBdr>
    </w:div>
    <w:div w:id="241834498">
      <w:bodyDiv w:val="1"/>
      <w:marLeft w:val="0"/>
      <w:marRight w:val="0"/>
      <w:marTop w:val="0"/>
      <w:marBottom w:val="0"/>
      <w:divBdr>
        <w:top w:val="none" w:sz="0" w:space="0" w:color="auto"/>
        <w:left w:val="none" w:sz="0" w:space="0" w:color="auto"/>
        <w:bottom w:val="none" w:sz="0" w:space="0" w:color="auto"/>
        <w:right w:val="none" w:sz="0" w:space="0" w:color="auto"/>
      </w:divBdr>
    </w:div>
    <w:div w:id="242372580">
      <w:bodyDiv w:val="1"/>
      <w:marLeft w:val="0"/>
      <w:marRight w:val="0"/>
      <w:marTop w:val="0"/>
      <w:marBottom w:val="0"/>
      <w:divBdr>
        <w:top w:val="none" w:sz="0" w:space="0" w:color="auto"/>
        <w:left w:val="none" w:sz="0" w:space="0" w:color="auto"/>
        <w:bottom w:val="none" w:sz="0" w:space="0" w:color="auto"/>
        <w:right w:val="none" w:sz="0" w:space="0" w:color="auto"/>
      </w:divBdr>
    </w:div>
    <w:div w:id="242572939">
      <w:bodyDiv w:val="1"/>
      <w:marLeft w:val="0"/>
      <w:marRight w:val="0"/>
      <w:marTop w:val="0"/>
      <w:marBottom w:val="0"/>
      <w:divBdr>
        <w:top w:val="none" w:sz="0" w:space="0" w:color="auto"/>
        <w:left w:val="none" w:sz="0" w:space="0" w:color="auto"/>
        <w:bottom w:val="none" w:sz="0" w:space="0" w:color="auto"/>
        <w:right w:val="none" w:sz="0" w:space="0" w:color="auto"/>
      </w:divBdr>
    </w:div>
    <w:div w:id="242764463">
      <w:bodyDiv w:val="1"/>
      <w:marLeft w:val="0"/>
      <w:marRight w:val="0"/>
      <w:marTop w:val="0"/>
      <w:marBottom w:val="0"/>
      <w:divBdr>
        <w:top w:val="none" w:sz="0" w:space="0" w:color="auto"/>
        <w:left w:val="none" w:sz="0" w:space="0" w:color="auto"/>
        <w:bottom w:val="none" w:sz="0" w:space="0" w:color="auto"/>
        <w:right w:val="none" w:sz="0" w:space="0" w:color="auto"/>
      </w:divBdr>
    </w:div>
    <w:div w:id="243346964">
      <w:bodyDiv w:val="1"/>
      <w:marLeft w:val="0"/>
      <w:marRight w:val="0"/>
      <w:marTop w:val="0"/>
      <w:marBottom w:val="0"/>
      <w:divBdr>
        <w:top w:val="none" w:sz="0" w:space="0" w:color="auto"/>
        <w:left w:val="none" w:sz="0" w:space="0" w:color="auto"/>
        <w:bottom w:val="none" w:sz="0" w:space="0" w:color="auto"/>
        <w:right w:val="none" w:sz="0" w:space="0" w:color="auto"/>
      </w:divBdr>
    </w:div>
    <w:div w:id="243733447">
      <w:bodyDiv w:val="1"/>
      <w:marLeft w:val="0"/>
      <w:marRight w:val="0"/>
      <w:marTop w:val="0"/>
      <w:marBottom w:val="0"/>
      <w:divBdr>
        <w:top w:val="none" w:sz="0" w:space="0" w:color="auto"/>
        <w:left w:val="none" w:sz="0" w:space="0" w:color="auto"/>
        <w:bottom w:val="none" w:sz="0" w:space="0" w:color="auto"/>
        <w:right w:val="none" w:sz="0" w:space="0" w:color="auto"/>
      </w:divBdr>
    </w:div>
    <w:div w:id="243951839">
      <w:bodyDiv w:val="1"/>
      <w:marLeft w:val="0"/>
      <w:marRight w:val="0"/>
      <w:marTop w:val="0"/>
      <w:marBottom w:val="0"/>
      <w:divBdr>
        <w:top w:val="none" w:sz="0" w:space="0" w:color="auto"/>
        <w:left w:val="none" w:sz="0" w:space="0" w:color="auto"/>
        <w:bottom w:val="none" w:sz="0" w:space="0" w:color="auto"/>
        <w:right w:val="none" w:sz="0" w:space="0" w:color="auto"/>
      </w:divBdr>
    </w:div>
    <w:div w:id="243954791">
      <w:bodyDiv w:val="1"/>
      <w:marLeft w:val="0"/>
      <w:marRight w:val="0"/>
      <w:marTop w:val="0"/>
      <w:marBottom w:val="0"/>
      <w:divBdr>
        <w:top w:val="none" w:sz="0" w:space="0" w:color="auto"/>
        <w:left w:val="none" w:sz="0" w:space="0" w:color="auto"/>
        <w:bottom w:val="none" w:sz="0" w:space="0" w:color="auto"/>
        <w:right w:val="none" w:sz="0" w:space="0" w:color="auto"/>
      </w:divBdr>
    </w:div>
    <w:div w:id="244070208">
      <w:bodyDiv w:val="1"/>
      <w:marLeft w:val="0"/>
      <w:marRight w:val="0"/>
      <w:marTop w:val="0"/>
      <w:marBottom w:val="0"/>
      <w:divBdr>
        <w:top w:val="none" w:sz="0" w:space="0" w:color="auto"/>
        <w:left w:val="none" w:sz="0" w:space="0" w:color="auto"/>
        <w:bottom w:val="none" w:sz="0" w:space="0" w:color="auto"/>
        <w:right w:val="none" w:sz="0" w:space="0" w:color="auto"/>
      </w:divBdr>
    </w:div>
    <w:div w:id="245068853">
      <w:bodyDiv w:val="1"/>
      <w:marLeft w:val="0"/>
      <w:marRight w:val="0"/>
      <w:marTop w:val="0"/>
      <w:marBottom w:val="0"/>
      <w:divBdr>
        <w:top w:val="none" w:sz="0" w:space="0" w:color="auto"/>
        <w:left w:val="none" w:sz="0" w:space="0" w:color="auto"/>
        <w:bottom w:val="none" w:sz="0" w:space="0" w:color="auto"/>
        <w:right w:val="none" w:sz="0" w:space="0" w:color="auto"/>
      </w:divBdr>
    </w:div>
    <w:div w:id="245379341">
      <w:bodyDiv w:val="1"/>
      <w:marLeft w:val="0"/>
      <w:marRight w:val="0"/>
      <w:marTop w:val="0"/>
      <w:marBottom w:val="0"/>
      <w:divBdr>
        <w:top w:val="none" w:sz="0" w:space="0" w:color="auto"/>
        <w:left w:val="none" w:sz="0" w:space="0" w:color="auto"/>
        <w:bottom w:val="none" w:sz="0" w:space="0" w:color="auto"/>
        <w:right w:val="none" w:sz="0" w:space="0" w:color="auto"/>
      </w:divBdr>
    </w:div>
    <w:div w:id="246572888">
      <w:bodyDiv w:val="1"/>
      <w:marLeft w:val="0"/>
      <w:marRight w:val="0"/>
      <w:marTop w:val="0"/>
      <w:marBottom w:val="0"/>
      <w:divBdr>
        <w:top w:val="none" w:sz="0" w:space="0" w:color="auto"/>
        <w:left w:val="none" w:sz="0" w:space="0" w:color="auto"/>
        <w:bottom w:val="none" w:sz="0" w:space="0" w:color="auto"/>
        <w:right w:val="none" w:sz="0" w:space="0" w:color="auto"/>
      </w:divBdr>
    </w:div>
    <w:div w:id="246615829">
      <w:bodyDiv w:val="1"/>
      <w:marLeft w:val="0"/>
      <w:marRight w:val="0"/>
      <w:marTop w:val="0"/>
      <w:marBottom w:val="0"/>
      <w:divBdr>
        <w:top w:val="none" w:sz="0" w:space="0" w:color="auto"/>
        <w:left w:val="none" w:sz="0" w:space="0" w:color="auto"/>
        <w:bottom w:val="none" w:sz="0" w:space="0" w:color="auto"/>
        <w:right w:val="none" w:sz="0" w:space="0" w:color="auto"/>
      </w:divBdr>
    </w:div>
    <w:div w:id="247234332">
      <w:bodyDiv w:val="1"/>
      <w:marLeft w:val="0"/>
      <w:marRight w:val="0"/>
      <w:marTop w:val="0"/>
      <w:marBottom w:val="0"/>
      <w:divBdr>
        <w:top w:val="none" w:sz="0" w:space="0" w:color="auto"/>
        <w:left w:val="none" w:sz="0" w:space="0" w:color="auto"/>
        <w:bottom w:val="none" w:sz="0" w:space="0" w:color="auto"/>
        <w:right w:val="none" w:sz="0" w:space="0" w:color="auto"/>
      </w:divBdr>
    </w:div>
    <w:div w:id="247812971">
      <w:bodyDiv w:val="1"/>
      <w:marLeft w:val="0"/>
      <w:marRight w:val="0"/>
      <w:marTop w:val="0"/>
      <w:marBottom w:val="0"/>
      <w:divBdr>
        <w:top w:val="none" w:sz="0" w:space="0" w:color="auto"/>
        <w:left w:val="none" w:sz="0" w:space="0" w:color="auto"/>
        <w:bottom w:val="none" w:sz="0" w:space="0" w:color="auto"/>
        <w:right w:val="none" w:sz="0" w:space="0" w:color="auto"/>
      </w:divBdr>
    </w:div>
    <w:div w:id="248347037">
      <w:bodyDiv w:val="1"/>
      <w:marLeft w:val="0"/>
      <w:marRight w:val="0"/>
      <w:marTop w:val="0"/>
      <w:marBottom w:val="0"/>
      <w:divBdr>
        <w:top w:val="none" w:sz="0" w:space="0" w:color="auto"/>
        <w:left w:val="none" w:sz="0" w:space="0" w:color="auto"/>
        <w:bottom w:val="none" w:sz="0" w:space="0" w:color="auto"/>
        <w:right w:val="none" w:sz="0" w:space="0" w:color="auto"/>
      </w:divBdr>
    </w:div>
    <w:div w:id="248543745">
      <w:bodyDiv w:val="1"/>
      <w:marLeft w:val="0"/>
      <w:marRight w:val="0"/>
      <w:marTop w:val="0"/>
      <w:marBottom w:val="0"/>
      <w:divBdr>
        <w:top w:val="none" w:sz="0" w:space="0" w:color="auto"/>
        <w:left w:val="none" w:sz="0" w:space="0" w:color="auto"/>
        <w:bottom w:val="none" w:sz="0" w:space="0" w:color="auto"/>
        <w:right w:val="none" w:sz="0" w:space="0" w:color="auto"/>
      </w:divBdr>
    </w:div>
    <w:div w:id="248736494">
      <w:bodyDiv w:val="1"/>
      <w:marLeft w:val="0"/>
      <w:marRight w:val="0"/>
      <w:marTop w:val="0"/>
      <w:marBottom w:val="0"/>
      <w:divBdr>
        <w:top w:val="none" w:sz="0" w:space="0" w:color="auto"/>
        <w:left w:val="none" w:sz="0" w:space="0" w:color="auto"/>
        <w:bottom w:val="none" w:sz="0" w:space="0" w:color="auto"/>
        <w:right w:val="none" w:sz="0" w:space="0" w:color="auto"/>
      </w:divBdr>
    </w:div>
    <w:div w:id="248737928">
      <w:bodyDiv w:val="1"/>
      <w:marLeft w:val="0"/>
      <w:marRight w:val="0"/>
      <w:marTop w:val="0"/>
      <w:marBottom w:val="0"/>
      <w:divBdr>
        <w:top w:val="none" w:sz="0" w:space="0" w:color="auto"/>
        <w:left w:val="none" w:sz="0" w:space="0" w:color="auto"/>
        <w:bottom w:val="none" w:sz="0" w:space="0" w:color="auto"/>
        <w:right w:val="none" w:sz="0" w:space="0" w:color="auto"/>
      </w:divBdr>
    </w:div>
    <w:div w:id="249628702">
      <w:bodyDiv w:val="1"/>
      <w:marLeft w:val="0"/>
      <w:marRight w:val="0"/>
      <w:marTop w:val="0"/>
      <w:marBottom w:val="0"/>
      <w:divBdr>
        <w:top w:val="none" w:sz="0" w:space="0" w:color="auto"/>
        <w:left w:val="none" w:sz="0" w:space="0" w:color="auto"/>
        <w:bottom w:val="none" w:sz="0" w:space="0" w:color="auto"/>
        <w:right w:val="none" w:sz="0" w:space="0" w:color="auto"/>
      </w:divBdr>
    </w:div>
    <w:div w:id="250241276">
      <w:bodyDiv w:val="1"/>
      <w:marLeft w:val="0"/>
      <w:marRight w:val="0"/>
      <w:marTop w:val="0"/>
      <w:marBottom w:val="0"/>
      <w:divBdr>
        <w:top w:val="none" w:sz="0" w:space="0" w:color="auto"/>
        <w:left w:val="none" w:sz="0" w:space="0" w:color="auto"/>
        <w:bottom w:val="none" w:sz="0" w:space="0" w:color="auto"/>
        <w:right w:val="none" w:sz="0" w:space="0" w:color="auto"/>
      </w:divBdr>
    </w:div>
    <w:div w:id="250354908">
      <w:bodyDiv w:val="1"/>
      <w:marLeft w:val="0"/>
      <w:marRight w:val="0"/>
      <w:marTop w:val="0"/>
      <w:marBottom w:val="0"/>
      <w:divBdr>
        <w:top w:val="none" w:sz="0" w:space="0" w:color="auto"/>
        <w:left w:val="none" w:sz="0" w:space="0" w:color="auto"/>
        <w:bottom w:val="none" w:sz="0" w:space="0" w:color="auto"/>
        <w:right w:val="none" w:sz="0" w:space="0" w:color="auto"/>
      </w:divBdr>
    </w:div>
    <w:div w:id="250552138">
      <w:bodyDiv w:val="1"/>
      <w:marLeft w:val="0"/>
      <w:marRight w:val="0"/>
      <w:marTop w:val="0"/>
      <w:marBottom w:val="0"/>
      <w:divBdr>
        <w:top w:val="none" w:sz="0" w:space="0" w:color="auto"/>
        <w:left w:val="none" w:sz="0" w:space="0" w:color="auto"/>
        <w:bottom w:val="none" w:sz="0" w:space="0" w:color="auto"/>
        <w:right w:val="none" w:sz="0" w:space="0" w:color="auto"/>
      </w:divBdr>
    </w:div>
    <w:div w:id="251473137">
      <w:bodyDiv w:val="1"/>
      <w:marLeft w:val="0"/>
      <w:marRight w:val="0"/>
      <w:marTop w:val="0"/>
      <w:marBottom w:val="0"/>
      <w:divBdr>
        <w:top w:val="none" w:sz="0" w:space="0" w:color="auto"/>
        <w:left w:val="none" w:sz="0" w:space="0" w:color="auto"/>
        <w:bottom w:val="none" w:sz="0" w:space="0" w:color="auto"/>
        <w:right w:val="none" w:sz="0" w:space="0" w:color="auto"/>
      </w:divBdr>
    </w:div>
    <w:div w:id="251816507">
      <w:bodyDiv w:val="1"/>
      <w:marLeft w:val="0"/>
      <w:marRight w:val="0"/>
      <w:marTop w:val="0"/>
      <w:marBottom w:val="0"/>
      <w:divBdr>
        <w:top w:val="none" w:sz="0" w:space="0" w:color="auto"/>
        <w:left w:val="none" w:sz="0" w:space="0" w:color="auto"/>
        <w:bottom w:val="none" w:sz="0" w:space="0" w:color="auto"/>
        <w:right w:val="none" w:sz="0" w:space="0" w:color="auto"/>
      </w:divBdr>
    </w:div>
    <w:div w:id="251864983">
      <w:bodyDiv w:val="1"/>
      <w:marLeft w:val="0"/>
      <w:marRight w:val="0"/>
      <w:marTop w:val="0"/>
      <w:marBottom w:val="0"/>
      <w:divBdr>
        <w:top w:val="none" w:sz="0" w:space="0" w:color="auto"/>
        <w:left w:val="none" w:sz="0" w:space="0" w:color="auto"/>
        <w:bottom w:val="none" w:sz="0" w:space="0" w:color="auto"/>
        <w:right w:val="none" w:sz="0" w:space="0" w:color="auto"/>
      </w:divBdr>
    </w:div>
    <w:div w:id="252469785">
      <w:bodyDiv w:val="1"/>
      <w:marLeft w:val="0"/>
      <w:marRight w:val="0"/>
      <w:marTop w:val="0"/>
      <w:marBottom w:val="0"/>
      <w:divBdr>
        <w:top w:val="none" w:sz="0" w:space="0" w:color="auto"/>
        <w:left w:val="none" w:sz="0" w:space="0" w:color="auto"/>
        <w:bottom w:val="none" w:sz="0" w:space="0" w:color="auto"/>
        <w:right w:val="none" w:sz="0" w:space="0" w:color="auto"/>
      </w:divBdr>
    </w:div>
    <w:div w:id="252512527">
      <w:bodyDiv w:val="1"/>
      <w:marLeft w:val="0"/>
      <w:marRight w:val="0"/>
      <w:marTop w:val="0"/>
      <w:marBottom w:val="0"/>
      <w:divBdr>
        <w:top w:val="none" w:sz="0" w:space="0" w:color="auto"/>
        <w:left w:val="none" w:sz="0" w:space="0" w:color="auto"/>
        <w:bottom w:val="none" w:sz="0" w:space="0" w:color="auto"/>
        <w:right w:val="none" w:sz="0" w:space="0" w:color="auto"/>
      </w:divBdr>
    </w:div>
    <w:div w:id="252979340">
      <w:bodyDiv w:val="1"/>
      <w:marLeft w:val="0"/>
      <w:marRight w:val="0"/>
      <w:marTop w:val="0"/>
      <w:marBottom w:val="0"/>
      <w:divBdr>
        <w:top w:val="none" w:sz="0" w:space="0" w:color="auto"/>
        <w:left w:val="none" w:sz="0" w:space="0" w:color="auto"/>
        <w:bottom w:val="none" w:sz="0" w:space="0" w:color="auto"/>
        <w:right w:val="none" w:sz="0" w:space="0" w:color="auto"/>
      </w:divBdr>
    </w:div>
    <w:div w:id="253369811">
      <w:bodyDiv w:val="1"/>
      <w:marLeft w:val="0"/>
      <w:marRight w:val="0"/>
      <w:marTop w:val="0"/>
      <w:marBottom w:val="0"/>
      <w:divBdr>
        <w:top w:val="none" w:sz="0" w:space="0" w:color="auto"/>
        <w:left w:val="none" w:sz="0" w:space="0" w:color="auto"/>
        <w:bottom w:val="none" w:sz="0" w:space="0" w:color="auto"/>
        <w:right w:val="none" w:sz="0" w:space="0" w:color="auto"/>
      </w:divBdr>
    </w:div>
    <w:div w:id="253440226">
      <w:bodyDiv w:val="1"/>
      <w:marLeft w:val="0"/>
      <w:marRight w:val="0"/>
      <w:marTop w:val="0"/>
      <w:marBottom w:val="0"/>
      <w:divBdr>
        <w:top w:val="none" w:sz="0" w:space="0" w:color="auto"/>
        <w:left w:val="none" w:sz="0" w:space="0" w:color="auto"/>
        <w:bottom w:val="none" w:sz="0" w:space="0" w:color="auto"/>
        <w:right w:val="none" w:sz="0" w:space="0" w:color="auto"/>
      </w:divBdr>
    </w:div>
    <w:div w:id="253705451">
      <w:bodyDiv w:val="1"/>
      <w:marLeft w:val="0"/>
      <w:marRight w:val="0"/>
      <w:marTop w:val="0"/>
      <w:marBottom w:val="0"/>
      <w:divBdr>
        <w:top w:val="none" w:sz="0" w:space="0" w:color="auto"/>
        <w:left w:val="none" w:sz="0" w:space="0" w:color="auto"/>
        <w:bottom w:val="none" w:sz="0" w:space="0" w:color="auto"/>
        <w:right w:val="none" w:sz="0" w:space="0" w:color="auto"/>
      </w:divBdr>
    </w:div>
    <w:div w:id="253976753">
      <w:bodyDiv w:val="1"/>
      <w:marLeft w:val="0"/>
      <w:marRight w:val="0"/>
      <w:marTop w:val="0"/>
      <w:marBottom w:val="0"/>
      <w:divBdr>
        <w:top w:val="none" w:sz="0" w:space="0" w:color="auto"/>
        <w:left w:val="none" w:sz="0" w:space="0" w:color="auto"/>
        <w:bottom w:val="none" w:sz="0" w:space="0" w:color="auto"/>
        <w:right w:val="none" w:sz="0" w:space="0" w:color="auto"/>
      </w:divBdr>
    </w:div>
    <w:div w:id="254360781">
      <w:bodyDiv w:val="1"/>
      <w:marLeft w:val="0"/>
      <w:marRight w:val="0"/>
      <w:marTop w:val="0"/>
      <w:marBottom w:val="0"/>
      <w:divBdr>
        <w:top w:val="none" w:sz="0" w:space="0" w:color="auto"/>
        <w:left w:val="none" w:sz="0" w:space="0" w:color="auto"/>
        <w:bottom w:val="none" w:sz="0" w:space="0" w:color="auto"/>
        <w:right w:val="none" w:sz="0" w:space="0" w:color="auto"/>
      </w:divBdr>
    </w:div>
    <w:div w:id="254478304">
      <w:bodyDiv w:val="1"/>
      <w:marLeft w:val="0"/>
      <w:marRight w:val="0"/>
      <w:marTop w:val="0"/>
      <w:marBottom w:val="0"/>
      <w:divBdr>
        <w:top w:val="none" w:sz="0" w:space="0" w:color="auto"/>
        <w:left w:val="none" w:sz="0" w:space="0" w:color="auto"/>
        <w:bottom w:val="none" w:sz="0" w:space="0" w:color="auto"/>
        <w:right w:val="none" w:sz="0" w:space="0" w:color="auto"/>
      </w:divBdr>
    </w:div>
    <w:div w:id="254558159">
      <w:bodyDiv w:val="1"/>
      <w:marLeft w:val="0"/>
      <w:marRight w:val="0"/>
      <w:marTop w:val="0"/>
      <w:marBottom w:val="0"/>
      <w:divBdr>
        <w:top w:val="none" w:sz="0" w:space="0" w:color="auto"/>
        <w:left w:val="none" w:sz="0" w:space="0" w:color="auto"/>
        <w:bottom w:val="none" w:sz="0" w:space="0" w:color="auto"/>
        <w:right w:val="none" w:sz="0" w:space="0" w:color="auto"/>
      </w:divBdr>
    </w:div>
    <w:div w:id="254703910">
      <w:bodyDiv w:val="1"/>
      <w:marLeft w:val="0"/>
      <w:marRight w:val="0"/>
      <w:marTop w:val="0"/>
      <w:marBottom w:val="0"/>
      <w:divBdr>
        <w:top w:val="none" w:sz="0" w:space="0" w:color="auto"/>
        <w:left w:val="none" w:sz="0" w:space="0" w:color="auto"/>
        <w:bottom w:val="none" w:sz="0" w:space="0" w:color="auto"/>
        <w:right w:val="none" w:sz="0" w:space="0" w:color="auto"/>
      </w:divBdr>
    </w:div>
    <w:div w:id="254945481">
      <w:bodyDiv w:val="1"/>
      <w:marLeft w:val="0"/>
      <w:marRight w:val="0"/>
      <w:marTop w:val="0"/>
      <w:marBottom w:val="0"/>
      <w:divBdr>
        <w:top w:val="none" w:sz="0" w:space="0" w:color="auto"/>
        <w:left w:val="none" w:sz="0" w:space="0" w:color="auto"/>
        <w:bottom w:val="none" w:sz="0" w:space="0" w:color="auto"/>
        <w:right w:val="none" w:sz="0" w:space="0" w:color="auto"/>
      </w:divBdr>
    </w:div>
    <w:div w:id="254947325">
      <w:bodyDiv w:val="1"/>
      <w:marLeft w:val="0"/>
      <w:marRight w:val="0"/>
      <w:marTop w:val="0"/>
      <w:marBottom w:val="0"/>
      <w:divBdr>
        <w:top w:val="none" w:sz="0" w:space="0" w:color="auto"/>
        <w:left w:val="none" w:sz="0" w:space="0" w:color="auto"/>
        <w:bottom w:val="none" w:sz="0" w:space="0" w:color="auto"/>
        <w:right w:val="none" w:sz="0" w:space="0" w:color="auto"/>
      </w:divBdr>
    </w:div>
    <w:div w:id="255138838">
      <w:bodyDiv w:val="1"/>
      <w:marLeft w:val="0"/>
      <w:marRight w:val="0"/>
      <w:marTop w:val="0"/>
      <w:marBottom w:val="0"/>
      <w:divBdr>
        <w:top w:val="none" w:sz="0" w:space="0" w:color="auto"/>
        <w:left w:val="none" w:sz="0" w:space="0" w:color="auto"/>
        <w:bottom w:val="none" w:sz="0" w:space="0" w:color="auto"/>
        <w:right w:val="none" w:sz="0" w:space="0" w:color="auto"/>
      </w:divBdr>
    </w:div>
    <w:div w:id="255404653">
      <w:bodyDiv w:val="1"/>
      <w:marLeft w:val="0"/>
      <w:marRight w:val="0"/>
      <w:marTop w:val="0"/>
      <w:marBottom w:val="0"/>
      <w:divBdr>
        <w:top w:val="none" w:sz="0" w:space="0" w:color="auto"/>
        <w:left w:val="none" w:sz="0" w:space="0" w:color="auto"/>
        <w:bottom w:val="none" w:sz="0" w:space="0" w:color="auto"/>
        <w:right w:val="none" w:sz="0" w:space="0" w:color="auto"/>
      </w:divBdr>
    </w:div>
    <w:div w:id="255484989">
      <w:bodyDiv w:val="1"/>
      <w:marLeft w:val="0"/>
      <w:marRight w:val="0"/>
      <w:marTop w:val="0"/>
      <w:marBottom w:val="0"/>
      <w:divBdr>
        <w:top w:val="none" w:sz="0" w:space="0" w:color="auto"/>
        <w:left w:val="none" w:sz="0" w:space="0" w:color="auto"/>
        <w:bottom w:val="none" w:sz="0" w:space="0" w:color="auto"/>
        <w:right w:val="none" w:sz="0" w:space="0" w:color="auto"/>
      </w:divBdr>
    </w:div>
    <w:div w:id="255603012">
      <w:bodyDiv w:val="1"/>
      <w:marLeft w:val="0"/>
      <w:marRight w:val="0"/>
      <w:marTop w:val="0"/>
      <w:marBottom w:val="0"/>
      <w:divBdr>
        <w:top w:val="none" w:sz="0" w:space="0" w:color="auto"/>
        <w:left w:val="none" w:sz="0" w:space="0" w:color="auto"/>
        <w:bottom w:val="none" w:sz="0" w:space="0" w:color="auto"/>
        <w:right w:val="none" w:sz="0" w:space="0" w:color="auto"/>
      </w:divBdr>
    </w:div>
    <w:div w:id="256251461">
      <w:bodyDiv w:val="1"/>
      <w:marLeft w:val="0"/>
      <w:marRight w:val="0"/>
      <w:marTop w:val="0"/>
      <w:marBottom w:val="0"/>
      <w:divBdr>
        <w:top w:val="none" w:sz="0" w:space="0" w:color="auto"/>
        <w:left w:val="none" w:sz="0" w:space="0" w:color="auto"/>
        <w:bottom w:val="none" w:sz="0" w:space="0" w:color="auto"/>
        <w:right w:val="none" w:sz="0" w:space="0" w:color="auto"/>
      </w:divBdr>
    </w:div>
    <w:div w:id="256258860">
      <w:bodyDiv w:val="1"/>
      <w:marLeft w:val="0"/>
      <w:marRight w:val="0"/>
      <w:marTop w:val="0"/>
      <w:marBottom w:val="0"/>
      <w:divBdr>
        <w:top w:val="none" w:sz="0" w:space="0" w:color="auto"/>
        <w:left w:val="none" w:sz="0" w:space="0" w:color="auto"/>
        <w:bottom w:val="none" w:sz="0" w:space="0" w:color="auto"/>
        <w:right w:val="none" w:sz="0" w:space="0" w:color="auto"/>
      </w:divBdr>
    </w:div>
    <w:div w:id="256980994">
      <w:bodyDiv w:val="1"/>
      <w:marLeft w:val="0"/>
      <w:marRight w:val="0"/>
      <w:marTop w:val="0"/>
      <w:marBottom w:val="0"/>
      <w:divBdr>
        <w:top w:val="none" w:sz="0" w:space="0" w:color="auto"/>
        <w:left w:val="none" w:sz="0" w:space="0" w:color="auto"/>
        <w:bottom w:val="none" w:sz="0" w:space="0" w:color="auto"/>
        <w:right w:val="none" w:sz="0" w:space="0" w:color="auto"/>
      </w:divBdr>
    </w:div>
    <w:div w:id="257374219">
      <w:bodyDiv w:val="1"/>
      <w:marLeft w:val="0"/>
      <w:marRight w:val="0"/>
      <w:marTop w:val="0"/>
      <w:marBottom w:val="0"/>
      <w:divBdr>
        <w:top w:val="none" w:sz="0" w:space="0" w:color="auto"/>
        <w:left w:val="none" w:sz="0" w:space="0" w:color="auto"/>
        <w:bottom w:val="none" w:sz="0" w:space="0" w:color="auto"/>
        <w:right w:val="none" w:sz="0" w:space="0" w:color="auto"/>
      </w:divBdr>
    </w:div>
    <w:div w:id="257565469">
      <w:bodyDiv w:val="1"/>
      <w:marLeft w:val="0"/>
      <w:marRight w:val="0"/>
      <w:marTop w:val="0"/>
      <w:marBottom w:val="0"/>
      <w:divBdr>
        <w:top w:val="none" w:sz="0" w:space="0" w:color="auto"/>
        <w:left w:val="none" w:sz="0" w:space="0" w:color="auto"/>
        <w:bottom w:val="none" w:sz="0" w:space="0" w:color="auto"/>
        <w:right w:val="none" w:sz="0" w:space="0" w:color="auto"/>
      </w:divBdr>
    </w:div>
    <w:div w:id="258027269">
      <w:bodyDiv w:val="1"/>
      <w:marLeft w:val="0"/>
      <w:marRight w:val="0"/>
      <w:marTop w:val="0"/>
      <w:marBottom w:val="0"/>
      <w:divBdr>
        <w:top w:val="none" w:sz="0" w:space="0" w:color="auto"/>
        <w:left w:val="none" w:sz="0" w:space="0" w:color="auto"/>
        <w:bottom w:val="none" w:sz="0" w:space="0" w:color="auto"/>
        <w:right w:val="none" w:sz="0" w:space="0" w:color="auto"/>
      </w:divBdr>
    </w:div>
    <w:div w:id="258031926">
      <w:bodyDiv w:val="1"/>
      <w:marLeft w:val="0"/>
      <w:marRight w:val="0"/>
      <w:marTop w:val="0"/>
      <w:marBottom w:val="0"/>
      <w:divBdr>
        <w:top w:val="none" w:sz="0" w:space="0" w:color="auto"/>
        <w:left w:val="none" w:sz="0" w:space="0" w:color="auto"/>
        <w:bottom w:val="none" w:sz="0" w:space="0" w:color="auto"/>
        <w:right w:val="none" w:sz="0" w:space="0" w:color="auto"/>
      </w:divBdr>
    </w:div>
    <w:div w:id="260727009">
      <w:bodyDiv w:val="1"/>
      <w:marLeft w:val="0"/>
      <w:marRight w:val="0"/>
      <w:marTop w:val="0"/>
      <w:marBottom w:val="0"/>
      <w:divBdr>
        <w:top w:val="none" w:sz="0" w:space="0" w:color="auto"/>
        <w:left w:val="none" w:sz="0" w:space="0" w:color="auto"/>
        <w:bottom w:val="none" w:sz="0" w:space="0" w:color="auto"/>
        <w:right w:val="none" w:sz="0" w:space="0" w:color="auto"/>
      </w:divBdr>
    </w:div>
    <w:div w:id="260769150">
      <w:bodyDiv w:val="1"/>
      <w:marLeft w:val="0"/>
      <w:marRight w:val="0"/>
      <w:marTop w:val="0"/>
      <w:marBottom w:val="0"/>
      <w:divBdr>
        <w:top w:val="none" w:sz="0" w:space="0" w:color="auto"/>
        <w:left w:val="none" w:sz="0" w:space="0" w:color="auto"/>
        <w:bottom w:val="none" w:sz="0" w:space="0" w:color="auto"/>
        <w:right w:val="none" w:sz="0" w:space="0" w:color="auto"/>
      </w:divBdr>
    </w:div>
    <w:div w:id="260915035">
      <w:bodyDiv w:val="1"/>
      <w:marLeft w:val="0"/>
      <w:marRight w:val="0"/>
      <w:marTop w:val="0"/>
      <w:marBottom w:val="0"/>
      <w:divBdr>
        <w:top w:val="none" w:sz="0" w:space="0" w:color="auto"/>
        <w:left w:val="none" w:sz="0" w:space="0" w:color="auto"/>
        <w:bottom w:val="none" w:sz="0" w:space="0" w:color="auto"/>
        <w:right w:val="none" w:sz="0" w:space="0" w:color="auto"/>
      </w:divBdr>
    </w:div>
    <w:div w:id="261450682">
      <w:bodyDiv w:val="1"/>
      <w:marLeft w:val="0"/>
      <w:marRight w:val="0"/>
      <w:marTop w:val="0"/>
      <w:marBottom w:val="0"/>
      <w:divBdr>
        <w:top w:val="none" w:sz="0" w:space="0" w:color="auto"/>
        <w:left w:val="none" w:sz="0" w:space="0" w:color="auto"/>
        <w:bottom w:val="none" w:sz="0" w:space="0" w:color="auto"/>
        <w:right w:val="none" w:sz="0" w:space="0" w:color="auto"/>
      </w:divBdr>
    </w:div>
    <w:div w:id="261451812">
      <w:bodyDiv w:val="1"/>
      <w:marLeft w:val="0"/>
      <w:marRight w:val="0"/>
      <w:marTop w:val="0"/>
      <w:marBottom w:val="0"/>
      <w:divBdr>
        <w:top w:val="none" w:sz="0" w:space="0" w:color="auto"/>
        <w:left w:val="none" w:sz="0" w:space="0" w:color="auto"/>
        <w:bottom w:val="none" w:sz="0" w:space="0" w:color="auto"/>
        <w:right w:val="none" w:sz="0" w:space="0" w:color="auto"/>
      </w:divBdr>
    </w:div>
    <w:div w:id="261844097">
      <w:bodyDiv w:val="1"/>
      <w:marLeft w:val="0"/>
      <w:marRight w:val="0"/>
      <w:marTop w:val="0"/>
      <w:marBottom w:val="0"/>
      <w:divBdr>
        <w:top w:val="none" w:sz="0" w:space="0" w:color="auto"/>
        <w:left w:val="none" w:sz="0" w:space="0" w:color="auto"/>
        <w:bottom w:val="none" w:sz="0" w:space="0" w:color="auto"/>
        <w:right w:val="none" w:sz="0" w:space="0" w:color="auto"/>
      </w:divBdr>
    </w:div>
    <w:div w:id="261886668">
      <w:bodyDiv w:val="1"/>
      <w:marLeft w:val="0"/>
      <w:marRight w:val="0"/>
      <w:marTop w:val="0"/>
      <w:marBottom w:val="0"/>
      <w:divBdr>
        <w:top w:val="none" w:sz="0" w:space="0" w:color="auto"/>
        <w:left w:val="none" w:sz="0" w:space="0" w:color="auto"/>
        <w:bottom w:val="none" w:sz="0" w:space="0" w:color="auto"/>
        <w:right w:val="none" w:sz="0" w:space="0" w:color="auto"/>
      </w:divBdr>
    </w:div>
    <w:div w:id="262231035">
      <w:bodyDiv w:val="1"/>
      <w:marLeft w:val="0"/>
      <w:marRight w:val="0"/>
      <w:marTop w:val="0"/>
      <w:marBottom w:val="0"/>
      <w:divBdr>
        <w:top w:val="none" w:sz="0" w:space="0" w:color="auto"/>
        <w:left w:val="none" w:sz="0" w:space="0" w:color="auto"/>
        <w:bottom w:val="none" w:sz="0" w:space="0" w:color="auto"/>
        <w:right w:val="none" w:sz="0" w:space="0" w:color="auto"/>
      </w:divBdr>
    </w:div>
    <w:div w:id="262999488">
      <w:bodyDiv w:val="1"/>
      <w:marLeft w:val="0"/>
      <w:marRight w:val="0"/>
      <w:marTop w:val="0"/>
      <w:marBottom w:val="0"/>
      <w:divBdr>
        <w:top w:val="none" w:sz="0" w:space="0" w:color="auto"/>
        <w:left w:val="none" w:sz="0" w:space="0" w:color="auto"/>
        <w:bottom w:val="none" w:sz="0" w:space="0" w:color="auto"/>
        <w:right w:val="none" w:sz="0" w:space="0" w:color="auto"/>
      </w:divBdr>
    </w:div>
    <w:div w:id="263152036">
      <w:bodyDiv w:val="1"/>
      <w:marLeft w:val="0"/>
      <w:marRight w:val="0"/>
      <w:marTop w:val="0"/>
      <w:marBottom w:val="0"/>
      <w:divBdr>
        <w:top w:val="none" w:sz="0" w:space="0" w:color="auto"/>
        <w:left w:val="none" w:sz="0" w:space="0" w:color="auto"/>
        <w:bottom w:val="none" w:sz="0" w:space="0" w:color="auto"/>
        <w:right w:val="none" w:sz="0" w:space="0" w:color="auto"/>
      </w:divBdr>
    </w:div>
    <w:div w:id="263811141">
      <w:bodyDiv w:val="1"/>
      <w:marLeft w:val="0"/>
      <w:marRight w:val="0"/>
      <w:marTop w:val="0"/>
      <w:marBottom w:val="0"/>
      <w:divBdr>
        <w:top w:val="none" w:sz="0" w:space="0" w:color="auto"/>
        <w:left w:val="none" w:sz="0" w:space="0" w:color="auto"/>
        <w:bottom w:val="none" w:sz="0" w:space="0" w:color="auto"/>
        <w:right w:val="none" w:sz="0" w:space="0" w:color="auto"/>
      </w:divBdr>
    </w:div>
    <w:div w:id="264385498">
      <w:bodyDiv w:val="1"/>
      <w:marLeft w:val="0"/>
      <w:marRight w:val="0"/>
      <w:marTop w:val="0"/>
      <w:marBottom w:val="0"/>
      <w:divBdr>
        <w:top w:val="none" w:sz="0" w:space="0" w:color="auto"/>
        <w:left w:val="none" w:sz="0" w:space="0" w:color="auto"/>
        <w:bottom w:val="none" w:sz="0" w:space="0" w:color="auto"/>
        <w:right w:val="none" w:sz="0" w:space="0" w:color="auto"/>
      </w:divBdr>
    </w:div>
    <w:div w:id="264768714">
      <w:bodyDiv w:val="1"/>
      <w:marLeft w:val="0"/>
      <w:marRight w:val="0"/>
      <w:marTop w:val="0"/>
      <w:marBottom w:val="0"/>
      <w:divBdr>
        <w:top w:val="none" w:sz="0" w:space="0" w:color="auto"/>
        <w:left w:val="none" w:sz="0" w:space="0" w:color="auto"/>
        <w:bottom w:val="none" w:sz="0" w:space="0" w:color="auto"/>
        <w:right w:val="none" w:sz="0" w:space="0" w:color="auto"/>
      </w:divBdr>
    </w:div>
    <w:div w:id="265773123">
      <w:bodyDiv w:val="1"/>
      <w:marLeft w:val="0"/>
      <w:marRight w:val="0"/>
      <w:marTop w:val="0"/>
      <w:marBottom w:val="0"/>
      <w:divBdr>
        <w:top w:val="none" w:sz="0" w:space="0" w:color="auto"/>
        <w:left w:val="none" w:sz="0" w:space="0" w:color="auto"/>
        <w:bottom w:val="none" w:sz="0" w:space="0" w:color="auto"/>
        <w:right w:val="none" w:sz="0" w:space="0" w:color="auto"/>
      </w:divBdr>
    </w:div>
    <w:div w:id="265775966">
      <w:bodyDiv w:val="1"/>
      <w:marLeft w:val="0"/>
      <w:marRight w:val="0"/>
      <w:marTop w:val="0"/>
      <w:marBottom w:val="0"/>
      <w:divBdr>
        <w:top w:val="none" w:sz="0" w:space="0" w:color="auto"/>
        <w:left w:val="none" w:sz="0" w:space="0" w:color="auto"/>
        <w:bottom w:val="none" w:sz="0" w:space="0" w:color="auto"/>
        <w:right w:val="none" w:sz="0" w:space="0" w:color="auto"/>
      </w:divBdr>
    </w:div>
    <w:div w:id="266239364">
      <w:bodyDiv w:val="1"/>
      <w:marLeft w:val="0"/>
      <w:marRight w:val="0"/>
      <w:marTop w:val="0"/>
      <w:marBottom w:val="0"/>
      <w:divBdr>
        <w:top w:val="none" w:sz="0" w:space="0" w:color="auto"/>
        <w:left w:val="none" w:sz="0" w:space="0" w:color="auto"/>
        <w:bottom w:val="none" w:sz="0" w:space="0" w:color="auto"/>
        <w:right w:val="none" w:sz="0" w:space="0" w:color="auto"/>
      </w:divBdr>
    </w:div>
    <w:div w:id="266424178">
      <w:bodyDiv w:val="1"/>
      <w:marLeft w:val="0"/>
      <w:marRight w:val="0"/>
      <w:marTop w:val="0"/>
      <w:marBottom w:val="0"/>
      <w:divBdr>
        <w:top w:val="none" w:sz="0" w:space="0" w:color="auto"/>
        <w:left w:val="none" w:sz="0" w:space="0" w:color="auto"/>
        <w:bottom w:val="none" w:sz="0" w:space="0" w:color="auto"/>
        <w:right w:val="none" w:sz="0" w:space="0" w:color="auto"/>
      </w:divBdr>
    </w:div>
    <w:div w:id="266742806">
      <w:bodyDiv w:val="1"/>
      <w:marLeft w:val="0"/>
      <w:marRight w:val="0"/>
      <w:marTop w:val="0"/>
      <w:marBottom w:val="0"/>
      <w:divBdr>
        <w:top w:val="none" w:sz="0" w:space="0" w:color="auto"/>
        <w:left w:val="none" w:sz="0" w:space="0" w:color="auto"/>
        <w:bottom w:val="none" w:sz="0" w:space="0" w:color="auto"/>
        <w:right w:val="none" w:sz="0" w:space="0" w:color="auto"/>
      </w:divBdr>
    </w:div>
    <w:div w:id="266890606">
      <w:bodyDiv w:val="1"/>
      <w:marLeft w:val="0"/>
      <w:marRight w:val="0"/>
      <w:marTop w:val="0"/>
      <w:marBottom w:val="0"/>
      <w:divBdr>
        <w:top w:val="none" w:sz="0" w:space="0" w:color="auto"/>
        <w:left w:val="none" w:sz="0" w:space="0" w:color="auto"/>
        <w:bottom w:val="none" w:sz="0" w:space="0" w:color="auto"/>
        <w:right w:val="none" w:sz="0" w:space="0" w:color="auto"/>
      </w:divBdr>
    </w:div>
    <w:div w:id="267002897">
      <w:bodyDiv w:val="1"/>
      <w:marLeft w:val="0"/>
      <w:marRight w:val="0"/>
      <w:marTop w:val="0"/>
      <w:marBottom w:val="0"/>
      <w:divBdr>
        <w:top w:val="none" w:sz="0" w:space="0" w:color="auto"/>
        <w:left w:val="none" w:sz="0" w:space="0" w:color="auto"/>
        <w:bottom w:val="none" w:sz="0" w:space="0" w:color="auto"/>
        <w:right w:val="none" w:sz="0" w:space="0" w:color="auto"/>
      </w:divBdr>
    </w:div>
    <w:div w:id="267782566">
      <w:bodyDiv w:val="1"/>
      <w:marLeft w:val="0"/>
      <w:marRight w:val="0"/>
      <w:marTop w:val="0"/>
      <w:marBottom w:val="0"/>
      <w:divBdr>
        <w:top w:val="none" w:sz="0" w:space="0" w:color="auto"/>
        <w:left w:val="none" w:sz="0" w:space="0" w:color="auto"/>
        <w:bottom w:val="none" w:sz="0" w:space="0" w:color="auto"/>
        <w:right w:val="none" w:sz="0" w:space="0" w:color="auto"/>
      </w:divBdr>
    </w:div>
    <w:div w:id="267808896">
      <w:bodyDiv w:val="1"/>
      <w:marLeft w:val="0"/>
      <w:marRight w:val="0"/>
      <w:marTop w:val="0"/>
      <w:marBottom w:val="0"/>
      <w:divBdr>
        <w:top w:val="none" w:sz="0" w:space="0" w:color="auto"/>
        <w:left w:val="none" w:sz="0" w:space="0" w:color="auto"/>
        <w:bottom w:val="none" w:sz="0" w:space="0" w:color="auto"/>
        <w:right w:val="none" w:sz="0" w:space="0" w:color="auto"/>
      </w:divBdr>
    </w:div>
    <w:div w:id="268051788">
      <w:bodyDiv w:val="1"/>
      <w:marLeft w:val="0"/>
      <w:marRight w:val="0"/>
      <w:marTop w:val="0"/>
      <w:marBottom w:val="0"/>
      <w:divBdr>
        <w:top w:val="none" w:sz="0" w:space="0" w:color="auto"/>
        <w:left w:val="none" w:sz="0" w:space="0" w:color="auto"/>
        <w:bottom w:val="none" w:sz="0" w:space="0" w:color="auto"/>
        <w:right w:val="none" w:sz="0" w:space="0" w:color="auto"/>
      </w:divBdr>
    </w:div>
    <w:div w:id="268126588">
      <w:bodyDiv w:val="1"/>
      <w:marLeft w:val="0"/>
      <w:marRight w:val="0"/>
      <w:marTop w:val="0"/>
      <w:marBottom w:val="0"/>
      <w:divBdr>
        <w:top w:val="none" w:sz="0" w:space="0" w:color="auto"/>
        <w:left w:val="none" w:sz="0" w:space="0" w:color="auto"/>
        <w:bottom w:val="none" w:sz="0" w:space="0" w:color="auto"/>
        <w:right w:val="none" w:sz="0" w:space="0" w:color="auto"/>
      </w:divBdr>
    </w:div>
    <w:div w:id="268440112">
      <w:bodyDiv w:val="1"/>
      <w:marLeft w:val="0"/>
      <w:marRight w:val="0"/>
      <w:marTop w:val="0"/>
      <w:marBottom w:val="0"/>
      <w:divBdr>
        <w:top w:val="none" w:sz="0" w:space="0" w:color="auto"/>
        <w:left w:val="none" w:sz="0" w:space="0" w:color="auto"/>
        <w:bottom w:val="none" w:sz="0" w:space="0" w:color="auto"/>
        <w:right w:val="none" w:sz="0" w:space="0" w:color="auto"/>
      </w:divBdr>
    </w:div>
    <w:div w:id="269163944">
      <w:bodyDiv w:val="1"/>
      <w:marLeft w:val="0"/>
      <w:marRight w:val="0"/>
      <w:marTop w:val="0"/>
      <w:marBottom w:val="0"/>
      <w:divBdr>
        <w:top w:val="none" w:sz="0" w:space="0" w:color="auto"/>
        <w:left w:val="none" w:sz="0" w:space="0" w:color="auto"/>
        <w:bottom w:val="none" w:sz="0" w:space="0" w:color="auto"/>
        <w:right w:val="none" w:sz="0" w:space="0" w:color="auto"/>
      </w:divBdr>
    </w:div>
    <w:div w:id="269167738">
      <w:bodyDiv w:val="1"/>
      <w:marLeft w:val="0"/>
      <w:marRight w:val="0"/>
      <w:marTop w:val="0"/>
      <w:marBottom w:val="0"/>
      <w:divBdr>
        <w:top w:val="none" w:sz="0" w:space="0" w:color="auto"/>
        <w:left w:val="none" w:sz="0" w:space="0" w:color="auto"/>
        <w:bottom w:val="none" w:sz="0" w:space="0" w:color="auto"/>
        <w:right w:val="none" w:sz="0" w:space="0" w:color="auto"/>
      </w:divBdr>
    </w:div>
    <w:div w:id="270016419">
      <w:bodyDiv w:val="1"/>
      <w:marLeft w:val="0"/>
      <w:marRight w:val="0"/>
      <w:marTop w:val="0"/>
      <w:marBottom w:val="0"/>
      <w:divBdr>
        <w:top w:val="none" w:sz="0" w:space="0" w:color="auto"/>
        <w:left w:val="none" w:sz="0" w:space="0" w:color="auto"/>
        <w:bottom w:val="none" w:sz="0" w:space="0" w:color="auto"/>
        <w:right w:val="none" w:sz="0" w:space="0" w:color="auto"/>
      </w:divBdr>
    </w:div>
    <w:div w:id="270362404">
      <w:bodyDiv w:val="1"/>
      <w:marLeft w:val="0"/>
      <w:marRight w:val="0"/>
      <w:marTop w:val="0"/>
      <w:marBottom w:val="0"/>
      <w:divBdr>
        <w:top w:val="none" w:sz="0" w:space="0" w:color="auto"/>
        <w:left w:val="none" w:sz="0" w:space="0" w:color="auto"/>
        <w:bottom w:val="none" w:sz="0" w:space="0" w:color="auto"/>
        <w:right w:val="none" w:sz="0" w:space="0" w:color="auto"/>
      </w:divBdr>
    </w:div>
    <w:div w:id="270628471">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1669700">
      <w:bodyDiv w:val="1"/>
      <w:marLeft w:val="0"/>
      <w:marRight w:val="0"/>
      <w:marTop w:val="0"/>
      <w:marBottom w:val="0"/>
      <w:divBdr>
        <w:top w:val="none" w:sz="0" w:space="0" w:color="auto"/>
        <w:left w:val="none" w:sz="0" w:space="0" w:color="auto"/>
        <w:bottom w:val="none" w:sz="0" w:space="0" w:color="auto"/>
        <w:right w:val="none" w:sz="0" w:space="0" w:color="auto"/>
      </w:divBdr>
    </w:div>
    <w:div w:id="271742641">
      <w:bodyDiv w:val="1"/>
      <w:marLeft w:val="0"/>
      <w:marRight w:val="0"/>
      <w:marTop w:val="0"/>
      <w:marBottom w:val="0"/>
      <w:divBdr>
        <w:top w:val="none" w:sz="0" w:space="0" w:color="auto"/>
        <w:left w:val="none" w:sz="0" w:space="0" w:color="auto"/>
        <w:bottom w:val="none" w:sz="0" w:space="0" w:color="auto"/>
        <w:right w:val="none" w:sz="0" w:space="0" w:color="auto"/>
      </w:divBdr>
    </w:div>
    <w:div w:id="272396233">
      <w:bodyDiv w:val="1"/>
      <w:marLeft w:val="0"/>
      <w:marRight w:val="0"/>
      <w:marTop w:val="0"/>
      <w:marBottom w:val="0"/>
      <w:divBdr>
        <w:top w:val="none" w:sz="0" w:space="0" w:color="auto"/>
        <w:left w:val="none" w:sz="0" w:space="0" w:color="auto"/>
        <w:bottom w:val="none" w:sz="0" w:space="0" w:color="auto"/>
        <w:right w:val="none" w:sz="0" w:space="0" w:color="auto"/>
      </w:divBdr>
    </w:div>
    <w:div w:id="272591886">
      <w:bodyDiv w:val="1"/>
      <w:marLeft w:val="0"/>
      <w:marRight w:val="0"/>
      <w:marTop w:val="0"/>
      <w:marBottom w:val="0"/>
      <w:divBdr>
        <w:top w:val="none" w:sz="0" w:space="0" w:color="auto"/>
        <w:left w:val="none" w:sz="0" w:space="0" w:color="auto"/>
        <w:bottom w:val="none" w:sz="0" w:space="0" w:color="auto"/>
        <w:right w:val="none" w:sz="0" w:space="0" w:color="auto"/>
      </w:divBdr>
    </w:div>
    <w:div w:id="273829305">
      <w:bodyDiv w:val="1"/>
      <w:marLeft w:val="0"/>
      <w:marRight w:val="0"/>
      <w:marTop w:val="0"/>
      <w:marBottom w:val="0"/>
      <w:divBdr>
        <w:top w:val="none" w:sz="0" w:space="0" w:color="auto"/>
        <w:left w:val="none" w:sz="0" w:space="0" w:color="auto"/>
        <w:bottom w:val="none" w:sz="0" w:space="0" w:color="auto"/>
        <w:right w:val="none" w:sz="0" w:space="0" w:color="auto"/>
      </w:divBdr>
    </w:div>
    <w:div w:id="273951311">
      <w:bodyDiv w:val="1"/>
      <w:marLeft w:val="0"/>
      <w:marRight w:val="0"/>
      <w:marTop w:val="0"/>
      <w:marBottom w:val="0"/>
      <w:divBdr>
        <w:top w:val="none" w:sz="0" w:space="0" w:color="auto"/>
        <w:left w:val="none" w:sz="0" w:space="0" w:color="auto"/>
        <w:bottom w:val="none" w:sz="0" w:space="0" w:color="auto"/>
        <w:right w:val="none" w:sz="0" w:space="0" w:color="auto"/>
      </w:divBdr>
    </w:div>
    <w:div w:id="274486593">
      <w:bodyDiv w:val="1"/>
      <w:marLeft w:val="0"/>
      <w:marRight w:val="0"/>
      <w:marTop w:val="0"/>
      <w:marBottom w:val="0"/>
      <w:divBdr>
        <w:top w:val="none" w:sz="0" w:space="0" w:color="auto"/>
        <w:left w:val="none" w:sz="0" w:space="0" w:color="auto"/>
        <w:bottom w:val="none" w:sz="0" w:space="0" w:color="auto"/>
        <w:right w:val="none" w:sz="0" w:space="0" w:color="auto"/>
      </w:divBdr>
    </w:div>
    <w:div w:id="274598924">
      <w:bodyDiv w:val="1"/>
      <w:marLeft w:val="0"/>
      <w:marRight w:val="0"/>
      <w:marTop w:val="0"/>
      <w:marBottom w:val="0"/>
      <w:divBdr>
        <w:top w:val="none" w:sz="0" w:space="0" w:color="auto"/>
        <w:left w:val="none" w:sz="0" w:space="0" w:color="auto"/>
        <w:bottom w:val="none" w:sz="0" w:space="0" w:color="auto"/>
        <w:right w:val="none" w:sz="0" w:space="0" w:color="auto"/>
      </w:divBdr>
    </w:div>
    <w:div w:id="275523120">
      <w:bodyDiv w:val="1"/>
      <w:marLeft w:val="0"/>
      <w:marRight w:val="0"/>
      <w:marTop w:val="0"/>
      <w:marBottom w:val="0"/>
      <w:divBdr>
        <w:top w:val="none" w:sz="0" w:space="0" w:color="auto"/>
        <w:left w:val="none" w:sz="0" w:space="0" w:color="auto"/>
        <w:bottom w:val="none" w:sz="0" w:space="0" w:color="auto"/>
        <w:right w:val="none" w:sz="0" w:space="0" w:color="auto"/>
      </w:divBdr>
    </w:div>
    <w:div w:id="275648761">
      <w:bodyDiv w:val="1"/>
      <w:marLeft w:val="0"/>
      <w:marRight w:val="0"/>
      <w:marTop w:val="0"/>
      <w:marBottom w:val="0"/>
      <w:divBdr>
        <w:top w:val="none" w:sz="0" w:space="0" w:color="auto"/>
        <w:left w:val="none" w:sz="0" w:space="0" w:color="auto"/>
        <w:bottom w:val="none" w:sz="0" w:space="0" w:color="auto"/>
        <w:right w:val="none" w:sz="0" w:space="0" w:color="auto"/>
      </w:divBdr>
    </w:div>
    <w:div w:id="275795738">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570117">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7219999">
      <w:bodyDiv w:val="1"/>
      <w:marLeft w:val="0"/>
      <w:marRight w:val="0"/>
      <w:marTop w:val="0"/>
      <w:marBottom w:val="0"/>
      <w:divBdr>
        <w:top w:val="none" w:sz="0" w:space="0" w:color="auto"/>
        <w:left w:val="none" w:sz="0" w:space="0" w:color="auto"/>
        <w:bottom w:val="none" w:sz="0" w:space="0" w:color="auto"/>
        <w:right w:val="none" w:sz="0" w:space="0" w:color="auto"/>
      </w:divBdr>
    </w:div>
    <w:div w:id="279533244">
      <w:bodyDiv w:val="1"/>
      <w:marLeft w:val="0"/>
      <w:marRight w:val="0"/>
      <w:marTop w:val="0"/>
      <w:marBottom w:val="0"/>
      <w:divBdr>
        <w:top w:val="none" w:sz="0" w:space="0" w:color="auto"/>
        <w:left w:val="none" w:sz="0" w:space="0" w:color="auto"/>
        <w:bottom w:val="none" w:sz="0" w:space="0" w:color="auto"/>
        <w:right w:val="none" w:sz="0" w:space="0" w:color="auto"/>
      </w:divBdr>
    </w:div>
    <w:div w:id="279724031">
      <w:bodyDiv w:val="1"/>
      <w:marLeft w:val="0"/>
      <w:marRight w:val="0"/>
      <w:marTop w:val="0"/>
      <w:marBottom w:val="0"/>
      <w:divBdr>
        <w:top w:val="none" w:sz="0" w:space="0" w:color="auto"/>
        <w:left w:val="none" w:sz="0" w:space="0" w:color="auto"/>
        <w:bottom w:val="none" w:sz="0" w:space="0" w:color="auto"/>
        <w:right w:val="none" w:sz="0" w:space="0" w:color="auto"/>
      </w:divBdr>
    </w:div>
    <w:div w:id="280235561">
      <w:bodyDiv w:val="1"/>
      <w:marLeft w:val="0"/>
      <w:marRight w:val="0"/>
      <w:marTop w:val="0"/>
      <w:marBottom w:val="0"/>
      <w:divBdr>
        <w:top w:val="none" w:sz="0" w:space="0" w:color="auto"/>
        <w:left w:val="none" w:sz="0" w:space="0" w:color="auto"/>
        <w:bottom w:val="none" w:sz="0" w:space="0" w:color="auto"/>
        <w:right w:val="none" w:sz="0" w:space="0" w:color="auto"/>
      </w:divBdr>
    </w:div>
    <w:div w:id="280573533">
      <w:bodyDiv w:val="1"/>
      <w:marLeft w:val="0"/>
      <w:marRight w:val="0"/>
      <w:marTop w:val="0"/>
      <w:marBottom w:val="0"/>
      <w:divBdr>
        <w:top w:val="none" w:sz="0" w:space="0" w:color="auto"/>
        <w:left w:val="none" w:sz="0" w:space="0" w:color="auto"/>
        <w:bottom w:val="none" w:sz="0" w:space="0" w:color="auto"/>
        <w:right w:val="none" w:sz="0" w:space="0" w:color="auto"/>
      </w:divBdr>
    </w:div>
    <w:div w:id="281041073">
      <w:bodyDiv w:val="1"/>
      <w:marLeft w:val="0"/>
      <w:marRight w:val="0"/>
      <w:marTop w:val="0"/>
      <w:marBottom w:val="0"/>
      <w:divBdr>
        <w:top w:val="none" w:sz="0" w:space="0" w:color="auto"/>
        <w:left w:val="none" w:sz="0" w:space="0" w:color="auto"/>
        <w:bottom w:val="none" w:sz="0" w:space="0" w:color="auto"/>
        <w:right w:val="none" w:sz="0" w:space="0" w:color="auto"/>
      </w:divBdr>
    </w:div>
    <w:div w:id="281545752">
      <w:bodyDiv w:val="1"/>
      <w:marLeft w:val="0"/>
      <w:marRight w:val="0"/>
      <w:marTop w:val="0"/>
      <w:marBottom w:val="0"/>
      <w:divBdr>
        <w:top w:val="none" w:sz="0" w:space="0" w:color="auto"/>
        <w:left w:val="none" w:sz="0" w:space="0" w:color="auto"/>
        <w:bottom w:val="none" w:sz="0" w:space="0" w:color="auto"/>
        <w:right w:val="none" w:sz="0" w:space="0" w:color="auto"/>
      </w:divBdr>
    </w:div>
    <w:div w:id="281571383">
      <w:bodyDiv w:val="1"/>
      <w:marLeft w:val="0"/>
      <w:marRight w:val="0"/>
      <w:marTop w:val="0"/>
      <w:marBottom w:val="0"/>
      <w:divBdr>
        <w:top w:val="none" w:sz="0" w:space="0" w:color="auto"/>
        <w:left w:val="none" w:sz="0" w:space="0" w:color="auto"/>
        <w:bottom w:val="none" w:sz="0" w:space="0" w:color="auto"/>
        <w:right w:val="none" w:sz="0" w:space="0" w:color="auto"/>
      </w:divBdr>
    </w:div>
    <w:div w:id="283315698">
      <w:bodyDiv w:val="1"/>
      <w:marLeft w:val="0"/>
      <w:marRight w:val="0"/>
      <w:marTop w:val="0"/>
      <w:marBottom w:val="0"/>
      <w:divBdr>
        <w:top w:val="none" w:sz="0" w:space="0" w:color="auto"/>
        <w:left w:val="none" w:sz="0" w:space="0" w:color="auto"/>
        <w:bottom w:val="none" w:sz="0" w:space="0" w:color="auto"/>
        <w:right w:val="none" w:sz="0" w:space="0" w:color="auto"/>
      </w:divBdr>
    </w:div>
    <w:div w:id="283509421">
      <w:bodyDiv w:val="1"/>
      <w:marLeft w:val="0"/>
      <w:marRight w:val="0"/>
      <w:marTop w:val="0"/>
      <w:marBottom w:val="0"/>
      <w:divBdr>
        <w:top w:val="none" w:sz="0" w:space="0" w:color="auto"/>
        <w:left w:val="none" w:sz="0" w:space="0" w:color="auto"/>
        <w:bottom w:val="none" w:sz="0" w:space="0" w:color="auto"/>
        <w:right w:val="none" w:sz="0" w:space="0" w:color="auto"/>
      </w:divBdr>
    </w:div>
    <w:div w:id="283585101">
      <w:bodyDiv w:val="1"/>
      <w:marLeft w:val="0"/>
      <w:marRight w:val="0"/>
      <w:marTop w:val="0"/>
      <w:marBottom w:val="0"/>
      <w:divBdr>
        <w:top w:val="none" w:sz="0" w:space="0" w:color="auto"/>
        <w:left w:val="none" w:sz="0" w:space="0" w:color="auto"/>
        <w:bottom w:val="none" w:sz="0" w:space="0" w:color="auto"/>
        <w:right w:val="none" w:sz="0" w:space="0" w:color="auto"/>
      </w:divBdr>
    </w:div>
    <w:div w:id="283734150">
      <w:bodyDiv w:val="1"/>
      <w:marLeft w:val="0"/>
      <w:marRight w:val="0"/>
      <w:marTop w:val="0"/>
      <w:marBottom w:val="0"/>
      <w:divBdr>
        <w:top w:val="none" w:sz="0" w:space="0" w:color="auto"/>
        <w:left w:val="none" w:sz="0" w:space="0" w:color="auto"/>
        <w:bottom w:val="none" w:sz="0" w:space="0" w:color="auto"/>
        <w:right w:val="none" w:sz="0" w:space="0" w:color="auto"/>
      </w:divBdr>
    </w:div>
    <w:div w:id="283847240">
      <w:bodyDiv w:val="1"/>
      <w:marLeft w:val="0"/>
      <w:marRight w:val="0"/>
      <w:marTop w:val="0"/>
      <w:marBottom w:val="0"/>
      <w:divBdr>
        <w:top w:val="none" w:sz="0" w:space="0" w:color="auto"/>
        <w:left w:val="none" w:sz="0" w:space="0" w:color="auto"/>
        <w:bottom w:val="none" w:sz="0" w:space="0" w:color="auto"/>
        <w:right w:val="none" w:sz="0" w:space="0" w:color="auto"/>
      </w:divBdr>
    </w:div>
    <w:div w:id="284193749">
      <w:bodyDiv w:val="1"/>
      <w:marLeft w:val="0"/>
      <w:marRight w:val="0"/>
      <w:marTop w:val="0"/>
      <w:marBottom w:val="0"/>
      <w:divBdr>
        <w:top w:val="none" w:sz="0" w:space="0" w:color="auto"/>
        <w:left w:val="none" w:sz="0" w:space="0" w:color="auto"/>
        <w:bottom w:val="none" w:sz="0" w:space="0" w:color="auto"/>
        <w:right w:val="none" w:sz="0" w:space="0" w:color="auto"/>
      </w:divBdr>
    </w:div>
    <w:div w:id="284239628">
      <w:bodyDiv w:val="1"/>
      <w:marLeft w:val="0"/>
      <w:marRight w:val="0"/>
      <w:marTop w:val="0"/>
      <w:marBottom w:val="0"/>
      <w:divBdr>
        <w:top w:val="none" w:sz="0" w:space="0" w:color="auto"/>
        <w:left w:val="none" w:sz="0" w:space="0" w:color="auto"/>
        <w:bottom w:val="none" w:sz="0" w:space="0" w:color="auto"/>
        <w:right w:val="none" w:sz="0" w:space="0" w:color="auto"/>
      </w:divBdr>
    </w:div>
    <w:div w:id="284772345">
      <w:bodyDiv w:val="1"/>
      <w:marLeft w:val="0"/>
      <w:marRight w:val="0"/>
      <w:marTop w:val="0"/>
      <w:marBottom w:val="0"/>
      <w:divBdr>
        <w:top w:val="none" w:sz="0" w:space="0" w:color="auto"/>
        <w:left w:val="none" w:sz="0" w:space="0" w:color="auto"/>
        <w:bottom w:val="none" w:sz="0" w:space="0" w:color="auto"/>
        <w:right w:val="none" w:sz="0" w:space="0" w:color="auto"/>
      </w:divBdr>
    </w:div>
    <w:div w:id="285435400">
      <w:bodyDiv w:val="1"/>
      <w:marLeft w:val="0"/>
      <w:marRight w:val="0"/>
      <w:marTop w:val="0"/>
      <w:marBottom w:val="0"/>
      <w:divBdr>
        <w:top w:val="none" w:sz="0" w:space="0" w:color="auto"/>
        <w:left w:val="none" w:sz="0" w:space="0" w:color="auto"/>
        <w:bottom w:val="none" w:sz="0" w:space="0" w:color="auto"/>
        <w:right w:val="none" w:sz="0" w:space="0" w:color="auto"/>
      </w:divBdr>
    </w:div>
    <w:div w:id="285741331">
      <w:bodyDiv w:val="1"/>
      <w:marLeft w:val="0"/>
      <w:marRight w:val="0"/>
      <w:marTop w:val="0"/>
      <w:marBottom w:val="0"/>
      <w:divBdr>
        <w:top w:val="none" w:sz="0" w:space="0" w:color="auto"/>
        <w:left w:val="none" w:sz="0" w:space="0" w:color="auto"/>
        <w:bottom w:val="none" w:sz="0" w:space="0" w:color="auto"/>
        <w:right w:val="none" w:sz="0" w:space="0" w:color="auto"/>
      </w:divBdr>
    </w:div>
    <w:div w:id="286085003">
      <w:bodyDiv w:val="1"/>
      <w:marLeft w:val="0"/>
      <w:marRight w:val="0"/>
      <w:marTop w:val="0"/>
      <w:marBottom w:val="0"/>
      <w:divBdr>
        <w:top w:val="none" w:sz="0" w:space="0" w:color="auto"/>
        <w:left w:val="none" w:sz="0" w:space="0" w:color="auto"/>
        <w:bottom w:val="none" w:sz="0" w:space="0" w:color="auto"/>
        <w:right w:val="none" w:sz="0" w:space="0" w:color="auto"/>
      </w:divBdr>
    </w:div>
    <w:div w:id="286401138">
      <w:bodyDiv w:val="1"/>
      <w:marLeft w:val="0"/>
      <w:marRight w:val="0"/>
      <w:marTop w:val="0"/>
      <w:marBottom w:val="0"/>
      <w:divBdr>
        <w:top w:val="none" w:sz="0" w:space="0" w:color="auto"/>
        <w:left w:val="none" w:sz="0" w:space="0" w:color="auto"/>
        <w:bottom w:val="none" w:sz="0" w:space="0" w:color="auto"/>
        <w:right w:val="none" w:sz="0" w:space="0" w:color="auto"/>
      </w:divBdr>
    </w:div>
    <w:div w:id="286593725">
      <w:bodyDiv w:val="1"/>
      <w:marLeft w:val="0"/>
      <w:marRight w:val="0"/>
      <w:marTop w:val="0"/>
      <w:marBottom w:val="0"/>
      <w:divBdr>
        <w:top w:val="none" w:sz="0" w:space="0" w:color="auto"/>
        <w:left w:val="none" w:sz="0" w:space="0" w:color="auto"/>
        <w:bottom w:val="none" w:sz="0" w:space="0" w:color="auto"/>
        <w:right w:val="none" w:sz="0" w:space="0" w:color="auto"/>
      </w:divBdr>
    </w:div>
    <w:div w:id="287665267">
      <w:bodyDiv w:val="1"/>
      <w:marLeft w:val="0"/>
      <w:marRight w:val="0"/>
      <w:marTop w:val="0"/>
      <w:marBottom w:val="0"/>
      <w:divBdr>
        <w:top w:val="none" w:sz="0" w:space="0" w:color="auto"/>
        <w:left w:val="none" w:sz="0" w:space="0" w:color="auto"/>
        <w:bottom w:val="none" w:sz="0" w:space="0" w:color="auto"/>
        <w:right w:val="none" w:sz="0" w:space="0" w:color="auto"/>
      </w:divBdr>
    </w:div>
    <w:div w:id="288584181">
      <w:bodyDiv w:val="1"/>
      <w:marLeft w:val="0"/>
      <w:marRight w:val="0"/>
      <w:marTop w:val="0"/>
      <w:marBottom w:val="0"/>
      <w:divBdr>
        <w:top w:val="none" w:sz="0" w:space="0" w:color="auto"/>
        <w:left w:val="none" w:sz="0" w:space="0" w:color="auto"/>
        <w:bottom w:val="none" w:sz="0" w:space="0" w:color="auto"/>
        <w:right w:val="none" w:sz="0" w:space="0" w:color="auto"/>
      </w:divBdr>
    </w:div>
    <w:div w:id="288633001">
      <w:bodyDiv w:val="1"/>
      <w:marLeft w:val="0"/>
      <w:marRight w:val="0"/>
      <w:marTop w:val="0"/>
      <w:marBottom w:val="0"/>
      <w:divBdr>
        <w:top w:val="none" w:sz="0" w:space="0" w:color="auto"/>
        <w:left w:val="none" w:sz="0" w:space="0" w:color="auto"/>
        <w:bottom w:val="none" w:sz="0" w:space="0" w:color="auto"/>
        <w:right w:val="none" w:sz="0" w:space="0" w:color="auto"/>
      </w:divBdr>
    </w:div>
    <w:div w:id="289168509">
      <w:bodyDiv w:val="1"/>
      <w:marLeft w:val="0"/>
      <w:marRight w:val="0"/>
      <w:marTop w:val="0"/>
      <w:marBottom w:val="0"/>
      <w:divBdr>
        <w:top w:val="none" w:sz="0" w:space="0" w:color="auto"/>
        <w:left w:val="none" w:sz="0" w:space="0" w:color="auto"/>
        <w:bottom w:val="none" w:sz="0" w:space="0" w:color="auto"/>
        <w:right w:val="none" w:sz="0" w:space="0" w:color="auto"/>
      </w:divBdr>
    </w:div>
    <w:div w:id="289745151">
      <w:bodyDiv w:val="1"/>
      <w:marLeft w:val="0"/>
      <w:marRight w:val="0"/>
      <w:marTop w:val="0"/>
      <w:marBottom w:val="0"/>
      <w:divBdr>
        <w:top w:val="none" w:sz="0" w:space="0" w:color="auto"/>
        <w:left w:val="none" w:sz="0" w:space="0" w:color="auto"/>
        <w:bottom w:val="none" w:sz="0" w:space="0" w:color="auto"/>
        <w:right w:val="none" w:sz="0" w:space="0" w:color="auto"/>
      </w:divBdr>
    </w:div>
    <w:div w:id="290407279">
      <w:bodyDiv w:val="1"/>
      <w:marLeft w:val="0"/>
      <w:marRight w:val="0"/>
      <w:marTop w:val="0"/>
      <w:marBottom w:val="0"/>
      <w:divBdr>
        <w:top w:val="none" w:sz="0" w:space="0" w:color="auto"/>
        <w:left w:val="none" w:sz="0" w:space="0" w:color="auto"/>
        <w:bottom w:val="none" w:sz="0" w:space="0" w:color="auto"/>
        <w:right w:val="none" w:sz="0" w:space="0" w:color="auto"/>
      </w:divBdr>
    </w:div>
    <w:div w:id="290593308">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0788286">
      <w:bodyDiv w:val="1"/>
      <w:marLeft w:val="0"/>
      <w:marRight w:val="0"/>
      <w:marTop w:val="0"/>
      <w:marBottom w:val="0"/>
      <w:divBdr>
        <w:top w:val="none" w:sz="0" w:space="0" w:color="auto"/>
        <w:left w:val="none" w:sz="0" w:space="0" w:color="auto"/>
        <w:bottom w:val="none" w:sz="0" w:space="0" w:color="auto"/>
        <w:right w:val="none" w:sz="0" w:space="0" w:color="auto"/>
      </w:divBdr>
    </w:div>
    <w:div w:id="290794810">
      <w:bodyDiv w:val="1"/>
      <w:marLeft w:val="0"/>
      <w:marRight w:val="0"/>
      <w:marTop w:val="0"/>
      <w:marBottom w:val="0"/>
      <w:divBdr>
        <w:top w:val="none" w:sz="0" w:space="0" w:color="auto"/>
        <w:left w:val="none" w:sz="0" w:space="0" w:color="auto"/>
        <w:bottom w:val="none" w:sz="0" w:space="0" w:color="auto"/>
        <w:right w:val="none" w:sz="0" w:space="0" w:color="auto"/>
      </w:divBdr>
    </w:div>
    <w:div w:id="292099551">
      <w:bodyDiv w:val="1"/>
      <w:marLeft w:val="0"/>
      <w:marRight w:val="0"/>
      <w:marTop w:val="0"/>
      <w:marBottom w:val="0"/>
      <w:divBdr>
        <w:top w:val="none" w:sz="0" w:space="0" w:color="auto"/>
        <w:left w:val="none" w:sz="0" w:space="0" w:color="auto"/>
        <w:bottom w:val="none" w:sz="0" w:space="0" w:color="auto"/>
        <w:right w:val="none" w:sz="0" w:space="0" w:color="auto"/>
      </w:divBdr>
    </w:div>
    <w:div w:id="292100162">
      <w:bodyDiv w:val="1"/>
      <w:marLeft w:val="0"/>
      <w:marRight w:val="0"/>
      <w:marTop w:val="0"/>
      <w:marBottom w:val="0"/>
      <w:divBdr>
        <w:top w:val="none" w:sz="0" w:space="0" w:color="auto"/>
        <w:left w:val="none" w:sz="0" w:space="0" w:color="auto"/>
        <w:bottom w:val="none" w:sz="0" w:space="0" w:color="auto"/>
        <w:right w:val="none" w:sz="0" w:space="0" w:color="auto"/>
      </w:divBdr>
    </w:div>
    <w:div w:id="292448234">
      <w:bodyDiv w:val="1"/>
      <w:marLeft w:val="0"/>
      <w:marRight w:val="0"/>
      <w:marTop w:val="0"/>
      <w:marBottom w:val="0"/>
      <w:divBdr>
        <w:top w:val="none" w:sz="0" w:space="0" w:color="auto"/>
        <w:left w:val="none" w:sz="0" w:space="0" w:color="auto"/>
        <w:bottom w:val="none" w:sz="0" w:space="0" w:color="auto"/>
        <w:right w:val="none" w:sz="0" w:space="0" w:color="auto"/>
      </w:divBdr>
    </w:div>
    <w:div w:id="293219767">
      <w:bodyDiv w:val="1"/>
      <w:marLeft w:val="0"/>
      <w:marRight w:val="0"/>
      <w:marTop w:val="0"/>
      <w:marBottom w:val="0"/>
      <w:divBdr>
        <w:top w:val="none" w:sz="0" w:space="0" w:color="auto"/>
        <w:left w:val="none" w:sz="0" w:space="0" w:color="auto"/>
        <w:bottom w:val="none" w:sz="0" w:space="0" w:color="auto"/>
        <w:right w:val="none" w:sz="0" w:space="0" w:color="auto"/>
      </w:divBdr>
    </w:div>
    <w:div w:id="293339739">
      <w:bodyDiv w:val="1"/>
      <w:marLeft w:val="0"/>
      <w:marRight w:val="0"/>
      <w:marTop w:val="0"/>
      <w:marBottom w:val="0"/>
      <w:divBdr>
        <w:top w:val="none" w:sz="0" w:space="0" w:color="auto"/>
        <w:left w:val="none" w:sz="0" w:space="0" w:color="auto"/>
        <w:bottom w:val="none" w:sz="0" w:space="0" w:color="auto"/>
        <w:right w:val="none" w:sz="0" w:space="0" w:color="auto"/>
      </w:divBdr>
    </w:div>
    <w:div w:id="293946179">
      <w:bodyDiv w:val="1"/>
      <w:marLeft w:val="0"/>
      <w:marRight w:val="0"/>
      <w:marTop w:val="0"/>
      <w:marBottom w:val="0"/>
      <w:divBdr>
        <w:top w:val="none" w:sz="0" w:space="0" w:color="auto"/>
        <w:left w:val="none" w:sz="0" w:space="0" w:color="auto"/>
        <w:bottom w:val="none" w:sz="0" w:space="0" w:color="auto"/>
        <w:right w:val="none" w:sz="0" w:space="0" w:color="auto"/>
      </w:divBdr>
    </w:div>
    <w:div w:id="294265032">
      <w:bodyDiv w:val="1"/>
      <w:marLeft w:val="0"/>
      <w:marRight w:val="0"/>
      <w:marTop w:val="0"/>
      <w:marBottom w:val="0"/>
      <w:divBdr>
        <w:top w:val="none" w:sz="0" w:space="0" w:color="auto"/>
        <w:left w:val="none" w:sz="0" w:space="0" w:color="auto"/>
        <w:bottom w:val="none" w:sz="0" w:space="0" w:color="auto"/>
        <w:right w:val="none" w:sz="0" w:space="0" w:color="auto"/>
      </w:divBdr>
    </w:div>
    <w:div w:id="294872445">
      <w:bodyDiv w:val="1"/>
      <w:marLeft w:val="0"/>
      <w:marRight w:val="0"/>
      <w:marTop w:val="0"/>
      <w:marBottom w:val="0"/>
      <w:divBdr>
        <w:top w:val="none" w:sz="0" w:space="0" w:color="auto"/>
        <w:left w:val="none" w:sz="0" w:space="0" w:color="auto"/>
        <w:bottom w:val="none" w:sz="0" w:space="0" w:color="auto"/>
        <w:right w:val="none" w:sz="0" w:space="0" w:color="auto"/>
      </w:divBdr>
    </w:div>
    <w:div w:id="295257277">
      <w:bodyDiv w:val="1"/>
      <w:marLeft w:val="0"/>
      <w:marRight w:val="0"/>
      <w:marTop w:val="0"/>
      <w:marBottom w:val="0"/>
      <w:divBdr>
        <w:top w:val="none" w:sz="0" w:space="0" w:color="auto"/>
        <w:left w:val="none" w:sz="0" w:space="0" w:color="auto"/>
        <w:bottom w:val="none" w:sz="0" w:space="0" w:color="auto"/>
        <w:right w:val="none" w:sz="0" w:space="0" w:color="auto"/>
      </w:divBdr>
    </w:div>
    <w:div w:id="295646481">
      <w:bodyDiv w:val="1"/>
      <w:marLeft w:val="0"/>
      <w:marRight w:val="0"/>
      <w:marTop w:val="0"/>
      <w:marBottom w:val="0"/>
      <w:divBdr>
        <w:top w:val="none" w:sz="0" w:space="0" w:color="auto"/>
        <w:left w:val="none" w:sz="0" w:space="0" w:color="auto"/>
        <w:bottom w:val="none" w:sz="0" w:space="0" w:color="auto"/>
        <w:right w:val="none" w:sz="0" w:space="0" w:color="auto"/>
      </w:divBdr>
    </w:div>
    <w:div w:id="295767429">
      <w:bodyDiv w:val="1"/>
      <w:marLeft w:val="0"/>
      <w:marRight w:val="0"/>
      <w:marTop w:val="0"/>
      <w:marBottom w:val="0"/>
      <w:divBdr>
        <w:top w:val="none" w:sz="0" w:space="0" w:color="auto"/>
        <w:left w:val="none" w:sz="0" w:space="0" w:color="auto"/>
        <w:bottom w:val="none" w:sz="0" w:space="0" w:color="auto"/>
        <w:right w:val="none" w:sz="0" w:space="0" w:color="auto"/>
      </w:divBdr>
    </w:div>
    <w:div w:id="295794475">
      <w:bodyDiv w:val="1"/>
      <w:marLeft w:val="0"/>
      <w:marRight w:val="0"/>
      <w:marTop w:val="0"/>
      <w:marBottom w:val="0"/>
      <w:divBdr>
        <w:top w:val="none" w:sz="0" w:space="0" w:color="auto"/>
        <w:left w:val="none" w:sz="0" w:space="0" w:color="auto"/>
        <w:bottom w:val="none" w:sz="0" w:space="0" w:color="auto"/>
        <w:right w:val="none" w:sz="0" w:space="0" w:color="auto"/>
      </w:divBdr>
    </w:div>
    <w:div w:id="295914020">
      <w:bodyDiv w:val="1"/>
      <w:marLeft w:val="0"/>
      <w:marRight w:val="0"/>
      <w:marTop w:val="0"/>
      <w:marBottom w:val="0"/>
      <w:divBdr>
        <w:top w:val="none" w:sz="0" w:space="0" w:color="auto"/>
        <w:left w:val="none" w:sz="0" w:space="0" w:color="auto"/>
        <w:bottom w:val="none" w:sz="0" w:space="0" w:color="auto"/>
        <w:right w:val="none" w:sz="0" w:space="0" w:color="auto"/>
      </w:divBdr>
    </w:div>
    <w:div w:id="296424085">
      <w:bodyDiv w:val="1"/>
      <w:marLeft w:val="0"/>
      <w:marRight w:val="0"/>
      <w:marTop w:val="0"/>
      <w:marBottom w:val="0"/>
      <w:divBdr>
        <w:top w:val="none" w:sz="0" w:space="0" w:color="auto"/>
        <w:left w:val="none" w:sz="0" w:space="0" w:color="auto"/>
        <w:bottom w:val="none" w:sz="0" w:space="0" w:color="auto"/>
        <w:right w:val="none" w:sz="0" w:space="0" w:color="auto"/>
      </w:divBdr>
    </w:div>
    <w:div w:id="296647974">
      <w:bodyDiv w:val="1"/>
      <w:marLeft w:val="0"/>
      <w:marRight w:val="0"/>
      <w:marTop w:val="0"/>
      <w:marBottom w:val="0"/>
      <w:divBdr>
        <w:top w:val="none" w:sz="0" w:space="0" w:color="auto"/>
        <w:left w:val="none" w:sz="0" w:space="0" w:color="auto"/>
        <w:bottom w:val="none" w:sz="0" w:space="0" w:color="auto"/>
        <w:right w:val="none" w:sz="0" w:space="0" w:color="auto"/>
      </w:divBdr>
    </w:div>
    <w:div w:id="296764128">
      <w:bodyDiv w:val="1"/>
      <w:marLeft w:val="0"/>
      <w:marRight w:val="0"/>
      <w:marTop w:val="0"/>
      <w:marBottom w:val="0"/>
      <w:divBdr>
        <w:top w:val="none" w:sz="0" w:space="0" w:color="auto"/>
        <w:left w:val="none" w:sz="0" w:space="0" w:color="auto"/>
        <w:bottom w:val="none" w:sz="0" w:space="0" w:color="auto"/>
        <w:right w:val="none" w:sz="0" w:space="0" w:color="auto"/>
      </w:divBdr>
    </w:div>
    <w:div w:id="297418843">
      <w:bodyDiv w:val="1"/>
      <w:marLeft w:val="0"/>
      <w:marRight w:val="0"/>
      <w:marTop w:val="0"/>
      <w:marBottom w:val="0"/>
      <w:divBdr>
        <w:top w:val="none" w:sz="0" w:space="0" w:color="auto"/>
        <w:left w:val="none" w:sz="0" w:space="0" w:color="auto"/>
        <w:bottom w:val="none" w:sz="0" w:space="0" w:color="auto"/>
        <w:right w:val="none" w:sz="0" w:space="0" w:color="auto"/>
      </w:divBdr>
    </w:div>
    <w:div w:id="297421797">
      <w:bodyDiv w:val="1"/>
      <w:marLeft w:val="0"/>
      <w:marRight w:val="0"/>
      <w:marTop w:val="0"/>
      <w:marBottom w:val="0"/>
      <w:divBdr>
        <w:top w:val="none" w:sz="0" w:space="0" w:color="auto"/>
        <w:left w:val="none" w:sz="0" w:space="0" w:color="auto"/>
        <w:bottom w:val="none" w:sz="0" w:space="0" w:color="auto"/>
        <w:right w:val="none" w:sz="0" w:space="0" w:color="auto"/>
      </w:divBdr>
    </w:div>
    <w:div w:id="297565867">
      <w:bodyDiv w:val="1"/>
      <w:marLeft w:val="0"/>
      <w:marRight w:val="0"/>
      <w:marTop w:val="0"/>
      <w:marBottom w:val="0"/>
      <w:divBdr>
        <w:top w:val="none" w:sz="0" w:space="0" w:color="auto"/>
        <w:left w:val="none" w:sz="0" w:space="0" w:color="auto"/>
        <w:bottom w:val="none" w:sz="0" w:space="0" w:color="auto"/>
        <w:right w:val="none" w:sz="0" w:space="0" w:color="auto"/>
      </w:divBdr>
    </w:div>
    <w:div w:id="297689333">
      <w:bodyDiv w:val="1"/>
      <w:marLeft w:val="0"/>
      <w:marRight w:val="0"/>
      <w:marTop w:val="0"/>
      <w:marBottom w:val="0"/>
      <w:divBdr>
        <w:top w:val="none" w:sz="0" w:space="0" w:color="auto"/>
        <w:left w:val="none" w:sz="0" w:space="0" w:color="auto"/>
        <w:bottom w:val="none" w:sz="0" w:space="0" w:color="auto"/>
        <w:right w:val="none" w:sz="0" w:space="0" w:color="auto"/>
      </w:divBdr>
    </w:div>
    <w:div w:id="297810253">
      <w:bodyDiv w:val="1"/>
      <w:marLeft w:val="0"/>
      <w:marRight w:val="0"/>
      <w:marTop w:val="0"/>
      <w:marBottom w:val="0"/>
      <w:divBdr>
        <w:top w:val="none" w:sz="0" w:space="0" w:color="auto"/>
        <w:left w:val="none" w:sz="0" w:space="0" w:color="auto"/>
        <w:bottom w:val="none" w:sz="0" w:space="0" w:color="auto"/>
        <w:right w:val="none" w:sz="0" w:space="0" w:color="auto"/>
      </w:divBdr>
    </w:div>
    <w:div w:id="298072391">
      <w:bodyDiv w:val="1"/>
      <w:marLeft w:val="0"/>
      <w:marRight w:val="0"/>
      <w:marTop w:val="0"/>
      <w:marBottom w:val="0"/>
      <w:divBdr>
        <w:top w:val="none" w:sz="0" w:space="0" w:color="auto"/>
        <w:left w:val="none" w:sz="0" w:space="0" w:color="auto"/>
        <w:bottom w:val="none" w:sz="0" w:space="0" w:color="auto"/>
        <w:right w:val="none" w:sz="0" w:space="0" w:color="auto"/>
      </w:divBdr>
    </w:div>
    <w:div w:id="298270140">
      <w:bodyDiv w:val="1"/>
      <w:marLeft w:val="0"/>
      <w:marRight w:val="0"/>
      <w:marTop w:val="0"/>
      <w:marBottom w:val="0"/>
      <w:divBdr>
        <w:top w:val="none" w:sz="0" w:space="0" w:color="auto"/>
        <w:left w:val="none" w:sz="0" w:space="0" w:color="auto"/>
        <w:bottom w:val="none" w:sz="0" w:space="0" w:color="auto"/>
        <w:right w:val="none" w:sz="0" w:space="0" w:color="auto"/>
      </w:divBdr>
    </w:div>
    <w:div w:id="298344128">
      <w:bodyDiv w:val="1"/>
      <w:marLeft w:val="0"/>
      <w:marRight w:val="0"/>
      <w:marTop w:val="0"/>
      <w:marBottom w:val="0"/>
      <w:divBdr>
        <w:top w:val="none" w:sz="0" w:space="0" w:color="auto"/>
        <w:left w:val="none" w:sz="0" w:space="0" w:color="auto"/>
        <w:bottom w:val="none" w:sz="0" w:space="0" w:color="auto"/>
        <w:right w:val="none" w:sz="0" w:space="0" w:color="auto"/>
      </w:divBdr>
    </w:div>
    <w:div w:id="299072362">
      <w:bodyDiv w:val="1"/>
      <w:marLeft w:val="0"/>
      <w:marRight w:val="0"/>
      <w:marTop w:val="0"/>
      <w:marBottom w:val="0"/>
      <w:divBdr>
        <w:top w:val="none" w:sz="0" w:space="0" w:color="auto"/>
        <w:left w:val="none" w:sz="0" w:space="0" w:color="auto"/>
        <w:bottom w:val="none" w:sz="0" w:space="0" w:color="auto"/>
        <w:right w:val="none" w:sz="0" w:space="0" w:color="auto"/>
      </w:divBdr>
    </w:div>
    <w:div w:id="299501561">
      <w:bodyDiv w:val="1"/>
      <w:marLeft w:val="0"/>
      <w:marRight w:val="0"/>
      <w:marTop w:val="0"/>
      <w:marBottom w:val="0"/>
      <w:divBdr>
        <w:top w:val="none" w:sz="0" w:space="0" w:color="auto"/>
        <w:left w:val="none" w:sz="0" w:space="0" w:color="auto"/>
        <w:bottom w:val="none" w:sz="0" w:space="0" w:color="auto"/>
        <w:right w:val="none" w:sz="0" w:space="0" w:color="auto"/>
      </w:divBdr>
    </w:div>
    <w:div w:id="299922180">
      <w:bodyDiv w:val="1"/>
      <w:marLeft w:val="0"/>
      <w:marRight w:val="0"/>
      <w:marTop w:val="0"/>
      <w:marBottom w:val="0"/>
      <w:divBdr>
        <w:top w:val="none" w:sz="0" w:space="0" w:color="auto"/>
        <w:left w:val="none" w:sz="0" w:space="0" w:color="auto"/>
        <w:bottom w:val="none" w:sz="0" w:space="0" w:color="auto"/>
        <w:right w:val="none" w:sz="0" w:space="0" w:color="auto"/>
      </w:divBdr>
    </w:div>
    <w:div w:id="300113911">
      <w:bodyDiv w:val="1"/>
      <w:marLeft w:val="0"/>
      <w:marRight w:val="0"/>
      <w:marTop w:val="0"/>
      <w:marBottom w:val="0"/>
      <w:divBdr>
        <w:top w:val="none" w:sz="0" w:space="0" w:color="auto"/>
        <w:left w:val="none" w:sz="0" w:space="0" w:color="auto"/>
        <w:bottom w:val="none" w:sz="0" w:space="0" w:color="auto"/>
        <w:right w:val="none" w:sz="0" w:space="0" w:color="auto"/>
      </w:divBdr>
    </w:div>
    <w:div w:id="300503682">
      <w:bodyDiv w:val="1"/>
      <w:marLeft w:val="0"/>
      <w:marRight w:val="0"/>
      <w:marTop w:val="0"/>
      <w:marBottom w:val="0"/>
      <w:divBdr>
        <w:top w:val="none" w:sz="0" w:space="0" w:color="auto"/>
        <w:left w:val="none" w:sz="0" w:space="0" w:color="auto"/>
        <w:bottom w:val="none" w:sz="0" w:space="0" w:color="auto"/>
        <w:right w:val="none" w:sz="0" w:space="0" w:color="auto"/>
      </w:divBdr>
    </w:div>
    <w:div w:id="300884043">
      <w:bodyDiv w:val="1"/>
      <w:marLeft w:val="0"/>
      <w:marRight w:val="0"/>
      <w:marTop w:val="0"/>
      <w:marBottom w:val="0"/>
      <w:divBdr>
        <w:top w:val="none" w:sz="0" w:space="0" w:color="auto"/>
        <w:left w:val="none" w:sz="0" w:space="0" w:color="auto"/>
        <w:bottom w:val="none" w:sz="0" w:space="0" w:color="auto"/>
        <w:right w:val="none" w:sz="0" w:space="0" w:color="auto"/>
      </w:divBdr>
    </w:div>
    <w:div w:id="301079330">
      <w:bodyDiv w:val="1"/>
      <w:marLeft w:val="0"/>
      <w:marRight w:val="0"/>
      <w:marTop w:val="0"/>
      <w:marBottom w:val="0"/>
      <w:divBdr>
        <w:top w:val="none" w:sz="0" w:space="0" w:color="auto"/>
        <w:left w:val="none" w:sz="0" w:space="0" w:color="auto"/>
        <w:bottom w:val="none" w:sz="0" w:space="0" w:color="auto"/>
        <w:right w:val="none" w:sz="0" w:space="0" w:color="auto"/>
      </w:divBdr>
    </w:div>
    <w:div w:id="301349437">
      <w:bodyDiv w:val="1"/>
      <w:marLeft w:val="0"/>
      <w:marRight w:val="0"/>
      <w:marTop w:val="0"/>
      <w:marBottom w:val="0"/>
      <w:divBdr>
        <w:top w:val="none" w:sz="0" w:space="0" w:color="auto"/>
        <w:left w:val="none" w:sz="0" w:space="0" w:color="auto"/>
        <w:bottom w:val="none" w:sz="0" w:space="0" w:color="auto"/>
        <w:right w:val="none" w:sz="0" w:space="0" w:color="auto"/>
      </w:divBdr>
    </w:div>
    <w:div w:id="301350307">
      <w:bodyDiv w:val="1"/>
      <w:marLeft w:val="0"/>
      <w:marRight w:val="0"/>
      <w:marTop w:val="0"/>
      <w:marBottom w:val="0"/>
      <w:divBdr>
        <w:top w:val="none" w:sz="0" w:space="0" w:color="auto"/>
        <w:left w:val="none" w:sz="0" w:space="0" w:color="auto"/>
        <w:bottom w:val="none" w:sz="0" w:space="0" w:color="auto"/>
        <w:right w:val="none" w:sz="0" w:space="0" w:color="auto"/>
      </w:divBdr>
    </w:div>
    <w:div w:id="302660305">
      <w:bodyDiv w:val="1"/>
      <w:marLeft w:val="0"/>
      <w:marRight w:val="0"/>
      <w:marTop w:val="0"/>
      <w:marBottom w:val="0"/>
      <w:divBdr>
        <w:top w:val="none" w:sz="0" w:space="0" w:color="auto"/>
        <w:left w:val="none" w:sz="0" w:space="0" w:color="auto"/>
        <w:bottom w:val="none" w:sz="0" w:space="0" w:color="auto"/>
        <w:right w:val="none" w:sz="0" w:space="0" w:color="auto"/>
      </w:divBdr>
    </w:div>
    <w:div w:id="302664741">
      <w:bodyDiv w:val="1"/>
      <w:marLeft w:val="0"/>
      <w:marRight w:val="0"/>
      <w:marTop w:val="0"/>
      <w:marBottom w:val="0"/>
      <w:divBdr>
        <w:top w:val="none" w:sz="0" w:space="0" w:color="auto"/>
        <w:left w:val="none" w:sz="0" w:space="0" w:color="auto"/>
        <w:bottom w:val="none" w:sz="0" w:space="0" w:color="auto"/>
        <w:right w:val="none" w:sz="0" w:space="0" w:color="auto"/>
      </w:divBdr>
    </w:div>
    <w:div w:id="302665116">
      <w:bodyDiv w:val="1"/>
      <w:marLeft w:val="0"/>
      <w:marRight w:val="0"/>
      <w:marTop w:val="0"/>
      <w:marBottom w:val="0"/>
      <w:divBdr>
        <w:top w:val="none" w:sz="0" w:space="0" w:color="auto"/>
        <w:left w:val="none" w:sz="0" w:space="0" w:color="auto"/>
        <w:bottom w:val="none" w:sz="0" w:space="0" w:color="auto"/>
        <w:right w:val="none" w:sz="0" w:space="0" w:color="auto"/>
      </w:divBdr>
    </w:div>
    <w:div w:id="303120879">
      <w:bodyDiv w:val="1"/>
      <w:marLeft w:val="0"/>
      <w:marRight w:val="0"/>
      <w:marTop w:val="0"/>
      <w:marBottom w:val="0"/>
      <w:divBdr>
        <w:top w:val="none" w:sz="0" w:space="0" w:color="auto"/>
        <w:left w:val="none" w:sz="0" w:space="0" w:color="auto"/>
        <w:bottom w:val="none" w:sz="0" w:space="0" w:color="auto"/>
        <w:right w:val="none" w:sz="0" w:space="0" w:color="auto"/>
      </w:divBdr>
    </w:div>
    <w:div w:id="303314691">
      <w:bodyDiv w:val="1"/>
      <w:marLeft w:val="0"/>
      <w:marRight w:val="0"/>
      <w:marTop w:val="0"/>
      <w:marBottom w:val="0"/>
      <w:divBdr>
        <w:top w:val="none" w:sz="0" w:space="0" w:color="auto"/>
        <w:left w:val="none" w:sz="0" w:space="0" w:color="auto"/>
        <w:bottom w:val="none" w:sz="0" w:space="0" w:color="auto"/>
        <w:right w:val="none" w:sz="0" w:space="0" w:color="auto"/>
      </w:divBdr>
    </w:div>
    <w:div w:id="303778529">
      <w:bodyDiv w:val="1"/>
      <w:marLeft w:val="0"/>
      <w:marRight w:val="0"/>
      <w:marTop w:val="0"/>
      <w:marBottom w:val="0"/>
      <w:divBdr>
        <w:top w:val="none" w:sz="0" w:space="0" w:color="auto"/>
        <w:left w:val="none" w:sz="0" w:space="0" w:color="auto"/>
        <w:bottom w:val="none" w:sz="0" w:space="0" w:color="auto"/>
        <w:right w:val="none" w:sz="0" w:space="0" w:color="auto"/>
      </w:divBdr>
    </w:div>
    <w:div w:id="304435067">
      <w:bodyDiv w:val="1"/>
      <w:marLeft w:val="0"/>
      <w:marRight w:val="0"/>
      <w:marTop w:val="0"/>
      <w:marBottom w:val="0"/>
      <w:divBdr>
        <w:top w:val="none" w:sz="0" w:space="0" w:color="auto"/>
        <w:left w:val="none" w:sz="0" w:space="0" w:color="auto"/>
        <w:bottom w:val="none" w:sz="0" w:space="0" w:color="auto"/>
        <w:right w:val="none" w:sz="0" w:space="0" w:color="auto"/>
      </w:divBdr>
    </w:div>
    <w:div w:id="304700781">
      <w:bodyDiv w:val="1"/>
      <w:marLeft w:val="0"/>
      <w:marRight w:val="0"/>
      <w:marTop w:val="0"/>
      <w:marBottom w:val="0"/>
      <w:divBdr>
        <w:top w:val="none" w:sz="0" w:space="0" w:color="auto"/>
        <w:left w:val="none" w:sz="0" w:space="0" w:color="auto"/>
        <w:bottom w:val="none" w:sz="0" w:space="0" w:color="auto"/>
        <w:right w:val="none" w:sz="0" w:space="0" w:color="auto"/>
      </w:divBdr>
    </w:div>
    <w:div w:id="304749534">
      <w:bodyDiv w:val="1"/>
      <w:marLeft w:val="0"/>
      <w:marRight w:val="0"/>
      <w:marTop w:val="0"/>
      <w:marBottom w:val="0"/>
      <w:divBdr>
        <w:top w:val="none" w:sz="0" w:space="0" w:color="auto"/>
        <w:left w:val="none" w:sz="0" w:space="0" w:color="auto"/>
        <w:bottom w:val="none" w:sz="0" w:space="0" w:color="auto"/>
        <w:right w:val="none" w:sz="0" w:space="0" w:color="auto"/>
      </w:divBdr>
    </w:div>
    <w:div w:id="305087614">
      <w:bodyDiv w:val="1"/>
      <w:marLeft w:val="0"/>
      <w:marRight w:val="0"/>
      <w:marTop w:val="0"/>
      <w:marBottom w:val="0"/>
      <w:divBdr>
        <w:top w:val="none" w:sz="0" w:space="0" w:color="auto"/>
        <w:left w:val="none" w:sz="0" w:space="0" w:color="auto"/>
        <w:bottom w:val="none" w:sz="0" w:space="0" w:color="auto"/>
        <w:right w:val="none" w:sz="0" w:space="0" w:color="auto"/>
      </w:divBdr>
    </w:div>
    <w:div w:id="305163949">
      <w:bodyDiv w:val="1"/>
      <w:marLeft w:val="0"/>
      <w:marRight w:val="0"/>
      <w:marTop w:val="0"/>
      <w:marBottom w:val="0"/>
      <w:divBdr>
        <w:top w:val="none" w:sz="0" w:space="0" w:color="auto"/>
        <w:left w:val="none" w:sz="0" w:space="0" w:color="auto"/>
        <w:bottom w:val="none" w:sz="0" w:space="0" w:color="auto"/>
        <w:right w:val="none" w:sz="0" w:space="0" w:color="auto"/>
      </w:divBdr>
    </w:div>
    <w:div w:id="305471891">
      <w:bodyDiv w:val="1"/>
      <w:marLeft w:val="0"/>
      <w:marRight w:val="0"/>
      <w:marTop w:val="0"/>
      <w:marBottom w:val="0"/>
      <w:divBdr>
        <w:top w:val="none" w:sz="0" w:space="0" w:color="auto"/>
        <w:left w:val="none" w:sz="0" w:space="0" w:color="auto"/>
        <w:bottom w:val="none" w:sz="0" w:space="0" w:color="auto"/>
        <w:right w:val="none" w:sz="0" w:space="0" w:color="auto"/>
      </w:divBdr>
    </w:div>
    <w:div w:id="306128904">
      <w:bodyDiv w:val="1"/>
      <w:marLeft w:val="0"/>
      <w:marRight w:val="0"/>
      <w:marTop w:val="0"/>
      <w:marBottom w:val="0"/>
      <w:divBdr>
        <w:top w:val="none" w:sz="0" w:space="0" w:color="auto"/>
        <w:left w:val="none" w:sz="0" w:space="0" w:color="auto"/>
        <w:bottom w:val="none" w:sz="0" w:space="0" w:color="auto"/>
        <w:right w:val="none" w:sz="0" w:space="0" w:color="auto"/>
      </w:divBdr>
    </w:div>
    <w:div w:id="306782701">
      <w:bodyDiv w:val="1"/>
      <w:marLeft w:val="0"/>
      <w:marRight w:val="0"/>
      <w:marTop w:val="0"/>
      <w:marBottom w:val="0"/>
      <w:divBdr>
        <w:top w:val="none" w:sz="0" w:space="0" w:color="auto"/>
        <w:left w:val="none" w:sz="0" w:space="0" w:color="auto"/>
        <w:bottom w:val="none" w:sz="0" w:space="0" w:color="auto"/>
        <w:right w:val="none" w:sz="0" w:space="0" w:color="auto"/>
      </w:divBdr>
    </w:div>
    <w:div w:id="306863150">
      <w:bodyDiv w:val="1"/>
      <w:marLeft w:val="0"/>
      <w:marRight w:val="0"/>
      <w:marTop w:val="0"/>
      <w:marBottom w:val="0"/>
      <w:divBdr>
        <w:top w:val="none" w:sz="0" w:space="0" w:color="auto"/>
        <w:left w:val="none" w:sz="0" w:space="0" w:color="auto"/>
        <w:bottom w:val="none" w:sz="0" w:space="0" w:color="auto"/>
        <w:right w:val="none" w:sz="0" w:space="0" w:color="auto"/>
      </w:divBdr>
    </w:div>
    <w:div w:id="306935821">
      <w:bodyDiv w:val="1"/>
      <w:marLeft w:val="0"/>
      <w:marRight w:val="0"/>
      <w:marTop w:val="0"/>
      <w:marBottom w:val="0"/>
      <w:divBdr>
        <w:top w:val="none" w:sz="0" w:space="0" w:color="auto"/>
        <w:left w:val="none" w:sz="0" w:space="0" w:color="auto"/>
        <w:bottom w:val="none" w:sz="0" w:space="0" w:color="auto"/>
        <w:right w:val="none" w:sz="0" w:space="0" w:color="auto"/>
      </w:divBdr>
    </w:div>
    <w:div w:id="307055690">
      <w:bodyDiv w:val="1"/>
      <w:marLeft w:val="0"/>
      <w:marRight w:val="0"/>
      <w:marTop w:val="0"/>
      <w:marBottom w:val="0"/>
      <w:divBdr>
        <w:top w:val="none" w:sz="0" w:space="0" w:color="auto"/>
        <w:left w:val="none" w:sz="0" w:space="0" w:color="auto"/>
        <w:bottom w:val="none" w:sz="0" w:space="0" w:color="auto"/>
        <w:right w:val="none" w:sz="0" w:space="0" w:color="auto"/>
      </w:divBdr>
    </w:div>
    <w:div w:id="307321023">
      <w:bodyDiv w:val="1"/>
      <w:marLeft w:val="0"/>
      <w:marRight w:val="0"/>
      <w:marTop w:val="0"/>
      <w:marBottom w:val="0"/>
      <w:divBdr>
        <w:top w:val="none" w:sz="0" w:space="0" w:color="auto"/>
        <w:left w:val="none" w:sz="0" w:space="0" w:color="auto"/>
        <w:bottom w:val="none" w:sz="0" w:space="0" w:color="auto"/>
        <w:right w:val="none" w:sz="0" w:space="0" w:color="auto"/>
      </w:divBdr>
    </w:div>
    <w:div w:id="307393862">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08175704">
      <w:bodyDiv w:val="1"/>
      <w:marLeft w:val="0"/>
      <w:marRight w:val="0"/>
      <w:marTop w:val="0"/>
      <w:marBottom w:val="0"/>
      <w:divBdr>
        <w:top w:val="none" w:sz="0" w:space="0" w:color="auto"/>
        <w:left w:val="none" w:sz="0" w:space="0" w:color="auto"/>
        <w:bottom w:val="none" w:sz="0" w:space="0" w:color="auto"/>
        <w:right w:val="none" w:sz="0" w:space="0" w:color="auto"/>
      </w:divBdr>
    </w:div>
    <w:div w:id="308366731">
      <w:bodyDiv w:val="1"/>
      <w:marLeft w:val="0"/>
      <w:marRight w:val="0"/>
      <w:marTop w:val="0"/>
      <w:marBottom w:val="0"/>
      <w:divBdr>
        <w:top w:val="none" w:sz="0" w:space="0" w:color="auto"/>
        <w:left w:val="none" w:sz="0" w:space="0" w:color="auto"/>
        <w:bottom w:val="none" w:sz="0" w:space="0" w:color="auto"/>
        <w:right w:val="none" w:sz="0" w:space="0" w:color="auto"/>
      </w:divBdr>
    </w:div>
    <w:div w:id="308680149">
      <w:bodyDiv w:val="1"/>
      <w:marLeft w:val="0"/>
      <w:marRight w:val="0"/>
      <w:marTop w:val="0"/>
      <w:marBottom w:val="0"/>
      <w:divBdr>
        <w:top w:val="none" w:sz="0" w:space="0" w:color="auto"/>
        <w:left w:val="none" w:sz="0" w:space="0" w:color="auto"/>
        <w:bottom w:val="none" w:sz="0" w:space="0" w:color="auto"/>
        <w:right w:val="none" w:sz="0" w:space="0" w:color="auto"/>
      </w:divBdr>
    </w:div>
    <w:div w:id="308898040">
      <w:bodyDiv w:val="1"/>
      <w:marLeft w:val="0"/>
      <w:marRight w:val="0"/>
      <w:marTop w:val="0"/>
      <w:marBottom w:val="0"/>
      <w:divBdr>
        <w:top w:val="none" w:sz="0" w:space="0" w:color="auto"/>
        <w:left w:val="none" w:sz="0" w:space="0" w:color="auto"/>
        <w:bottom w:val="none" w:sz="0" w:space="0" w:color="auto"/>
        <w:right w:val="none" w:sz="0" w:space="0" w:color="auto"/>
      </w:divBdr>
    </w:div>
    <w:div w:id="309093486">
      <w:bodyDiv w:val="1"/>
      <w:marLeft w:val="0"/>
      <w:marRight w:val="0"/>
      <w:marTop w:val="0"/>
      <w:marBottom w:val="0"/>
      <w:divBdr>
        <w:top w:val="none" w:sz="0" w:space="0" w:color="auto"/>
        <w:left w:val="none" w:sz="0" w:space="0" w:color="auto"/>
        <w:bottom w:val="none" w:sz="0" w:space="0" w:color="auto"/>
        <w:right w:val="none" w:sz="0" w:space="0" w:color="auto"/>
      </w:divBdr>
    </w:div>
    <w:div w:id="309288264">
      <w:bodyDiv w:val="1"/>
      <w:marLeft w:val="0"/>
      <w:marRight w:val="0"/>
      <w:marTop w:val="0"/>
      <w:marBottom w:val="0"/>
      <w:divBdr>
        <w:top w:val="none" w:sz="0" w:space="0" w:color="auto"/>
        <w:left w:val="none" w:sz="0" w:space="0" w:color="auto"/>
        <w:bottom w:val="none" w:sz="0" w:space="0" w:color="auto"/>
        <w:right w:val="none" w:sz="0" w:space="0" w:color="auto"/>
      </w:divBdr>
    </w:div>
    <w:div w:id="309673344">
      <w:bodyDiv w:val="1"/>
      <w:marLeft w:val="0"/>
      <w:marRight w:val="0"/>
      <w:marTop w:val="0"/>
      <w:marBottom w:val="0"/>
      <w:divBdr>
        <w:top w:val="none" w:sz="0" w:space="0" w:color="auto"/>
        <w:left w:val="none" w:sz="0" w:space="0" w:color="auto"/>
        <w:bottom w:val="none" w:sz="0" w:space="0" w:color="auto"/>
        <w:right w:val="none" w:sz="0" w:space="0" w:color="auto"/>
      </w:divBdr>
    </w:div>
    <w:div w:id="309751027">
      <w:bodyDiv w:val="1"/>
      <w:marLeft w:val="0"/>
      <w:marRight w:val="0"/>
      <w:marTop w:val="0"/>
      <w:marBottom w:val="0"/>
      <w:divBdr>
        <w:top w:val="none" w:sz="0" w:space="0" w:color="auto"/>
        <w:left w:val="none" w:sz="0" w:space="0" w:color="auto"/>
        <w:bottom w:val="none" w:sz="0" w:space="0" w:color="auto"/>
        <w:right w:val="none" w:sz="0" w:space="0" w:color="auto"/>
      </w:divBdr>
    </w:div>
    <w:div w:id="311178138">
      <w:bodyDiv w:val="1"/>
      <w:marLeft w:val="0"/>
      <w:marRight w:val="0"/>
      <w:marTop w:val="0"/>
      <w:marBottom w:val="0"/>
      <w:divBdr>
        <w:top w:val="none" w:sz="0" w:space="0" w:color="auto"/>
        <w:left w:val="none" w:sz="0" w:space="0" w:color="auto"/>
        <w:bottom w:val="none" w:sz="0" w:space="0" w:color="auto"/>
        <w:right w:val="none" w:sz="0" w:space="0" w:color="auto"/>
      </w:divBdr>
    </w:div>
    <w:div w:id="311296067">
      <w:bodyDiv w:val="1"/>
      <w:marLeft w:val="0"/>
      <w:marRight w:val="0"/>
      <w:marTop w:val="0"/>
      <w:marBottom w:val="0"/>
      <w:divBdr>
        <w:top w:val="none" w:sz="0" w:space="0" w:color="auto"/>
        <w:left w:val="none" w:sz="0" w:space="0" w:color="auto"/>
        <w:bottom w:val="none" w:sz="0" w:space="0" w:color="auto"/>
        <w:right w:val="none" w:sz="0" w:space="0" w:color="auto"/>
      </w:divBdr>
    </w:div>
    <w:div w:id="311495116">
      <w:bodyDiv w:val="1"/>
      <w:marLeft w:val="0"/>
      <w:marRight w:val="0"/>
      <w:marTop w:val="0"/>
      <w:marBottom w:val="0"/>
      <w:divBdr>
        <w:top w:val="none" w:sz="0" w:space="0" w:color="auto"/>
        <w:left w:val="none" w:sz="0" w:space="0" w:color="auto"/>
        <w:bottom w:val="none" w:sz="0" w:space="0" w:color="auto"/>
        <w:right w:val="none" w:sz="0" w:space="0" w:color="auto"/>
      </w:divBdr>
    </w:div>
    <w:div w:id="312491610">
      <w:bodyDiv w:val="1"/>
      <w:marLeft w:val="0"/>
      <w:marRight w:val="0"/>
      <w:marTop w:val="0"/>
      <w:marBottom w:val="0"/>
      <w:divBdr>
        <w:top w:val="none" w:sz="0" w:space="0" w:color="auto"/>
        <w:left w:val="none" w:sz="0" w:space="0" w:color="auto"/>
        <w:bottom w:val="none" w:sz="0" w:space="0" w:color="auto"/>
        <w:right w:val="none" w:sz="0" w:space="0" w:color="auto"/>
      </w:divBdr>
    </w:div>
    <w:div w:id="312679081">
      <w:bodyDiv w:val="1"/>
      <w:marLeft w:val="0"/>
      <w:marRight w:val="0"/>
      <w:marTop w:val="0"/>
      <w:marBottom w:val="0"/>
      <w:divBdr>
        <w:top w:val="none" w:sz="0" w:space="0" w:color="auto"/>
        <w:left w:val="none" w:sz="0" w:space="0" w:color="auto"/>
        <w:bottom w:val="none" w:sz="0" w:space="0" w:color="auto"/>
        <w:right w:val="none" w:sz="0" w:space="0" w:color="auto"/>
      </w:divBdr>
    </w:div>
    <w:div w:id="312803870">
      <w:bodyDiv w:val="1"/>
      <w:marLeft w:val="0"/>
      <w:marRight w:val="0"/>
      <w:marTop w:val="0"/>
      <w:marBottom w:val="0"/>
      <w:divBdr>
        <w:top w:val="none" w:sz="0" w:space="0" w:color="auto"/>
        <w:left w:val="none" w:sz="0" w:space="0" w:color="auto"/>
        <w:bottom w:val="none" w:sz="0" w:space="0" w:color="auto"/>
        <w:right w:val="none" w:sz="0" w:space="0" w:color="auto"/>
      </w:divBdr>
    </w:div>
    <w:div w:id="313070094">
      <w:bodyDiv w:val="1"/>
      <w:marLeft w:val="0"/>
      <w:marRight w:val="0"/>
      <w:marTop w:val="0"/>
      <w:marBottom w:val="0"/>
      <w:divBdr>
        <w:top w:val="none" w:sz="0" w:space="0" w:color="auto"/>
        <w:left w:val="none" w:sz="0" w:space="0" w:color="auto"/>
        <w:bottom w:val="none" w:sz="0" w:space="0" w:color="auto"/>
        <w:right w:val="none" w:sz="0" w:space="0" w:color="auto"/>
      </w:divBdr>
    </w:div>
    <w:div w:id="313535664">
      <w:bodyDiv w:val="1"/>
      <w:marLeft w:val="0"/>
      <w:marRight w:val="0"/>
      <w:marTop w:val="0"/>
      <w:marBottom w:val="0"/>
      <w:divBdr>
        <w:top w:val="none" w:sz="0" w:space="0" w:color="auto"/>
        <w:left w:val="none" w:sz="0" w:space="0" w:color="auto"/>
        <w:bottom w:val="none" w:sz="0" w:space="0" w:color="auto"/>
        <w:right w:val="none" w:sz="0" w:space="0" w:color="auto"/>
      </w:divBdr>
    </w:div>
    <w:div w:id="314073316">
      <w:bodyDiv w:val="1"/>
      <w:marLeft w:val="0"/>
      <w:marRight w:val="0"/>
      <w:marTop w:val="0"/>
      <w:marBottom w:val="0"/>
      <w:divBdr>
        <w:top w:val="none" w:sz="0" w:space="0" w:color="auto"/>
        <w:left w:val="none" w:sz="0" w:space="0" w:color="auto"/>
        <w:bottom w:val="none" w:sz="0" w:space="0" w:color="auto"/>
        <w:right w:val="none" w:sz="0" w:space="0" w:color="auto"/>
      </w:divBdr>
    </w:div>
    <w:div w:id="314385314">
      <w:bodyDiv w:val="1"/>
      <w:marLeft w:val="0"/>
      <w:marRight w:val="0"/>
      <w:marTop w:val="0"/>
      <w:marBottom w:val="0"/>
      <w:divBdr>
        <w:top w:val="none" w:sz="0" w:space="0" w:color="auto"/>
        <w:left w:val="none" w:sz="0" w:space="0" w:color="auto"/>
        <w:bottom w:val="none" w:sz="0" w:space="0" w:color="auto"/>
        <w:right w:val="none" w:sz="0" w:space="0" w:color="auto"/>
      </w:divBdr>
    </w:div>
    <w:div w:id="315427060">
      <w:bodyDiv w:val="1"/>
      <w:marLeft w:val="0"/>
      <w:marRight w:val="0"/>
      <w:marTop w:val="0"/>
      <w:marBottom w:val="0"/>
      <w:divBdr>
        <w:top w:val="none" w:sz="0" w:space="0" w:color="auto"/>
        <w:left w:val="none" w:sz="0" w:space="0" w:color="auto"/>
        <w:bottom w:val="none" w:sz="0" w:space="0" w:color="auto"/>
        <w:right w:val="none" w:sz="0" w:space="0" w:color="auto"/>
      </w:divBdr>
    </w:div>
    <w:div w:id="315570321">
      <w:bodyDiv w:val="1"/>
      <w:marLeft w:val="0"/>
      <w:marRight w:val="0"/>
      <w:marTop w:val="0"/>
      <w:marBottom w:val="0"/>
      <w:divBdr>
        <w:top w:val="none" w:sz="0" w:space="0" w:color="auto"/>
        <w:left w:val="none" w:sz="0" w:space="0" w:color="auto"/>
        <w:bottom w:val="none" w:sz="0" w:space="0" w:color="auto"/>
        <w:right w:val="none" w:sz="0" w:space="0" w:color="auto"/>
      </w:divBdr>
    </w:div>
    <w:div w:id="316034565">
      <w:bodyDiv w:val="1"/>
      <w:marLeft w:val="0"/>
      <w:marRight w:val="0"/>
      <w:marTop w:val="0"/>
      <w:marBottom w:val="0"/>
      <w:divBdr>
        <w:top w:val="none" w:sz="0" w:space="0" w:color="auto"/>
        <w:left w:val="none" w:sz="0" w:space="0" w:color="auto"/>
        <w:bottom w:val="none" w:sz="0" w:space="0" w:color="auto"/>
        <w:right w:val="none" w:sz="0" w:space="0" w:color="auto"/>
      </w:divBdr>
    </w:div>
    <w:div w:id="316155568">
      <w:bodyDiv w:val="1"/>
      <w:marLeft w:val="0"/>
      <w:marRight w:val="0"/>
      <w:marTop w:val="0"/>
      <w:marBottom w:val="0"/>
      <w:divBdr>
        <w:top w:val="none" w:sz="0" w:space="0" w:color="auto"/>
        <w:left w:val="none" w:sz="0" w:space="0" w:color="auto"/>
        <w:bottom w:val="none" w:sz="0" w:space="0" w:color="auto"/>
        <w:right w:val="none" w:sz="0" w:space="0" w:color="auto"/>
      </w:divBdr>
    </w:div>
    <w:div w:id="316300482">
      <w:bodyDiv w:val="1"/>
      <w:marLeft w:val="0"/>
      <w:marRight w:val="0"/>
      <w:marTop w:val="0"/>
      <w:marBottom w:val="0"/>
      <w:divBdr>
        <w:top w:val="none" w:sz="0" w:space="0" w:color="auto"/>
        <w:left w:val="none" w:sz="0" w:space="0" w:color="auto"/>
        <w:bottom w:val="none" w:sz="0" w:space="0" w:color="auto"/>
        <w:right w:val="none" w:sz="0" w:space="0" w:color="auto"/>
      </w:divBdr>
    </w:div>
    <w:div w:id="316342418">
      <w:bodyDiv w:val="1"/>
      <w:marLeft w:val="0"/>
      <w:marRight w:val="0"/>
      <w:marTop w:val="0"/>
      <w:marBottom w:val="0"/>
      <w:divBdr>
        <w:top w:val="none" w:sz="0" w:space="0" w:color="auto"/>
        <w:left w:val="none" w:sz="0" w:space="0" w:color="auto"/>
        <w:bottom w:val="none" w:sz="0" w:space="0" w:color="auto"/>
        <w:right w:val="none" w:sz="0" w:space="0" w:color="auto"/>
      </w:divBdr>
    </w:div>
    <w:div w:id="316497347">
      <w:bodyDiv w:val="1"/>
      <w:marLeft w:val="0"/>
      <w:marRight w:val="0"/>
      <w:marTop w:val="0"/>
      <w:marBottom w:val="0"/>
      <w:divBdr>
        <w:top w:val="none" w:sz="0" w:space="0" w:color="auto"/>
        <w:left w:val="none" w:sz="0" w:space="0" w:color="auto"/>
        <w:bottom w:val="none" w:sz="0" w:space="0" w:color="auto"/>
        <w:right w:val="none" w:sz="0" w:space="0" w:color="auto"/>
      </w:divBdr>
    </w:div>
    <w:div w:id="317536360">
      <w:bodyDiv w:val="1"/>
      <w:marLeft w:val="0"/>
      <w:marRight w:val="0"/>
      <w:marTop w:val="0"/>
      <w:marBottom w:val="0"/>
      <w:divBdr>
        <w:top w:val="none" w:sz="0" w:space="0" w:color="auto"/>
        <w:left w:val="none" w:sz="0" w:space="0" w:color="auto"/>
        <w:bottom w:val="none" w:sz="0" w:space="0" w:color="auto"/>
        <w:right w:val="none" w:sz="0" w:space="0" w:color="auto"/>
      </w:divBdr>
    </w:div>
    <w:div w:id="317616479">
      <w:bodyDiv w:val="1"/>
      <w:marLeft w:val="0"/>
      <w:marRight w:val="0"/>
      <w:marTop w:val="0"/>
      <w:marBottom w:val="0"/>
      <w:divBdr>
        <w:top w:val="none" w:sz="0" w:space="0" w:color="auto"/>
        <w:left w:val="none" w:sz="0" w:space="0" w:color="auto"/>
        <w:bottom w:val="none" w:sz="0" w:space="0" w:color="auto"/>
        <w:right w:val="none" w:sz="0" w:space="0" w:color="auto"/>
      </w:divBdr>
    </w:div>
    <w:div w:id="318508360">
      <w:bodyDiv w:val="1"/>
      <w:marLeft w:val="0"/>
      <w:marRight w:val="0"/>
      <w:marTop w:val="0"/>
      <w:marBottom w:val="0"/>
      <w:divBdr>
        <w:top w:val="none" w:sz="0" w:space="0" w:color="auto"/>
        <w:left w:val="none" w:sz="0" w:space="0" w:color="auto"/>
        <w:bottom w:val="none" w:sz="0" w:space="0" w:color="auto"/>
        <w:right w:val="none" w:sz="0" w:space="0" w:color="auto"/>
      </w:divBdr>
    </w:div>
    <w:div w:id="319892641">
      <w:bodyDiv w:val="1"/>
      <w:marLeft w:val="0"/>
      <w:marRight w:val="0"/>
      <w:marTop w:val="0"/>
      <w:marBottom w:val="0"/>
      <w:divBdr>
        <w:top w:val="none" w:sz="0" w:space="0" w:color="auto"/>
        <w:left w:val="none" w:sz="0" w:space="0" w:color="auto"/>
        <w:bottom w:val="none" w:sz="0" w:space="0" w:color="auto"/>
        <w:right w:val="none" w:sz="0" w:space="0" w:color="auto"/>
      </w:divBdr>
    </w:div>
    <w:div w:id="320080031">
      <w:bodyDiv w:val="1"/>
      <w:marLeft w:val="0"/>
      <w:marRight w:val="0"/>
      <w:marTop w:val="0"/>
      <w:marBottom w:val="0"/>
      <w:divBdr>
        <w:top w:val="none" w:sz="0" w:space="0" w:color="auto"/>
        <w:left w:val="none" w:sz="0" w:space="0" w:color="auto"/>
        <w:bottom w:val="none" w:sz="0" w:space="0" w:color="auto"/>
        <w:right w:val="none" w:sz="0" w:space="0" w:color="auto"/>
      </w:divBdr>
    </w:div>
    <w:div w:id="321006206">
      <w:bodyDiv w:val="1"/>
      <w:marLeft w:val="0"/>
      <w:marRight w:val="0"/>
      <w:marTop w:val="0"/>
      <w:marBottom w:val="0"/>
      <w:divBdr>
        <w:top w:val="none" w:sz="0" w:space="0" w:color="auto"/>
        <w:left w:val="none" w:sz="0" w:space="0" w:color="auto"/>
        <w:bottom w:val="none" w:sz="0" w:space="0" w:color="auto"/>
        <w:right w:val="none" w:sz="0" w:space="0" w:color="auto"/>
      </w:divBdr>
    </w:div>
    <w:div w:id="321351414">
      <w:bodyDiv w:val="1"/>
      <w:marLeft w:val="0"/>
      <w:marRight w:val="0"/>
      <w:marTop w:val="0"/>
      <w:marBottom w:val="0"/>
      <w:divBdr>
        <w:top w:val="none" w:sz="0" w:space="0" w:color="auto"/>
        <w:left w:val="none" w:sz="0" w:space="0" w:color="auto"/>
        <w:bottom w:val="none" w:sz="0" w:space="0" w:color="auto"/>
        <w:right w:val="none" w:sz="0" w:space="0" w:color="auto"/>
      </w:divBdr>
    </w:div>
    <w:div w:id="321543704">
      <w:bodyDiv w:val="1"/>
      <w:marLeft w:val="0"/>
      <w:marRight w:val="0"/>
      <w:marTop w:val="0"/>
      <w:marBottom w:val="0"/>
      <w:divBdr>
        <w:top w:val="none" w:sz="0" w:space="0" w:color="auto"/>
        <w:left w:val="none" w:sz="0" w:space="0" w:color="auto"/>
        <w:bottom w:val="none" w:sz="0" w:space="0" w:color="auto"/>
        <w:right w:val="none" w:sz="0" w:space="0" w:color="auto"/>
      </w:divBdr>
    </w:div>
    <w:div w:id="321547468">
      <w:bodyDiv w:val="1"/>
      <w:marLeft w:val="0"/>
      <w:marRight w:val="0"/>
      <w:marTop w:val="0"/>
      <w:marBottom w:val="0"/>
      <w:divBdr>
        <w:top w:val="none" w:sz="0" w:space="0" w:color="auto"/>
        <w:left w:val="none" w:sz="0" w:space="0" w:color="auto"/>
        <w:bottom w:val="none" w:sz="0" w:space="0" w:color="auto"/>
        <w:right w:val="none" w:sz="0" w:space="0" w:color="auto"/>
      </w:divBdr>
    </w:div>
    <w:div w:id="321659063">
      <w:bodyDiv w:val="1"/>
      <w:marLeft w:val="0"/>
      <w:marRight w:val="0"/>
      <w:marTop w:val="0"/>
      <w:marBottom w:val="0"/>
      <w:divBdr>
        <w:top w:val="none" w:sz="0" w:space="0" w:color="auto"/>
        <w:left w:val="none" w:sz="0" w:space="0" w:color="auto"/>
        <w:bottom w:val="none" w:sz="0" w:space="0" w:color="auto"/>
        <w:right w:val="none" w:sz="0" w:space="0" w:color="auto"/>
      </w:divBdr>
    </w:div>
    <w:div w:id="323246710">
      <w:bodyDiv w:val="1"/>
      <w:marLeft w:val="0"/>
      <w:marRight w:val="0"/>
      <w:marTop w:val="0"/>
      <w:marBottom w:val="0"/>
      <w:divBdr>
        <w:top w:val="none" w:sz="0" w:space="0" w:color="auto"/>
        <w:left w:val="none" w:sz="0" w:space="0" w:color="auto"/>
        <w:bottom w:val="none" w:sz="0" w:space="0" w:color="auto"/>
        <w:right w:val="none" w:sz="0" w:space="0" w:color="auto"/>
      </w:divBdr>
    </w:div>
    <w:div w:id="323357486">
      <w:bodyDiv w:val="1"/>
      <w:marLeft w:val="0"/>
      <w:marRight w:val="0"/>
      <w:marTop w:val="0"/>
      <w:marBottom w:val="0"/>
      <w:divBdr>
        <w:top w:val="none" w:sz="0" w:space="0" w:color="auto"/>
        <w:left w:val="none" w:sz="0" w:space="0" w:color="auto"/>
        <w:bottom w:val="none" w:sz="0" w:space="0" w:color="auto"/>
        <w:right w:val="none" w:sz="0" w:space="0" w:color="auto"/>
      </w:divBdr>
    </w:div>
    <w:div w:id="323631123">
      <w:bodyDiv w:val="1"/>
      <w:marLeft w:val="0"/>
      <w:marRight w:val="0"/>
      <w:marTop w:val="0"/>
      <w:marBottom w:val="0"/>
      <w:divBdr>
        <w:top w:val="none" w:sz="0" w:space="0" w:color="auto"/>
        <w:left w:val="none" w:sz="0" w:space="0" w:color="auto"/>
        <w:bottom w:val="none" w:sz="0" w:space="0" w:color="auto"/>
        <w:right w:val="none" w:sz="0" w:space="0" w:color="auto"/>
      </w:divBdr>
    </w:div>
    <w:div w:id="324284442">
      <w:bodyDiv w:val="1"/>
      <w:marLeft w:val="0"/>
      <w:marRight w:val="0"/>
      <w:marTop w:val="0"/>
      <w:marBottom w:val="0"/>
      <w:divBdr>
        <w:top w:val="none" w:sz="0" w:space="0" w:color="auto"/>
        <w:left w:val="none" w:sz="0" w:space="0" w:color="auto"/>
        <w:bottom w:val="none" w:sz="0" w:space="0" w:color="auto"/>
        <w:right w:val="none" w:sz="0" w:space="0" w:color="auto"/>
      </w:divBdr>
    </w:div>
    <w:div w:id="324431106">
      <w:bodyDiv w:val="1"/>
      <w:marLeft w:val="0"/>
      <w:marRight w:val="0"/>
      <w:marTop w:val="0"/>
      <w:marBottom w:val="0"/>
      <w:divBdr>
        <w:top w:val="none" w:sz="0" w:space="0" w:color="auto"/>
        <w:left w:val="none" w:sz="0" w:space="0" w:color="auto"/>
        <w:bottom w:val="none" w:sz="0" w:space="0" w:color="auto"/>
        <w:right w:val="none" w:sz="0" w:space="0" w:color="auto"/>
      </w:divBdr>
    </w:div>
    <w:div w:id="325322340">
      <w:bodyDiv w:val="1"/>
      <w:marLeft w:val="0"/>
      <w:marRight w:val="0"/>
      <w:marTop w:val="0"/>
      <w:marBottom w:val="0"/>
      <w:divBdr>
        <w:top w:val="none" w:sz="0" w:space="0" w:color="auto"/>
        <w:left w:val="none" w:sz="0" w:space="0" w:color="auto"/>
        <w:bottom w:val="none" w:sz="0" w:space="0" w:color="auto"/>
        <w:right w:val="none" w:sz="0" w:space="0" w:color="auto"/>
      </w:divBdr>
    </w:div>
    <w:div w:id="325791052">
      <w:bodyDiv w:val="1"/>
      <w:marLeft w:val="0"/>
      <w:marRight w:val="0"/>
      <w:marTop w:val="0"/>
      <w:marBottom w:val="0"/>
      <w:divBdr>
        <w:top w:val="none" w:sz="0" w:space="0" w:color="auto"/>
        <w:left w:val="none" w:sz="0" w:space="0" w:color="auto"/>
        <w:bottom w:val="none" w:sz="0" w:space="0" w:color="auto"/>
        <w:right w:val="none" w:sz="0" w:space="0" w:color="auto"/>
      </w:divBdr>
    </w:div>
    <w:div w:id="325981689">
      <w:bodyDiv w:val="1"/>
      <w:marLeft w:val="0"/>
      <w:marRight w:val="0"/>
      <w:marTop w:val="0"/>
      <w:marBottom w:val="0"/>
      <w:divBdr>
        <w:top w:val="none" w:sz="0" w:space="0" w:color="auto"/>
        <w:left w:val="none" w:sz="0" w:space="0" w:color="auto"/>
        <w:bottom w:val="none" w:sz="0" w:space="0" w:color="auto"/>
        <w:right w:val="none" w:sz="0" w:space="0" w:color="auto"/>
      </w:divBdr>
    </w:div>
    <w:div w:id="326372739">
      <w:bodyDiv w:val="1"/>
      <w:marLeft w:val="0"/>
      <w:marRight w:val="0"/>
      <w:marTop w:val="0"/>
      <w:marBottom w:val="0"/>
      <w:divBdr>
        <w:top w:val="none" w:sz="0" w:space="0" w:color="auto"/>
        <w:left w:val="none" w:sz="0" w:space="0" w:color="auto"/>
        <w:bottom w:val="none" w:sz="0" w:space="0" w:color="auto"/>
        <w:right w:val="none" w:sz="0" w:space="0" w:color="auto"/>
      </w:divBdr>
    </w:div>
    <w:div w:id="326446122">
      <w:bodyDiv w:val="1"/>
      <w:marLeft w:val="0"/>
      <w:marRight w:val="0"/>
      <w:marTop w:val="0"/>
      <w:marBottom w:val="0"/>
      <w:divBdr>
        <w:top w:val="none" w:sz="0" w:space="0" w:color="auto"/>
        <w:left w:val="none" w:sz="0" w:space="0" w:color="auto"/>
        <w:bottom w:val="none" w:sz="0" w:space="0" w:color="auto"/>
        <w:right w:val="none" w:sz="0" w:space="0" w:color="auto"/>
      </w:divBdr>
    </w:div>
    <w:div w:id="326833286">
      <w:bodyDiv w:val="1"/>
      <w:marLeft w:val="0"/>
      <w:marRight w:val="0"/>
      <w:marTop w:val="0"/>
      <w:marBottom w:val="0"/>
      <w:divBdr>
        <w:top w:val="none" w:sz="0" w:space="0" w:color="auto"/>
        <w:left w:val="none" w:sz="0" w:space="0" w:color="auto"/>
        <w:bottom w:val="none" w:sz="0" w:space="0" w:color="auto"/>
        <w:right w:val="none" w:sz="0" w:space="0" w:color="auto"/>
      </w:divBdr>
    </w:div>
    <w:div w:id="327294432">
      <w:bodyDiv w:val="1"/>
      <w:marLeft w:val="0"/>
      <w:marRight w:val="0"/>
      <w:marTop w:val="0"/>
      <w:marBottom w:val="0"/>
      <w:divBdr>
        <w:top w:val="none" w:sz="0" w:space="0" w:color="auto"/>
        <w:left w:val="none" w:sz="0" w:space="0" w:color="auto"/>
        <w:bottom w:val="none" w:sz="0" w:space="0" w:color="auto"/>
        <w:right w:val="none" w:sz="0" w:space="0" w:color="auto"/>
      </w:divBdr>
    </w:div>
    <w:div w:id="327439436">
      <w:bodyDiv w:val="1"/>
      <w:marLeft w:val="0"/>
      <w:marRight w:val="0"/>
      <w:marTop w:val="0"/>
      <w:marBottom w:val="0"/>
      <w:divBdr>
        <w:top w:val="none" w:sz="0" w:space="0" w:color="auto"/>
        <w:left w:val="none" w:sz="0" w:space="0" w:color="auto"/>
        <w:bottom w:val="none" w:sz="0" w:space="0" w:color="auto"/>
        <w:right w:val="none" w:sz="0" w:space="0" w:color="auto"/>
      </w:divBdr>
    </w:div>
    <w:div w:id="327636118">
      <w:bodyDiv w:val="1"/>
      <w:marLeft w:val="0"/>
      <w:marRight w:val="0"/>
      <w:marTop w:val="0"/>
      <w:marBottom w:val="0"/>
      <w:divBdr>
        <w:top w:val="none" w:sz="0" w:space="0" w:color="auto"/>
        <w:left w:val="none" w:sz="0" w:space="0" w:color="auto"/>
        <w:bottom w:val="none" w:sz="0" w:space="0" w:color="auto"/>
        <w:right w:val="none" w:sz="0" w:space="0" w:color="auto"/>
      </w:divBdr>
    </w:div>
    <w:div w:id="327637962">
      <w:bodyDiv w:val="1"/>
      <w:marLeft w:val="0"/>
      <w:marRight w:val="0"/>
      <w:marTop w:val="0"/>
      <w:marBottom w:val="0"/>
      <w:divBdr>
        <w:top w:val="none" w:sz="0" w:space="0" w:color="auto"/>
        <w:left w:val="none" w:sz="0" w:space="0" w:color="auto"/>
        <w:bottom w:val="none" w:sz="0" w:space="0" w:color="auto"/>
        <w:right w:val="none" w:sz="0" w:space="0" w:color="auto"/>
      </w:divBdr>
    </w:div>
    <w:div w:id="327876699">
      <w:bodyDiv w:val="1"/>
      <w:marLeft w:val="0"/>
      <w:marRight w:val="0"/>
      <w:marTop w:val="0"/>
      <w:marBottom w:val="0"/>
      <w:divBdr>
        <w:top w:val="none" w:sz="0" w:space="0" w:color="auto"/>
        <w:left w:val="none" w:sz="0" w:space="0" w:color="auto"/>
        <w:bottom w:val="none" w:sz="0" w:space="0" w:color="auto"/>
        <w:right w:val="none" w:sz="0" w:space="0" w:color="auto"/>
      </w:divBdr>
    </w:div>
    <w:div w:id="328564127">
      <w:bodyDiv w:val="1"/>
      <w:marLeft w:val="0"/>
      <w:marRight w:val="0"/>
      <w:marTop w:val="0"/>
      <w:marBottom w:val="0"/>
      <w:divBdr>
        <w:top w:val="none" w:sz="0" w:space="0" w:color="auto"/>
        <w:left w:val="none" w:sz="0" w:space="0" w:color="auto"/>
        <w:bottom w:val="none" w:sz="0" w:space="0" w:color="auto"/>
        <w:right w:val="none" w:sz="0" w:space="0" w:color="auto"/>
      </w:divBdr>
    </w:div>
    <w:div w:id="328794947">
      <w:bodyDiv w:val="1"/>
      <w:marLeft w:val="0"/>
      <w:marRight w:val="0"/>
      <w:marTop w:val="0"/>
      <w:marBottom w:val="0"/>
      <w:divBdr>
        <w:top w:val="none" w:sz="0" w:space="0" w:color="auto"/>
        <w:left w:val="none" w:sz="0" w:space="0" w:color="auto"/>
        <w:bottom w:val="none" w:sz="0" w:space="0" w:color="auto"/>
        <w:right w:val="none" w:sz="0" w:space="0" w:color="auto"/>
      </w:divBdr>
    </w:div>
    <w:div w:id="329798738">
      <w:bodyDiv w:val="1"/>
      <w:marLeft w:val="0"/>
      <w:marRight w:val="0"/>
      <w:marTop w:val="0"/>
      <w:marBottom w:val="0"/>
      <w:divBdr>
        <w:top w:val="none" w:sz="0" w:space="0" w:color="auto"/>
        <w:left w:val="none" w:sz="0" w:space="0" w:color="auto"/>
        <w:bottom w:val="none" w:sz="0" w:space="0" w:color="auto"/>
        <w:right w:val="none" w:sz="0" w:space="0" w:color="auto"/>
      </w:divBdr>
    </w:div>
    <w:div w:id="330642071">
      <w:bodyDiv w:val="1"/>
      <w:marLeft w:val="0"/>
      <w:marRight w:val="0"/>
      <w:marTop w:val="0"/>
      <w:marBottom w:val="0"/>
      <w:divBdr>
        <w:top w:val="none" w:sz="0" w:space="0" w:color="auto"/>
        <w:left w:val="none" w:sz="0" w:space="0" w:color="auto"/>
        <w:bottom w:val="none" w:sz="0" w:space="0" w:color="auto"/>
        <w:right w:val="none" w:sz="0" w:space="0" w:color="auto"/>
      </w:divBdr>
    </w:div>
    <w:div w:id="331420695">
      <w:bodyDiv w:val="1"/>
      <w:marLeft w:val="0"/>
      <w:marRight w:val="0"/>
      <w:marTop w:val="0"/>
      <w:marBottom w:val="0"/>
      <w:divBdr>
        <w:top w:val="none" w:sz="0" w:space="0" w:color="auto"/>
        <w:left w:val="none" w:sz="0" w:space="0" w:color="auto"/>
        <w:bottom w:val="none" w:sz="0" w:space="0" w:color="auto"/>
        <w:right w:val="none" w:sz="0" w:space="0" w:color="auto"/>
      </w:divBdr>
    </w:div>
    <w:div w:id="331493033">
      <w:bodyDiv w:val="1"/>
      <w:marLeft w:val="0"/>
      <w:marRight w:val="0"/>
      <w:marTop w:val="0"/>
      <w:marBottom w:val="0"/>
      <w:divBdr>
        <w:top w:val="none" w:sz="0" w:space="0" w:color="auto"/>
        <w:left w:val="none" w:sz="0" w:space="0" w:color="auto"/>
        <w:bottom w:val="none" w:sz="0" w:space="0" w:color="auto"/>
        <w:right w:val="none" w:sz="0" w:space="0" w:color="auto"/>
      </w:divBdr>
    </w:div>
    <w:div w:id="331765333">
      <w:bodyDiv w:val="1"/>
      <w:marLeft w:val="0"/>
      <w:marRight w:val="0"/>
      <w:marTop w:val="0"/>
      <w:marBottom w:val="0"/>
      <w:divBdr>
        <w:top w:val="none" w:sz="0" w:space="0" w:color="auto"/>
        <w:left w:val="none" w:sz="0" w:space="0" w:color="auto"/>
        <w:bottom w:val="none" w:sz="0" w:space="0" w:color="auto"/>
        <w:right w:val="none" w:sz="0" w:space="0" w:color="auto"/>
      </w:divBdr>
    </w:div>
    <w:div w:id="331957639">
      <w:bodyDiv w:val="1"/>
      <w:marLeft w:val="0"/>
      <w:marRight w:val="0"/>
      <w:marTop w:val="0"/>
      <w:marBottom w:val="0"/>
      <w:divBdr>
        <w:top w:val="none" w:sz="0" w:space="0" w:color="auto"/>
        <w:left w:val="none" w:sz="0" w:space="0" w:color="auto"/>
        <w:bottom w:val="none" w:sz="0" w:space="0" w:color="auto"/>
        <w:right w:val="none" w:sz="0" w:space="0" w:color="auto"/>
      </w:divBdr>
    </w:div>
    <w:div w:id="332075039">
      <w:bodyDiv w:val="1"/>
      <w:marLeft w:val="0"/>
      <w:marRight w:val="0"/>
      <w:marTop w:val="0"/>
      <w:marBottom w:val="0"/>
      <w:divBdr>
        <w:top w:val="none" w:sz="0" w:space="0" w:color="auto"/>
        <w:left w:val="none" w:sz="0" w:space="0" w:color="auto"/>
        <w:bottom w:val="none" w:sz="0" w:space="0" w:color="auto"/>
        <w:right w:val="none" w:sz="0" w:space="0" w:color="auto"/>
      </w:divBdr>
    </w:div>
    <w:div w:id="332150106">
      <w:bodyDiv w:val="1"/>
      <w:marLeft w:val="0"/>
      <w:marRight w:val="0"/>
      <w:marTop w:val="0"/>
      <w:marBottom w:val="0"/>
      <w:divBdr>
        <w:top w:val="none" w:sz="0" w:space="0" w:color="auto"/>
        <w:left w:val="none" w:sz="0" w:space="0" w:color="auto"/>
        <w:bottom w:val="none" w:sz="0" w:space="0" w:color="auto"/>
        <w:right w:val="none" w:sz="0" w:space="0" w:color="auto"/>
      </w:divBdr>
    </w:div>
    <w:div w:id="332799442">
      <w:bodyDiv w:val="1"/>
      <w:marLeft w:val="0"/>
      <w:marRight w:val="0"/>
      <w:marTop w:val="0"/>
      <w:marBottom w:val="0"/>
      <w:divBdr>
        <w:top w:val="none" w:sz="0" w:space="0" w:color="auto"/>
        <w:left w:val="none" w:sz="0" w:space="0" w:color="auto"/>
        <w:bottom w:val="none" w:sz="0" w:space="0" w:color="auto"/>
        <w:right w:val="none" w:sz="0" w:space="0" w:color="auto"/>
      </w:divBdr>
    </w:div>
    <w:div w:id="332995424">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3455189">
      <w:bodyDiv w:val="1"/>
      <w:marLeft w:val="0"/>
      <w:marRight w:val="0"/>
      <w:marTop w:val="0"/>
      <w:marBottom w:val="0"/>
      <w:divBdr>
        <w:top w:val="none" w:sz="0" w:space="0" w:color="auto"/>
        <w:left w:val="none" w:sz="0" w:space="0" w:color="auto"/>
        <w:bottom w:val="none" w:sz="0" w:space="0" w:color="auto"/>
        <w:right w:val="none" w:sz="0" w:space="0" w:color="auto"/>
      </w:divBdr>
    </w:div>
    <w:div w:id="333533947">
      <w:bodyDiv w:val="1"/>
      <w:marLeft w:val="0"/>
      <w:marRight w:val="0"/>
      <w:marTop w:val="0"/>
      <w:marBottom w:val="0"/>
      <w:divBdr>
        <w:top w:val="none" w:sz="0" w:space="0" w:color="auto"/>
        <w:left w:val="none" w:sz="0" w:space="0" w:color="auto"/>
        <w:bottom w:val="none" w:sz="0" w:space="0" w:color="auto"/>
        <w:right w:val="none" w:sz="0" w:space="0" w:color="auto"/>
      </w:divBdr>
    </w:div>
    <w:div w:id="333537111">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574861">
      <w:bodyDiv w:val="1"/>
      <w:marLeft w:val="0"/>
      <w:marRight w:val="0"/>
      <w:marTop w:val="0"/>
      <w:marBottom w:val="0"/>
      <w:divBdr>
        <w:top w:val="none" w:sz="0" w:space="0" w:color="auto"/>
        <w:left w:val="none" w:sz="0" w:space="0" w:color="auto"/>
        <w:bottom w:val="none" w:sz="0" w:space="0" w:color="auto"/>
        <w:right w:val="none" w:sz="0" w:space="0" w:color="auto"/>
      </w:divBdr>
    </w:div>
    <w:div w:id="335304187">
      <w:bodyDiv w:val="1"/>
      <w:marLeft w:val="0"/>
      <w:marRight w:val="0"/>
      <w:marTop w:val="0"/>
      <w:marBottom w:val="0"/>
      <w:divBdr>
        <w:top w:val="none" w:sz="0" w:space="0" w:color="auto"/>
        <w:left w:val="none" w:sz="0" w:space="0" w:color="auto"/>
        <w:bottom w:val="none" w:sz="0" w:space="0" w:color="auto"/>
        <w:right w:val="none" w:sz="0" w:space="0" w:color="auto"/>
      </w:divBdr>
    </w:div>
    <w:div w:id="335306687">
      <w:bodyDiv w:val="1"/>
      <w:marLeft w:val="0"/>
      <w:marRight w:val="0"/>
      <w:marTop w:val="0"/>
      <w:marBottom w:val="0"/>
      <w:divBdr>
        <w:top w:val="none" w:sz="0" w:space="0" w:color="auto"/>
        <w:left w:val="none" w:sz="0" w:space="0" w:color="auto"/>
        <w:bottom w:val="none" w:sz="0" w:space="0" w:color="auto"/>
        <w:right w:val="none" w:sz="0" w:space="0" w:color="auto"/>
      </w:divBdr>
    </w:div>
    <w:div w:id="335615962">
      <w:bodyDiv w:val="1"/>
      <w:marLeft w:val="0"/>
      <w:marRight w:val="0"/>
      <w:marTop w:val="0"/>
      <w:marBottom w:val="0"/>
      <w:divBdr>
        <w:top w:val="none" w:sz="0" w:space="0" w:color="auto"/>
        <w:left w:val="none" w:sz="0" w:space="0" w:color="auto"/>
        <w:bottom w:val="none" w:sz="0" w:space="0" w:color="auto"/>
        <w:right w:val="none" w:sz="0" w:space="0" w:color="auto"/>
      </w:divBdr>
    </w:div>
    <w:div w:id="336005107">
      <w:bodyDiv w:val="1"/>
      <w:marLeft w:val="0"/>
      <w:marRight w:val="0"/>
      <w:marTop w:val="0"/>
      <w:marBottom w:val="0"/>
      <w:divBdr>
        <w:top w:val="none" w:sz="0" w:space="0" w:color="auto"/>
        <w:left w:val="none" w:sz="0" w:space="0" w:color="auto"/>
        <w:bottom w:val="none" w:sz="0" w:space="0" w:color="auto"/>
        <w:right w:val="none" w:sz="0" w:space="0" w:color="auto"/>
      </w:divBdr>
    </w:div>
    <w:div w:id="337124369">
      <w:bodyDiv w:val="1"/>
      <w:marLeft w:val="0"/>
      <w:marRight w:val="0"/>
      <w:marTop w:val="0"/>
      <w:marBottom w:val="0"/>
      <w:divBdr>
        <w:top w:val="none" w:sz="0" w:space="0" w:color="auto"/>
        <w:left w:val="none" w:sz="0" w:space="0" w:color="auto"/>
        <w:bottom w:val="none" w:sz="0" w:space="0" w:color="auto"/>
        <w:right w:val="none" w:sz="0" w:space="0" w:color="auto"/>
      </w:divBdr>
    </w:div>
    <w:div w:id="337200327">
      <w:bodyDiv w:val="1"/>
      <w:marLeft w:val="0"/>
      <w:marRight w:val="0"/>
      <w:marTop w:val="0"/>
      <w:marBottom w:val="0"/>
      <w:divBdr>
        <w:top w:val="none" w:sz="0" w:space="0" w:color="auto"/>
        <w:left w:val="none" w:sz="0" w:space="0" w:color="auto"/>
        <w:bottom w:val="none" w:sz="0" w:space="0" w:color="auto"/>
        <w:right w:val="none" w:sz="0" w:space="0" w:color="auto"/>
      </w:divBdr>
    </w:div>
    <w:div w:id="337469629">
      <w:bodyDiv w:val="1"/>
      <w:marLeft w:val="0"/>
      <w:marRight w:val="0"/>
      <w:marTop w:val="0"/>
      <w:marBottom w:val="0"/>
      <w:divBdr>
        <w:top w:val="none" w:sz="0" w:space="0" w:color="auto"/>
        <w:left w:val="none" w:sz="0" w:space="0" w:color="auto"/>
        <w:bottom w:val="none" w:sz="0" w:space="0" w:color="auto"/>
        <w:right w:val="none" w:sz="0" w:space="0" w:color="auto"/>
      </w:divBdr>
    </w:div>
    <w:div w:id="337587107">
      <w:bodyDiv w:val="1"/>
      <w:marLeft w:val="0"/>
      <w:marRight w:val="0"/>
      <w:marTop w:val="0"/>
      <w:marBottom w:val="0"/>
      <w:divBdr>
        <w:top w:val="none" w:sz="0" w:space="0" w:color="auto"/>
        <w:left w:val="none" w:sz="0" w:space="0" w:color="auto"/>
        <w:bottom w:val="none" w:sz="0" w:space="0" w:color="auto"/>
        <w:right w:val="none" w:sz="0" w:space="0" w:color="auto"/>
      </w:divBdr>
    </w:div>
    <w:div w:id="338236449">
      <w:bodyDiv w:val="1"/>
      <w:marLeft w:val="0"/>
      <w:marRight w:val="0"/>
      <w:marTop w:val="0"/>
      <w:marBottom w:val="0"/>
      <w:divBdr>
        <w:top w:val="none" w:sz="0" w:space="0" w:color="auto"/>
        <w:left w:val="none" w:sz="0" w:space="0" w:color="auto"/>
        <w:bottom w:val="none" w:sz="0" w:space="0" w:color="auto"/>
        <w:right w:val="none" w:sz="0" w:space="0" w:color="auto"/>
      </w:divBdr>
    </w:div>
    <w:div w:id="338316041">
      <w:bodyDiv w:val="1"/>
      <w:marLeft w:val="0"/>
      <w:marRight w:val="0"/>
      <w:marTop w:val="0"/>
      <w:marBottom w:val="0"/>
      <w:divBdr>
        <w:top w:val="none" w:sz="0" w:space="0" w:color="auto"/>
        <w:left w:val="none" w:sz="0" w:space="0" w:color="auto"/>
        <w:bottom w:val="none" w:sz="0" w:space="0" w:color="auto"/>
        <w:right w:val="none" w:sz="0" w:space="0" w:color="auto"/>
      </w:divBdr>
    </w:div>
    <w:div w:id="338387261">
      <w:bodyDiv w:val="1"/>
      <w:marLeft w:val="0"/>
      <w:marRight w:val="0"/>
      <w:marTop w:val="0"/>
      <w:marBottom w:val="0"/>
      <w:divBdr>
        <w:top w:val="none" w:sz="0" w:space="0" w:color="auto"/>
        <w:left w:val="none" w:sz="0" w:space="0" w:color="auto"/>
        <w:bottom w:val="none" w:sz="0" w:space="0" w:color="auto"/>
        <w:right w:val="none" w:sz="0" w:space="0" w:color="auto"/>
      </w:divBdr>
    </w:div>
    <w:div w:id="339234893">
      <w:bodyDiv w:val="1"/>
      <w:marLeft w:val="0"/>
      <w:marRight w:val="0"/>
      <w:marTop w:val="0"/>
      <w:marBottom w:val="0"/>
      <w:divBdr>
        <w:top w:val="none" w:sz="0" w:space="0" w:color="auto"/>
        <w:left w:val="none" w:sz="0" w:space="0" w:color="auto"/>
        <w:bottom w:val="none" w:sz="0" w:space="0" w:color="auto"/>
        <w:right w:val="none" w:sz="0" w:space="0" w:color="auto"/>
      </w:divBdr>
    </w:div>
    <w:div w:id="339359316">
      <w:bodyDiv w:val="1"/>
      <w:marLeft w:val="0"/>
      <w:marRight w:val="0"/>
      <w:marTop w:val="0"/>
      <w:marBottom w:val="0"/>
      <w:divBdr>
        <w:top w:val="none" w:sz="0" w:space="0" w:color="auto"/>
        <w:left w:val="none" w:sz="0" w:space="0" w:color="auto"/>
        <w:bottom w:val="none" w:sz="0" w:space="0" w:color="auto"/>
        <w:right w:val="none" w:sz="0" w:space="0" w:color="auto"/>
      </w:divBdr>
    </w:div>
    <w:div w:id="339507245">
      <w:bodyDiv w:val="1"/>
      <w:marLeft w:val="0"/>
      <w:marRight w:val="0"/>
      <w:marTop w:val="0"/>
      <w:marBottom w:val="0"/>
      <w:divBdr>
        <w:top w:val="none" w:sz="0" w:space="0" w:color="auto"/>
        <w:left w:val="none" w:sz="0" w:space="0" w:color="auto"/>
        <w:bottom w:val="none" w:sz="0" w:space="0" w:color="auto"/>
        <w:right w:val="none" w:sz="0" w:space="0" w:color="auto"/>
      </w:divBdr>
    </w:div>
    <w:div w:id="340281781">
      <w:bodyDiv w:val="1"/>
      <w:marLeft w:val="0"/>
      <w:marRight w:val="0"/>
      <w:marTop w:val="0"/>
      <w:marBottom w:val="0"/>
      <w:divBdr>
        <w:top w:val="none" w:sz="0" w:space="0" w:color="auto"/>
        <w:left w:val="none" w:sz="0" w:space="0" w:color="auto"/>
        <w:bottom w:val="none" w:sz="0" w:space="0" w:color="auto"/>
        <w:right w:val="none" w:sz="0" w:space="0" w:color="auto"/>
      </w:divBdr>
    </w:div>
    <w:div w:id="340351551">
      <w:bodyDiv w:val="1"/>
      <w:marLeft w:val="0"/>
      <w:marRight w:val="0"/>
      <w:marTop w:val="0"/>
      <w:marBottom w:val="0"/>
      <w:divBdr>
        <w:top w:val="none" w:sz="0" w:space="0" w:color="auto"/>
        <w:left w:val="none" w:sz="0" w:space="0" w:color="auto"/>
        <w:bottom w:val="none" w:sz="0" w:space="0" w:color="auto"/>
        <w:right w:val="none" w:sz="0" w:space="0" w:color="auto"/>
      </w:divBdr>
    </w:div>
    <w:div w:id="340352438">
      <w:bodyDiv w:val="1"/>
      <w:marLeft w:val="0"/>
      <w:marRight w:val="0"/>
      <w:marTop w:val="0"/>
      <w:marBottom w:val="0"/>
      <w:divBdr>
        <w:top w:val="none" w:sz="0" w:space="0" w:color="auto"/>
        <w:left w:val="none" w:sz="0" w:space="0" w:color="auto"/>
        <w:bottom w:val="none" w:sz="0" w:space="0" w:color="auto"/>
        <w:right w:val="none" w:sz="0" w:space="0" w:color="auto"/>
      </w:divBdr>
    </w:div>
    <w:div w:id="340739793">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1207222">
      <w:bodyDiv w:val="1"/>
      <w:marLeft w:val="0"/>
      <w:marRight w:val="0"/>
      <w:marTop w:val="0"/>
      <w:marBottom w:val="0"/>
      <w:divBdr>
        <w:top w:val="none" w:sz="0" w:space="0" w:color="auto"/>
        <w:left w:val="none" w:sz="0" w:space="0" w:color="auto"/>
        <w:bottom w:val="none" w:sz="0" w:space="0" w:color="auto"/>
        <w:right w:val="none" w:sz="0" w:space="0" w:color="auto"/>
      </w:divBdr>
    </w:div>
    <w:div w:id="342708104">
      <w:bodyDiv w:val="1"/>
      <w:marLeft w:val="0"/>
      <w:marRight w:val="0"/>
      <w:marTop w:val="0"/>
      <w:marBottom w:val="0"/>
      <w:divBdr>
        <w:top w:val="none" w:sz="0" w:space="0" w:color="auto"/>
        <w:left w:val="none" w:sz="0" w:space="0" w:color="auto"/>
        <w:bottom w:val="none" w:sz="0" w:space="0" w:color="auto"/>
        <w:right w:val="none" w:sz="0" w:space="0" w:color="auto"/>
      </w:divBdr>
    </w:div>
    <w:div w:id="342708676">
      <w:bodyDiv w:val="1"/>
      <w:marLeft w:val="0"/>
      <w:marRight w:val="0"/>
      <w:marTop w:val="0"/>
      <w:marBottom w:val="0"/>
      <w:divBdr>
        <w:top w:val="none" w:sz="0" w:space="0" w:color="auto"/>
        <w:left w:val="none" w:sz="0" w:space="0" w:color="auto"/>
        <w:bottom w:val="none" w:sz="0" w:space="0" w:color="auto"/>
        <w:right w:val="none" w:sz="0" w:space="0" w:color="auto"/>
      </w:divBdr>
    </w:div>
    <w:div w:id="342901493">
      <w:bodyDiv w:val="1"/>
      <w:marLeft w:val="0"/>
      <w:marRight w:val="0"/>
      <w:marTop w:val="0"/>
      <w:marBottom w:val="0"/>
      <w:divBdr>
        <w:top w:val="none" w:sz="0" w:space="0" w:color="auto"/>
        <w:left w:val="none" w:sz="0" w:space="0" w:color="auto"/>
        <w:bottom w:val="none" w:sz="0" w:space="0" w:color="auto"/>
        <w:right w:val="none" w:sz="0" w:space="0" w:color="auto"/>
      </w:divBdr>
    </w:div>
    <w:div w:id="343213020">
      <w:bodyDiv w:val="1"/>
      <w:marLeft w:val="0"/>
      <w:marRight w:val="0"/>
      <w:marTop w:val="0"/>
      <w:marBottom w:val="0"/>
      <w:divBdr>
        <w:top w:val="none" w:sz="0" w:space="0" w:color="auto"/>
        <w:left w:val="none" w:sz="0" w:space="0" w:color="auto"/>
        <w:bottom w:val="none" w:sz="0" w:space="0" w:color="auto"/>
        <w:right w:val="none" w:sz="0" w:space="0" w:color="auto"/>
      </w:divBdr>
    </w:div>
    <w:div w:id="343557215">
      <w:bodyDiv w:val="1"/>
      <w:marLeft w:val="0"/>
      <w:marRight w:val="0"/>
      <w:marTop w:val="0"/>
      <w:marBottom w:val="0"/>
      <w:divBdr>
        <w:top w:val="none" w:sz="0" w:space="0" w:color="auto"/>
        <w:left w:val="none" w:sz="0" w:space="0" w:color="auto"/>
        <w:bottom w:val="none" w:sz="0" w:space="0" w:color="auto"/>
        <w:right w:val="none" w:sz="0" w:space="0" w:color="auto"/>
      </w:divBdr>
    </w:div>
    <w:div w:id="343745579">
      <w:bodyDiv w:val="1"/>
      <w:marLeft w:val="0"/>
      <w:marRight w:val="0"/>
      <w:marTop w:val="0"/>
      <w:marBottom w:val="0"/>
      <w:divBdr>
        <w:top w:val="none" w:sz="0" w:space="0" w:color="auto"/>
        <w:left w:val="none" w:sz="0" w:space="0" w:color="auto"/>
        <w:bottom w:val="none" w:sz="0" w:space="0" w:color="auto"/>
        <w:right w:val="none" w:sz="0" w:space="0" w:color="auto"/>
      </w:divBdr>
    </w:div>
    <w:div w:id="343747278">
      <w:bodyDiv w:val="1"/>
      <w:marLeft w:val="0"/>
      <w:marRight w:val="0"/>
      <w:marTop w:val="0"/>
      <w:marBottom w:val="0"/>
      <w:divBdr>
        <w:top w:val="none" w:sz="0" w:space="0" w:color="auto"/>
        <w:left w:val="none" w:sz="0" w:space="0" w:color="auto"/>
        <w:bottom w:val="none" w:sz="0" w:space="0" w:color="auto"/>
        <w:right w:val="none" w:sz="0" w:space="0" w:color="auto"/>
      </w:divBdr>
    </w:div>
    <w:div w:id="345057450">
      <w:bodyDiv w:val="1"/>
      <w:marLeft w:val="0"/>
      <w:marRight w:val="0"/>
      <w:marTop w:val="0"/>
      <w:marBottom w:val="0"/>
      <w:divBdr>
        <w:top w:val="none" w:sz="0" w:space="0" w:color="auto"/>
        <w:left w:val="none" w:sz="0" w:space="0" w:color="auto"/>
        <w:bottom w:val="none" w:sz="0" w:space="0" w:color="auto"/>
        <w:right w:val="none" w:sz="0" w:space="0" w:color="auto"/>
      </w:divBdr>
    </w:div>
    <w:div w:id="346375199">
      <w:bodyDiv w:val="1"/>
      <w:marLeft w:val="0"/>
      <w:marRight w:val="0"/>
      <w:marTop w:val="0"/>
      <w:marBottom w:val="0"/>
      <w:divBdr>
        <w:top w:val="none" w:sz="0" w:space="0" w:color="auto"/>
        <w:left w:val="none" w:sz="0" w:space="0" w:color="auto"/>
        <w:bottom w:val="none" w:sz="0" w:space="0" w:color="auto"/>
        <w:right w:val="none" w:sz="0" w:space="0" w:color="auto"/>
      </w:divBdr>
    </w:div>
    <w:div w:id="346904907">
      <w:bodyDiv w:val="1"/>
      <w:marLeft w:val="0"/>
      <w:marRight w:val="0"/>
      <w:marTop w:val="0"/>
      <w:marBottom w:val="0"/>
      <w:divBdr>
        <w:top w:val="none" w:sz="0" w:space="0" w:color="auto"/>
        <w:left w:val="none" w:sz="0" w:space="0" w:color="auto"/>
        <w:bottom w:val="none" w:sz="0" w:space="0" w:color="auto"/>
        <w:right w:val="none" w:sz="0" w:space="0" w:color="auto"/>
      </w:divBdr>
    </w:div>
    <w:div w:id="347341414">
      <w:bodyDiv w:val="1"/>
      <w:marLeft w:val="0"/>
      <w:marRight w:val="0"/>
      <w:marTop w:val="0"/>
      <w:marBottom w:val="0"/>
      <w:divBdr>
        <w:top w:val="none" w:sz="0" w:space="0" w:color="auto"/>
        <w:left w:val="none" w:sz="0" w:space="0" w:color="auto"/>
        <w:bottom w:val="none" w:sz="0" w:space="0" w:color="auto"/>
        <w:right w:val="none" w:sz="0" w:space="0" w:color="auto"/>
      </w:divBdr>
    </w:div>
    <w:div w:id="348215261">
      <w:bodyDiv w:val="1"/>
      <w:marLeft w:val="0"/>
      <w:marRight w:val="0"/>
      <w:marTop w:val="0"/>
      <w:marBottom w:val="0"/>
      <w:divBdr>
        <w:top w:val="none" w:sz="0" w:space="0" w:color="auto"/>
        <w:left w:val="none" w:sz="0" w:space="0" w:color="auto"/>
        <w:bottom w:val="none" w:sz="0" w:space="0" w:color="auto"/>
        <w:right w:val="none" w:sz="0" w:space="0" w:color="auto"/>
      </w:divBdr>
    </w:div>
    <w:div w:id="348408086">
      <w:bodyDiv w:val="1"/>
      <w:marLeft w:val="0"/>
      <w:marRight w:val="0"/>
      <w:marTop w:val="0"/>
      <w:marBottom w:val="0"/>
      <w:divBdr>
        <w:top w:val="none" w:sz="0" w:space="0" w:color="auto"/>
        <w:left w:val="none" w:sz="0" w:space="0" w:color="auto"/>
        <w:bottom w:val="none" w:sz="0" w:space="0" w:color="auto"/>
        <w:right w:val="none" w:sz="0" w:space="0" w:color="auto"/>
      </w:divBdr>
    </w:div>
    <w:div w:id="348457580">
      <w:bodyDiv w:val="1"/>
      <w:marLeft w:val="0"/>
      <w:marRight w:val="0"/>
      <w:marTop w:val="0"/>
      <w:marBottom w:val="0"/>
      <w:divBdr>
        <w:top w:val="none" w:sz="0" w:space="0" w:color="auto"/>
        <w:left w:val="none" w:sz="0" w:space="0" w:color="auto"/>
        <w:bottom w:val="none" w:sz="0" w:space="0" w:color="auto"/>
        <w:right w:val="none" w:sz="0" w:space="0" w:color="auto"/>
      </w:divBdr>
    </w:div>
    <w:div w:id="348726208">
      <w:bodyDiv w:val="1"/>
      <w:marLeft w:val="0"/>
      <w:marRight w:val="0"/>
      <w:marTop w:val="0"/>
      <w:marBottom w:val="0"/>
      <w:divBdr>
        <w:top w:val="none" w:sz="0" w:space="0" w:color="auto"/>
        <w:left w:val="none" w:sz="0" w:space="0" w:color="auto"/>
        <w:bottom w:val="none" w:sz="0" w:space="0" w:color="auto"/>
        <w:right w:val="none" w:sz="0" w:space="0" w:color="auto"/>
      </w:divBdr>
    </w:div>
    <w:div w:id="348877338">
      <w:bodyDiv w:val="1"/>
      <w:marLeft w:val="0"/>
      <w:marRight w:val="0"/>
      <w:marTop w:val="0"/>
      <w:marBottom w:val="0"/>
      <w:divBdr>
        <w:top w:val="none" w:sz="0" w:space="0" w:color="auto"/>
        <w:left w:val="none" w:sz="0" w:space="0" w:color="auto"/>
        <w:bottom w:val="none" w:sz="0" w:space="0" w:color="auto"/>
        <w:right w:val="none" w:sz="0" w:space="0" w:color="auto"/>
      </w:divBdr>
    </w:div>
    <w:div w:id="348944604">
      <w:bodyDiv w:val="1"/>
      <w:marLeft w:val="0"/>
      <w:marRight w:val="0"/>
      <w:marTop w:val="0"/>
      <w:marBottom w:val="0"/>
      <w:divBdr>
        <w:top w:val="none" w:sz="0" w:space="0" w:color="auto"/>
        <w:left w:val="none" w:sz="0" w:space="0" w:color="auto"/>
        <w:bottom w:val="none" w:sz="0" w:space="0" w:color="auto"/>
        <w:right w:val="none" w:sz="0" w:space="0" w:color="auto"/>
      </w:divBdr>
    </w:div>
    <w:div w:id="349646089">
      <w:bodyDiv w:val="1"/>
      <w:marLeft w:val="0"/>
      <w:marRight w:val="0"/>
      <w:marTop w:val="0"/>
      <w:marBottom w:val="0"/>
      <w:divBdr>
        <w:top w:val="none" w:sz="0" w:space="0" w:color="auto"/>
        <w:left w:val="none" w:sz="0" w:space="0" w:color="auto"/>
        <w:bottom w:val="none" w:sz="0" w:space="0" w:color="auto"/>
        <w:right w:val="none" w:sz="0" w:space="0" w:color="auto"/>
      </w:divBdr>
    </w:div>
    <w:div w:id="350227564">
      <w:bodyDiv w:val="1"/>
      <w:marLeft w:val="0"/>
      <w:marRight w:val="0"/>
      <w:marTop w:val="0"/>
      <w:marBottom w:val="0"/>
      <w:divBdr>
        <w:top w:val="none" w:sz="0" w:space="0" w:color="auto"/>
        <w:left w:val="none" w:sz="0" w:space="0" w:color="auto"/>
        <w:bottom w:val="none" w:sz="0" w:space="0" w:color="auto"/>
        <w:right w:val="none" w:sz="0" w:space="0" w:color="auto"/>
      </w:divBdr>
    </w:div>
    <w:div w:id="350685514">
      <w:bodyDiv w:val="1"/>
      <w:marLeft w:val="0"/>
      <w:marRight w:val="0"/>
      <w:marTop w:val="0"/>
      <w:marBottom w:val="0"/>
      <w:divBdr>
        <w:top w:val="none" w:sz="0" w:space="0" w:color="auto"/>
        <w:left w:val="none" w:sz="0" w:space="0" w:color="auto"/>
        <w:bottom w:val="none" w:sz="0" w:space="0" w:color="auto"/>
        <w:right w:val="none" w:sz="0" w:space="0" w:color="auto"/>
      </w:divBdr>
    </w:div>
    <w:div w:id="351957424">
      <w:bodyDiv w:val="1"/>
      <w:marLeft w:val="0"/>
      <w:marRight w:val="0"/>
      <w:marTop w:val="0"/>
      <w:marBottom w:val="0"/>
      <w:divBdr>
        <w:top w:val="none" w:sz="0" w:space="0" w:color="auto"/>
        <w:left w:val="none" w:sz="0" w:space="0" w:color="auto"/>
        <w:bottom w:val="none" w:sz="0" w:space="0" w:color="auto"/>
        <w:right w:val="none" w:sz="0" w:space="0" w:color="auto"/>
      </w:divBdr>
    </w:div>
    <w:div w:id="352540193">
      <w:bodyDiv w:val="1"/>
      <w:marLeft w:val="0"/>
      <w:marRight w:val="0"/>
      <w:marTop w:val="0"/>
      <w:marBottom w:val="0"/>
      <w:divBdr>
        <w:top w:val="none" w:sz="0" w:space="0" w:color="auto"/>
        <w:left w:val="none" w:sz="0" w:space="0" w:color="auto"/>
        <w:bottom w:val="none" w:sz="0" w:space="0" w:color="auto"/>
        <w:right w:val="none" w:sz="0" w:space="0" w:color="auto"/>
      </w:divBdr>
    </w:div>
    <w:div w:id="352610908">
      <w:bodyDiv w:val="1"/>
      <w:marLeft w:val="0"/>
      <w:marRight w:val="0"/>
      <w:marTop w:val="0"/>
      <w:marBottom w:val="0"/>
      <w:divBdr>
        <w:top w:val="none" w:sz="0" w:space="0" w:color="auto"/>
        <w:left w:val="none" w:sz="0" w:space="0" w:color="auto"/>
        <w:bottom w:val="none" w:sz="0" w:space="0" w:color="auto"/>
        <w:right w:val="none" w:sz="0" w:space="0" w:color="auto"/>
      </w:divBdr>
    </w:div>
    <w:div w:id="352807634">
      <w:bodyDiv w:val="1"/>
      <w:marLeft w:val="0"/>
      <w:marRight w:val="0"/>
      <w:marTop w:val="0"/>
      <w:marBottom w:val="0"/>
      <w:divBdr>
        <w:top w:val="none" w:sz="0" w:space="0" w:color="auto"/>
        <w:left w:val="none" w:sz="0" w:space="0" w:color="auto"/>
        <w:bottom w:val="none" w:sz="0" w:space="0" w:color="auto"/>
        <w:right w:val="none" w:sz="0" w:space="0" w:color="auto"/>
      </w:divBdr>
    </w:div>
    <w:div w:id="352922653">
      <w:bodyDiv w:val="1"/>
      <w:marLeft w:val="0"/>
      <w:marRight w:val="0"/>
      <w:marTop w:val="0"/>
      <w:marBottom w:val="0"/>
      <w:divBdr>
        <w:top w:val="none" w:sz="0" w:space="0" w:color="auto"/>
        <w:left w:val="none" w:sz="0" w:space="0" w:color="auto"/>
        <w:bottom w:val="none" w:sz="0" w:space="0" w:color="auto"/>
        <w:right w:val="none" w:sz="0" w:space="0" w:color="auto"/>
      </w:divBdr>
    </w:div>
    <w:div w:id="353001089">
      <w:bodyDiv w:val="1"/>
      <w:marLeft w:val="0"/>
      <w:marRight w:val="0"/>
      <w:marTop w:val="0"/>
      <w:marBottom w:val="0"/>
      <w:divBdr>
        <w:top w:val="none" w:sz="0" w:space="0" w:color="auto"/>
        <w:left w:val="none" w:sz="0" w:space="0" w:color="auto"/>
        <w:bottom w:val="none" w:sz="0" w:space="0" w:color="auto"/>
        <w:right w:val="none" w:sz="0" w:space="0" w:color="auto"/>
      </w:divBdr>
    </w:div>
    <w:div w:id="353115275">
      <w:bodyDiv w:val="1"/>
      <w:marLeft w:val="0"/>
      <w:marRight w:val="0"/>
      <w:marTop w:val="0"/>
      <w:marBottom w:val="0"/>
      <w:divBdr>
        <w:top w:val="none" w:sz="0" w:space="0" w:color="auto"/>
        <w:left w:val="none" w:sz="0" w:space="0" w:color="auto"/>
        <w:bottom w:val="none" w:sz="0" w:space="0" w:color="auto"/>
        <w:right w:val="none" w:sz="0" w:space="0" w:color="auto"/>
      </w:divBdr>
    </w:div>
    <w:div w:id="353187948">
      <w:bodyDiv w:val="1"/>
      <w:marLeft w:val="0"/>
      <w:marRight w:val="0"/>
      <w:marTop w:val="0"/>
      <w:marBottom w:val="0"/>
      <w:divBdr>
        <w:top w:val="none" w:sz="0" w:space="0" w:color="auto"/>
        <w:left w:val="none" w:sz="0" w:space="0" w:color="auto"/>
        <w:bottom w:val="none" w:sz="0" w:space="0" w:color="auto"/>
        <w:right w:val="none" w:sz="0" w:space="0" w:color="auto"/>
      </w:divBdr>
    </w:div>
    <w:div w:id="353923080">
      <w:bodyDiv w:val="1"/>
      <w:marLeft w:val="0"/>
      <w:marRight w:val="0"/>
      <w:marTop w:val="0"/>
      <w:marBottom w:val="0"/>
      <w:divBdr>
        <w:top w:val="none" w:sz="0" w:space="0" w:color="auto"/>
        <w:left w:val="none" w:sz="0" w:space="0" w:color="auto"/>
        <w:bottom w:val="none" w:sz="0" w:space="0" w:color="auto"/>
        <w:right w:val="none" w:sz="0" w:space="0" w:color="auto"/>
      </w:divBdr>
    </w:div>
    <w:div w:id="354430947">
      <w:bodyDiv w:val="1"/>
      <w:marLeft w:val="0"/>
      <w:marRight w:val="0"/>
      <w:marTop w:val="0"/>
      <w:marBottom w:val="0"/>
      <w:divBdr>
        <w:top w:val="none" w:sz="0" w:space="0" w:color="auto"/>
        <w:left w:val="none" w:sz="0" w:space="0" w:color="auto"/>
        <w:bottom w:val="none" w:sz="0" w:space="0" w:color="auto"/>
        <w:right w:val="none" w:sz="0" w:space="0" w:color="auto"/>
      </w:divBdr>
    </w:div>
    <w:div w:id="355037271">
      <w:bodyDiv w:val="1"/>
      <w:marLeft w:val="0"/>
      <w:marRight w:val="0"/>
      <w:marTop w:val="0"/>
      <w:marBottom w:val="0"/>
      <w:divBdr>
        <w:top w:val="none" w:sz="0" w:space="0" w:color="auto"/>
        <w:left w:val="none" w:sz="0" w:space="0" w:color="auto"/>
        <w:bottom w:val="none" w:sz="0" w:space="0" w:color="auto"/>
        <w:right w:val="none" w:sz="0" w:space="0" w:color="auto"/>
      </w:divBdr>
    </w:div>
    <w:div w:id="355352179">
      <w:bodyDiv w:val="1"/>
      <w:marLeft w:val="0"/>
      <w:marRight w:val="0"/>
      <w:marTop w:val="0"/>
      <w:marBottom w:val="0"/>
      <w:divBdr>
        <w:top w:val="none" w:sz="0" w:space="0" w:color="auto"/>
        <w:left w:val="none" w:sz="0" w:space="0" w:color="auto"/>
        <w:bottom w:val="none" w:sz="0" w:space="0" w:color="auto"/>
        <w:right w:val="none" w:sz="0" w:space="0" w:color="auto"/>
      </w:divBdr>
    </w:div>
    <w:div w:id="355809149">
      <w:bodyDiv w:val="1"/>
      <w:marLeft w:val="0"/>
      <w:marRight w:val="0"/>
      <w:marTop w:val="0"/>
      <w:marBottom w:val="0"/>
      <w:divBdr>
        <w:top w:val="none" w:sz="0" w:space="0" w:color="auto"/>
        <w:left w:val="none" w:sz="0" w:space="0" w:color="auto"/>
        <w:bottom w:val="none" w:sz="0" w:space="0" w:color="auto"/>
        <w:right w:val="none" w:sz="0" w:space="0" w:color="auto"/>
      </w:divBdr>
    </w:div>
    <w:div w:id="356322406">
      <w:bodyDiv w:val="1"/>
      <w:marLeft w:val="0"/>
      <w:marRight w:val="0"/>
      <w:marTop w:val="0"/>
      <w:marBottom w:val="0"/>
      <w:divBdr>
        <w:top w:val="none" w:sz="0" w:space="0" w:color="auto"/>
        <w:left w:val="none" w:sz="0" w:space="0" w:color="auto"/>
        <w:bottom w:val="none" w:sz="0" w:space="0" w:color="auto"/>
        <w:right w:val="none" w:sz="0" w:space="0" w:color="auto"/>
      </w:divBdr>
    </w:div>
    <w:div w:id="356582210">
      <w:bodyDiv w:val="1"/>
      <w:marLeft w:val="0"/>
      <w:marRight w:val="0"/>
      <w:marTop w:val="0"/>
      <w:marBottom w:val="0"/>
      <w:divBdr>
        <w:top w:val="none" w:sz="0" w:space="0" w:color="auto"/>
        <w:left w:val="none" w:sz="0" w:space="0" w:color="auto"/>
        <w:bottom w:val="none" w:sz="0" w:space="0" w:color="auto"/>
        <w:right w:val="none" w:sz="0" w:space="0" w:color="auto"/>
      </w:divBdr>
    </w:div>
    <w:div w:id="356659360">
      <w:bodyDiv w:val="1"/>
      <w:marLeft w:val="0"/>
      <w:marRight w:val="0"/>
      <w:marTop w:val="0"/>
      <w:marBottom w:val="0"/>
      <w:divBdr>
        <w:top w:val="none" w:sz="0" w:space="0" w:color="auto"/>
        <w:left w:val="none" w:sz="0" w:space="0" w:color="auto"/>
        <w:bottom w:val="none" w:sz="0" w:space="0" w:color="auto"/>
        <w:right w:val="none" w:sz="0" w:space="0" w:color="auto"/>
      </w:divBdr>
    </w:div>
    <w:div w:id="356858662">
      <w:bodyDiv w:val="1"/>
      <w:marLeft w:val="0"/>
      <w:marRight w:val="0"/>
      <w:marTop w:val="0"/>
      <w:marBottom w:val="0"/>
      <w:divBdr>
        <w:top w:val="none" w:sz="0" w:space="0" w:color="auto"/>
        <w:left w:val="none" w:sz="0" w:space="0" w:color="auto"/>
        <w:bottom w:val="none" w:sz="0" w:space="0" w:color="auto"/>
        <w:right w:val="none" w:sz="0" w:space="0" w:color="auto"/>
      </w:divBdr>
    </w:div>
    <w:div w:id="357320639">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7970191">
      <w:bodyDiv w:val="1"/>
      <w:marLeft w:val="0"/>
      <w:marRight w:val="0"/>
      <w:marTop w:val="0"/>
      <w:marBottom w:val="0"/>
      <w:divBdr>
        <w:top w:val="none" w:sz="0" w:space="0" w:color="auto"/>
        <w:left w:val="none" w:sz="0" w:space="0" w:color="auto"/>
        <w:bottom w:val="none" w:sz="0" w:space="0" w:color="auto"/>
        <w:right w:val="none" w:sz="0" w:space="0" w:color="auto"/>
      </w:divBdr>
    </w:div>
    <w:div w:id="358432582">
      <w:bodyDiv w:val="1"/>
      <w:marLeft w:val="0"/>
      <w:marRight w:val="0"/>
      <w:marTop w:val="0"/>
      <w:marBottom w:val="0"/>
      <w:divBdr>
        <w:top w:val="none" w:sz="0" w:space="0" w:color="auto"/>
        <w:left w:val="none" w:sz="0" w:space="0" w:color="auto"/>
        <w:bottom w:val="none" w:sz="0" w:space="0" w:color="auto"/>
        <w:right w:val="none" w:sz="0" w:space="0" w:color="auto"/>
      </w:divBdr>
    </w:div>
    <w:div w:id="358548780">
      <w:bodyDiv w:val="1"/>
      <w:marLeft w:val="0"/>
      <w:marRight w:val="0"/>
      <w:marTop w:val="0"/>
      <w:marBottom w:val="0"/>
      <w:divBdr>
        <w:top w:val="none" w:sz="0" w:space="0" w:color="auto"/>
        <w:left w:val="none" w:sz="0" w:space="0" w:color="auto"/>
        <w:bottom w:val="none" w:sz="0" w:space="0" w:color="auto"/>
        <w:right w:val="none" w:sz="0" w:space="0" w:color="auto"/>
      </w:divBdr>
    </w:div>
    <w:div w:id="358553300">
      <w:bodyDiv w:val="1"/>
      <w:marLeft w:val="0"/>
      <w:marRight w:val="0"/>
      <w:marTop w:val="0"/>
      <w:marBottom w:val="0"/>
      <w:divBdr>
        <w:top w:val="none" w:sz="0" w:space="0" w:color="auto"/>
        <w:left w:val="none" w:sz="0" w:space="0" w:color="auto"/>
        <w:bottom w:val="none" w:sz="0" w:space="0" w:color="auto"/>
        <w:right w:val="none" w:sz="0" w:space="0" w:color="auto"/>
      </w:divBdr>
    </w:div>
    <w:div w:id="359085375">
      <w:bodyDiv w:val="1"/>
      <w:marLeft w:val="0"/>
      <w:marRight w:val="0"/>
      <w:marTop w:val="0"/>
      <w:marBottom w:val="0"/>
      <w:divBdr>
        <w:top w:val="none" w:sz="0" w:space="0" w:color="auto"/>
        <w:left w:val="none" w:sz="0" w:space="0" w:color="auto"/>
        <w:bottom w:val="none" w:sz="0" w:space="0" w:color="auto"/>
        <w:right w:val="none" w:sz="0" w:space="0" w:color="auto"/>
      </w:divBdr>
    </w:div>
    <w:div w:id="359087973">
      <w:bodyDiv w:val="1"/>
      <w:marLeft w:val="0"/>
      <w:marRight w:val="0"/>
      <w:marTop w:val="0"/>
      <w:marBottom w:val="0"/>
      <w:divBdr>
        <w:top w:val="none" w:sz="0" w:space="0" w:color="auto"/>
        <w:left w:val="none" w:sz="0" w:space="0" w:color="auto"/>
        <w:bottom w:val="none" w:sz="0" w:space="0" w:color="auto"/>
        <w:right w:val="none" w:sz="0" w:space="0" w:color="auto"/>
      </w:divBdr>
    </w:div>
    <w:div w:id="359670798">
      <w:bodyDiv w:val="1"/>
      <w:marLeft w:val="0"/>
      <w:marRight w:val="0"/>
      <w:marTop w:val="0"/>
      <w:marBottom w:val="0"/>
      <w:divBdr>
        <w:top w:val="none" w:sz="0" w:space="0" w:color="auto"/>
        <w:left w:val="none" w:sz="0" w:space="0" w:color="auto"/>
        <w:bottom w:val="none" w:sz="0" w:space="0" w:color="auto"/>
        <w:right w:val="none" w:sz="0" w:space="0" w:color="auto"/>
      </w:divBdr>
    </w:div>
    <w:div w:id="359739830">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0135192">
      <w:bodyDiv w:val="1"/>
      <w:marLeft w:val="0"/>
      <w:marRight w:val="0"/>
      <w:marTop w:val="0"/>
      <w:marBottom w:val="0"/>
      <w:divBdr>
        <w:top w:val="none" w:sz="0" w:space="0" w:color="auto"/>
        <w:left w:val="none" w:sz="0" w:space="0" w:color="auto"/>
        <w:bottom w:val="none" w:sz="0" w:space="0" w:color="auto"/>
        <w:right w:val="none" w:sz="0" w:space="0" w:color="auto"/>
      </w:divBdr>
    </w:div>
    <w:div w:id="360663722">
      <w:bodyDiv w:val="1"/>
      <w:marLeft w:val="0"/>
      <w:marRight w:val="0"/>
      <w:marTop w:val="0"/>
      <w:marBottom w:val="0"/>
      <w:divBdr>
        <w:top w:val="none" w:sz="0" w:space="0" w:color="auto"/>
        <w:left w:val="none" w:sz="0" w:space="0" w:color="auto"/>
        <w:bottom w:val="none" w:sz="0" w:space="0" w:color="auto"/>
        <w:right w:val="none" w:sz="0" w:space="0" w:color="auto"/>
      </w:divBdr>
    </w:div>
    <w:div w:id="361788505">
      <w:bodyDiv w:val="1"/>
      <w:marLeft w:val="0"/>
      <w:marRight w:val="0"/>
      <w:marTop w:val="0"/>
      <w:marBottom w:val="0"/>
      <w:divBdr>
        <w:top w:val="none" w:sz="0" w:space="0" w:color="auto"/>
        <w:left w:val="none" w:sz="0" w:space="0" w:color="auto"/>
        <w:bottom w:val="none" w:sz="0" w:space="0" w:color="auto"/>
        <w:right w:val="none" w:sz="0" w:space="0" w:color="auto"/>
      </w:divBdr>
    </w:div>
    <w:div w:id="361828021">
      <w:bodyDiv w:val="1"/>
      <w:marLeft w:val="0"/>
      <w:marRight w:val="0"/>
      <w:marTop w:val="0"/>
      <w:marBottom w:val="0"/>
      <w:divBdr>
        <w:top w:val="none" w:sz="0" w:space="0" w:color="auto"/>
        <w:left w:val="none" w:sz="0" w:space="0" w:color="auto"/>
        <w:bottom w:val="none" w:sz="0" w:space="0" w:color="auto"/>
        <w:right w:val="none" w:sz="0" w:space="0" w:color="auto"/>
      </w:divBdr>
    </w:div>
    <w:div w:id="361979511">
      <w:bodyDiv w:val="1"/>
      <w:marLeft w:val="0"/>
      <w:marRight w:val="0"/>
      <w:marTop w:val="0"/>
      <w:marBottom w:val="0"/>
      <w:divBdr>
        <w:top w:val="none" w:sz="0" w:space="0" w:color="auto"/>
        <w:left w:val="none" w:sz="0" w:space="0" w:color="auto"/>
        <w:bottom w:val="none" w:sz="0" w:space="0" w:color="auto"/>
        <w:right w:val="none" w:sz="0" w:space="0" w:color="auto"/>
      </w:divBdr>
    </w:div>
    <w:div w:id="362249968">
      <w:bodyDiv w:val="1"/>
      <w:marLeft w:val="0"/>
      <w:marRight w:val="0"/>
      <w:marTop w:val="0"/>
      <w:marBottom w:val="0"/>
      <w:divBdr>
        <w:top w:val="none" w:sz="0" w:space="0" w:color="auto"/>
        <w:left w:val="none" w:sz="0" w:space="0" w:color="auto"/>
        <w:bottom w:val="none" w:sz="0" w:space="0" w:color="auto"/>
        <w:right w:val="none" w:sz="0" w:space="0" w:color="auto"/>
      </w:divBdr>
    </w:div>
    <w:div w:id="362558787">
      <w:bodyDiv w:val="1"/>
      <w:marLeft w:val="0"/>
      <w:marRight w:val="0"/>
      <w:marTop w:val="0"/>
      <w:marBottom w:val="0"/>
      <w:divBdr>
        <w:top w:val="none" w:sz="0" w:space="0" w:color="auto"/>
        <w:left w:val="none" w:sz="0" w:space="0" w:color="auto"/>
        <w:bottom w:val="none" w:sz="0" w:space="0" w:color="auto"/>
        <w:right w:val="none" w:sz="0" w:space="0" w:color="auto"/>
      </w:divBdr>
    </w:div>
    <w:div w:id="362629649">
      <w:bodyDiv w:val="1"/>
      <w:marLeft w:val="0"/>
      <w:marRight w:val="0"/>
      <w:marTop w:val="0"/>
      <w:marBottom w:val="0"/>
      <w:divBdr>
        <w:top w:val="none" w:sz="0" w:space="0" w:color="auto"/>
        <w:left w:val="none" w:sz="0" w:space="0" w:color="auto"/>
        <w:bottom w:val="none" w:sz="0" w:space="0" w:color="auto"/>
        <w:right w:val="none" w:sz="0" w:space="0" w:color="auto"/>
      </w:divBdr>
    </w:div>
    <w:div w:id="362747473">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3798383">
      <w:bodyDiv w:val="1"/>
      <w:marLeft w:val="0"/>
      <w:marRight w:val="0"/>
      <w:marTop w:val="0"/>
      <w:marBottom w:val="0"/>
      <w:divBdr>
        <w:top w:val="none" w:sz="0" w:space="0" w:color="auto"/>
        <w:left w:val="none" w:sz="0" w:space="0" w:color="auto"/>
        <w:bottom w:val="none" w:sz="0" w:space="0" w:color="auto"/>
        <w:right w:val="none" w:sz="0" w:space="0" w:color="auto"/>
      </w:divBdr>
    </w:div>
    <w:div w:id="364329273">
      <w:bodyDiv w:val="1"/>
      <w:marLeft w:val="0"/>
      <w:marRight w:val="0"/>
      <w:marTop w:val="0"/>
      <w:marBottom w:val="0"/>
      <w:divBdr>
        <w:top w:val="none" w:sz="0" w:space="0" w:color="auto"/>
        <w:left w:val="none" w:sz="0" w:space="0" w:color="auto"/>
        <w:bottom w:val="none" w:sz="0" w:space="0" w:color="auto"/>
        <w:right w:val="none" w:sz="0" w:space="0" w:color="auto"/>
      </w:divBdr>
    </w:div>
    <w:div w:id="364674701">
      <w:bodyDiv w:val="1"/>
      <w:marLeft w:val="0"/>
      <w:marRight w:val="0"/>
      <w:marTop w:val="0"/>
      <w:marBottom w:val="0"/>
      <w:divBdr>
        <w:top w:val="none" w:sz="0" w:space="0" w:color="auto"/>
        <w:left w:val="none" w:sz="0" w:space="0" w:color="auto"/>
        <w:bottom w:val="none" w:sz="0" w:space="0" w:color="auto"/>
        <w:right w:val="none" w:sz="0" w:space="0" w:color="auto"/>
      </w:divBdr>
    </w:div>
    <w:div w:id="365985096">
      <w:bodyDiv w:val="1"/>
      <w:marLeft w:val="0"/>
      <w:marRight w:val="0"/>
      <w:marTop w:val="0"/>
      <w:marBottom w:val="0"/>
      <w:divBdr>
        <w:top w:val="none" w:sz="0" w:space="0" w:color="auto"/>
        <w:left w:val="none" w:sz="0" w:space="0" w:color="auto"/>
        <w:bottom w:val="none" w:sz="0" w:space="0" w:color="auto"/>
        <w:right w:val="none" w:sz="0" w:space="0" w:color="auto"/>
      </w:divBdr>
    </w:div>
    <w:div w:id="366299762">
      <w:bodyDiv w:val="1"/>
      <w:marLeft w:val="0"/>
      <w:marRight w:val="0"/>
      <w:marTop w:val="0"/>
      <w:marBottom w:val="0"/>
      <w:divBdr>
        <w:top w:val="none" w:sz="0" w:space="0" w:color="auto"/>
        <w:left w:val="none" w:sz="0" w:space="0" w:color="auto"/>
        <w:bottom w:val="none" w:sz="0" w:space="0" w:color="auto"/>
        <w:right w:val="none" w:sz="0" w:space="0" w:color="auto"/>
      </w:divBdr>
    </w:div>
    <w:div w:id="366413480">
      <w:bodyDiv w:val="1"/>
      <w:marLeft w:val="0"/>
      <w:marRight w:val="0"/>
      <w:marTop w:val="0"/>
      <w:marBottom w:val="0"/>
      <w:divBdr>
        <w:top w:val="none" w:sz="0" w:space="0" w:color="auto"/>
        <w:left w:val="none" w:sz="0" w:space="0" w:color="auto"/>
        <w:bottom w:val="none" w:sz="0" w:space="0" w:color="auto"/>
        <w:right w:val="none" w:sz="0" w:space="0" w:color="auto"/>
      </w:divBdr>
    </w:div>
    <w:div w:id="366640550">
      <w:bodyDiv w:val="1"/>
      <w:marLeft w:val="0"/>
      <w:marRight w:val="0"/>
      <w:marTop w:val="0"/>
      <w:marBottom w:val="0"/>
      <w:divBdr>
        <w:top w:val="none" w:sz="0" w:space="0" w:color="auto"/>
        <w:left w:val="none" w:sz="0" w:space="0" w:color="auto"/>
        <w:bottom w:val="none" w:sz="0" w:space="0" w:color="auto"/>
        <w:right w:val="none" w:sz="0" w:space="0" w:color="auto"/>
      </w:divBdr>
    </w:div>
    <w:div w:id="366954206">
      <w:bodyDiv w:val="1"/>
      <w:marLeft w:val="0"/>
      <w:marRight w:val="0"/>
      <w:marTop w:val="0"/>
      <w:marBottom w:val="0"/>
      <w:divBdr>
        <w:top w:val="none" w:sz="0" w:space="0" w:color="auto"/>
        <w:left w:val="none" w:sz="0" w:space="0" w:color="auto"/>
        <w:bottom w:val="none" w:sz="0" w:space="0" w:color="auto"/>
        <w:right w:val="none" w:sz="0" w:space="0" w:color="auto"/>
      </w:divBdr>
    </w:div>
    <w:div w:id="367024422">
      <w:bodyDiv w:val="1"/>
      <w:marLeft w:val="0"/>
      <w:marRight w:val="0"/>
      <w:marTop w:val="0"/>
      <w:marBottom w:val="0"/>
      <w:divBdr>
        <w:top w:val="none" w:sz="0" w:space="0" w:color="auto"/>
        <w:left w:val="none" w:sz="0" w:space="0" w:color="auto"/>
        <w:bottom w:val="none" w:sz="0" w:space="0" w:color="auto"/>
        <w:right w:val="none" w:sz="0" w:space="0" w:color="auto"/>
      </w:divBdr>
    </w:div>
    <w:div w:id="367031137">
      <w:bodyDiv w:val="1"/>
      <w:marLeft w:val="0"/>
      <w:marRight w:val="0"/>
      <w:marTop w:val="0"/>
      <w:marBottom w:val="0"/>
      <w:divBdr>
        <w:top w:val="none" w:sz="0" w:space="0" w:color="auto"/>
        <w:left w:val="none" w:sz="0" w:space="0" w:color="auto"/>
        <w:bottom w:val="none" w:sz="0" w:space="0" w:color="auto"/>
        <w:right w:val="none" w:sz="0" w:space="0" w:color="auto"/>
      </w:divBdr>
    </w:div>
    <w:div w:id="367071037">
      <w:bodyDiv w:val="1"/>
      <w:marLeft w:val="0"/>
      <w:marRight w:val="0"/>
      <w:marTop w:val="0"/>
      <w:marBottom w:val="0"/>
      <w:divBdr>
        <w:top w:val="none" w:sz="0" w:space="0" w:color="auto"/>
        <w:left w:val="none" w:sz="0" w:space="0" w:color="auto"/>
        <w:bottom w:val="none" w:sz="0" w:space="0" w:color="auto"/>
        <w:right w:val="none" w:sz="0" w:space="0" w:color="auto"/>
      </w:divBdr>
    </w:div>
    <w:div w:id="367144603">
      <w:bodyDiv w:val="1"/>
      <w:marLeft w:val="0"/>
      <w:marRight w:val="0"/>
      <w:marTop w:val="0"/>
      <w:marBottom w:val="0"/>
      <w:divBdr>
        <w:top w:val="none" w:sz="0" w:space="0" w:color="auto"/>
        <w:left w:val="none" w:sz="0" w:space="0" w:color="auto"/>
        <w:bottom w:val="none" w:sz="0" w:space="0" w:color="auto"/>
        <w:right w:val="none" w:sz="0" w:space="0" w:color="auto"/>
      </w:divBdr>
    </w:div>
    <w:div w:id="367947646">
      <w:bodyDiv w:val="1"/>
      <w:marLeft w:val="0"/>
      <w:marRight w:val="0"/>
      <w:marTop w:val="0"/>
      <w:marBottom w:val="0"/>
      <w:divBdr>
        <w:top w:val="none" w:sz="0" w:space="0" w:color="auto"/>
        <w:left w:val="none" w:sz="0" w:space="0" w:color="auto"/>
        <w:bottom w:val="none" w:sz="0" w:space="0" w:color="auto"/>
        <w:right w:val="none" w:sz="0" w:space="0" w:color="auto"/>
      </w:divBdr>
    </w:div>
    <w:div w:id="368185454">
      <w:bodyDiv w:val="1"/>
      <w:marLeft w:val="0"/>
      <w:marRight w:val="0"/>
      <w:marTop w:val="0"/>
      <w:marBottom w:val="0"/>
      <w:divBdr>
        <w:top w:val="none" w:sz="0" w:space="0" w:color="auto"/>
        <w:left w:val="none" w:sz="0" w:space="0" w:color="auto"/>
        <w:bottom w:val="none" w:sz="0" w:space="0" w:color="auto"/>
        <w:right w:val="none" w:sz="0" w:space="0" w:color="auto"/>
      </w:divBdr>
    </w:div>
    <w:div w:id="368336530">
      <w:bodyDiv w:val="1"/>
      <w:marLeft w:val="0"/>
      <w:marRight w:val="0"/>
      <w:marTop w:val="0"/>
      <w:marBottom w:val="0"/>
      <w:divBdr>
        <w:top w:val="none" w:sz="0" w:space="0" w:color="auto"/>
        <w:left w:val="none" w:sz="0" w:space="0" w:color="auto"/>
        <w:bottom w:val="none" w:sz="0" w:space="0" w:color="auto"/>
        <w:right w:val="none" w:sz="0" w:space="0" w:color="auto"/>
      </w:divBdr>
    </w:div>
    <w:div w:id="368338045">
      <w:bodyDiv w:val="1"/>
      <w:marLeft w:val="0"/>
      <w:marRight w:val="0"/>
      <w:marTop w:val="0"/>
      <w:marBottom w:val="0"/>
      <w:divBdr>
        <w:top w:val="none" w:sz="0" w:space="0" w:color="auto"/>
        <w:left w:val="none" w:sz="0" w:space="0" w:color="auto"/>
        <w:bottom w:val="none" w:sz="0" w:space="0" w:color="auto"/>
        <w:right w:val="none" w:sz="0" w:space="0" w:color="auto"/>
      </w:divBdr>
    </w:div>
    <w:div w:id="369034232">
      <w:bodyDiv w:val="1"/>
      <w:marLeft w:val="0"/>
      <w:marRight w:val="0"/>
      <w:marTop w:val="0"/>
      <w:marBottom w:val="0"/>
      <w:divBdr>
        <w:top w:val="none" w:sz="0" w:space="0" w:color="auto"/>
        <w:left w:val="none" w:sz="0" w:space="0" w:color="auto"/>
        <w:bottom w:val="none" w:sz="0" w:space="0" w:color="auto"/>
        <w:right w:val="none" w:sz="0" w:space="0" w:color="auto"/>
      </w:divBdr>
    </w:div>
    <w:div w:id="369188540">
      <w:bodyDiv w:val="1"/>
      <w:marLeft w:val="0"/>
      <w:marRight w:val="0"/>
      <w:marTop w:val="0"/>
      <w:marBottom w:val="0"/>
      <w:divBdr>
        <w:top w:val="none" w:sz="0" w:space="0" w:color="auto"/>
        <w:left w:val="none" w:sz="0" w:space="0" w:color="auto"/>
        <w:bottom w:val="none" w:sz="0" w:space="0" w:color="auto"/>
        <w:right w:val="none" w:sz="0" w:space="0" w:color="auto"/>
      </w:divBdr>
    </w:div>
    <w:div w:id="369306313">
      <w:bodyDiv w:val="1"/>
      <w:marLeft w:val="0"/>
      <w:marRight w:val="0"/>
      <w:marTop w:val="0"/>
      <w:marBottom w:val="0"/>
      <w:divBdr>
        <w:top w:val="none" w:sz="0" w:space="0" w:color="auto"/>
        <w:left w:val="none" w:sz="0" w:space="0" w:color="auto"/>
        <w:bottom w:val="none" w:sz="0" w:space="0" w:color="auto"/>
        <w:right w:val="none" w:sz="0" w:space="0" w:color="auto"/>
      </w:divBdr>
    </w:div>
    <w:div w:id="369378780">
      <w:bodyDiv w:val="1"/>
      <w:marLeft w:val="0"/>
      <w:marRight w:val="0"/>
      <w:marTop w:val="0"/>
      <w:marBottom w:val="0"/>
      <w:divBdr>
        <w:top w:val="none" w:sz="0" w:space="0" w:color="auto"/>
        <w:left w:val="none" w:sz="0" w:space="0" w:color="auto"/>
        <w:bottom w:val="none" w:sz="0" w:space="0" w:color="auto"/>
        <w:right w:val="none" w:sz="0" w:space="0" w:color="auto"/>
      </w:divBdr>
    </w:div>
    <w:div w:id="369451034">
      <w:bodyDiv w:val="1"/>
      <w:marLeft w:val="0"/>
      <w:marRight w:val="0"/>
      <w:marTop w:val="0"/>
      <w:marBottom w:val="0"/>
      <w:divBdr>
        <w:top w:val="none" w:sz="0" w:space="0" w:color="auto"/>
        <w:left w:val="none" w:sz="0" w:space="0" w:color="auto"/>
        <w:bottom w:val="none" w:sz="0" w:space="0" w:color="auto"/>
        <w:right w:val="none" w:sz="0" w:space="0" w:color="auto"/>
      </w:divBdr>
    </w:div>
    <w:div w:id="369454838">
      <w:bodyDiv w:val="1"/>
      <w:marLeft w:val="0"/>
      <w:marRight w:val="0"/>
      <w:marTop w:val="0"/>
      <w:marBottom w:val="0"/>
      <w:divBdr>
        <w:top w:val="none" w:sz="0" w:space="0" w:color="auto"/>
        <w:left w:val="none" w:sz="0" w:space="0" w:color="auto"/>
        <w:bottom w:val="none" w:sz="0" w:space="0" w:color="auto"/>
        <w:right w:val="none" w:sz="0" w:space="0" w:color="auto"/>
      </w:divBdr>
    </w:div>
    <w:div w:id="370301137">
      <w:bodyDiv w:val="1"/>
      <w:marLeft w:val="0"/>
      <w:marRight w:val="0"/>
      <w:marTop w:val="0"/>
      <w:marBottom w:val="0"/>
      <w:divBdr>
        <w:top w:val="none" w:sz="0" w:space="0" w:color="auto"/>
        <w:left w:val="none" w:sz="0" w:space="0" w:color="auto"/>
        <w:bottom w:val="none" w:sz="0" w:space="0" w:color="auto"/>
        <w:right w:val="none" w:sz="0" w:space="0" w:color="auto"/>
      </w:divBdr>
    </w:div>
    <w:div w:id="370498479">
      <w:bodyDiv w:val="1"/>
      <w:marLeft w:val="0"/>
      <w:marRight w:val="0"/>
      <w:marTop w:val="0"/>
      <w:marBottom w:val="0"/>
      <w:divBdr>
        <w:top w:val="none" w:sz="0" w:space="0" w:color="auto"/>
        <w:left w:val="none" w:sz="0" w:space="0" w:color="auto"/>
        <w:bottom w:val="none" w:sz="0" w:space="0" w:color="auto"/>
        <w:right w:val="none" w:sz="0" w:space="0" w:color="auto"/>
      </w:divBdr>
    </w:div>
    <w:div w:id="370501039">
      <w:bodyDiv w:val="1"/>
      <w:marLeft w:val="0"/>
      <w:marRight w:val="0"/>
      <w:marTop w:val="0"/>
      <w:marBottom w:val="0"/>
      <w:divBdr>
        <w:top w:val="none" w:sz="0" w:space="0" w:color="auto"/>
        <w:left w:val="none" w:sz="0" w:space="0" w:color="auto"/>
        <w:bottom w:val="none" w:sz="0" w:space="0" w:color="auto"/>
        <w:right w:val="none" w:sz="0" w:space="0" w:color="auto"/>
      </w:divBdr>
    </w:div>
    <w:div w:id="370542326">
      <w:bodyDiv w:val="1"/>
      <w:marLeft w:val="0"/>
      <w:marRight w:val="0"/>
      <w:marTop w:val="0"/>
      <w:marBottom w:val="0"/>
      <w:divBdr>
        <w:top w:val="none" w:sz="0" w:space="0" w:color="auto"/>
        <w:left w:val="none" w:sz="0" w:space="0" w:color="auto"/>
        <w:bottom w:val="none" w:sz="0" w:space="0" w:color="auto"/>
        <w:right w:val="none" w:sz="0" w:space="0" w:color="auto"/>
      </w:divBdr>
    </w:div>
    <w:div w:id="370612002">
      <w:bodyDiv w:val="1"/>
      <w:marLeft w:val="0"/>
      <w:marRight w:val="0"/>
      <w:marTop w:val="0"/>
      <w:marBottom w:val="0"/>
      <w:divBdr>
        <w:top w:val="none" w:sz="0" w:space="0" w:color="auto"/>
        <w:left w:val="none" w:sz="0" w:space="0" w:color="auto"/>
        <w:bottom w:val="none" w:sz="0" w:space="0" w:color="auto"/>
        <w:right w:val="none" w:sz="0" w:space="0" w:color="auto"/>
      </w:divBdr>
    </w:div>
    <w:div w:id="370958930">
      <w:bodyDiv w:val="1"/>
      <w:marLeft w:val="0"/>
      <w:marRight w:val="0"/>
      <w:marTop w:val="0"/>
      <w:marBottom w:val="0"/>
      <w:divBdr>
        <w:top w:val="none" w:sz="0" w:space="0" w:color="auto"/>
        <w:left w:val="none" w:sz="0" w:space="0" w:color="auto"/>
        <w:bottom w:val="none" w:sz="0" w:space="0" w:color="auto"/>
        <w:right w:val="none" w:sz="0" w:space="0" w:color="auto"/>
      </w:divBdr>
    </w:div>
    <w:div w:id="371006043">
      <w:bodyDiv w:val="1"/>
      <w:marLeft w:val="0"/>
      <w:marRight w:val="0"/>
      <w:marTop w:val="0"/>
      <w:marBottom w:val="0"/>
      <w:divBdr>
        <w:top w:val="none" w:sz="0" w:space="0" w:color="auto"/>
        <w:left w:val="none" w:sz="0" w:space="0" w:color="auto"/>
        <w:bottom w:val="none" w:sz="0" w:space="0" w:color="auto"/>
        <w:right w:val="none" w:sz="0" w:space="0" w:color="auto"/>
      </w:divBdr>
    </w:div>
    <w:div w:id="371344558">
      <w:bodyDiv w:val="1"/>
      <w:marLeft w:val="0"/>
      <w:marRight w:val="0"/>
      <w:marTop w:val="0"/>
      <w:marBottom w:val="0"/>
      <w:divBdr>
        <w:top w:val="none" w:sz="0" w:space="0" w:color="auto"/>
        <w:left w:val="none" w:sz="0" w:space="0" w:color="auto"/>
        <w:bottom w:val="none" w:sz="0" w:space="0" w:color="auto"/>
        <w:right w:val="none" w:sz="0" w:space="0" w:color="auto"/>
      </w:divBdr>
    </w:div>
    <w:div w:id="371686530">
      <w:bodyDiv w:val="1"/>
      <w:marLeft w:val="0"/>
      <w:marRight w:val="0"/>
      <w:marTop w:val="0"/>
      <w:marBottom w:val="0"/>
      <w:divBdr>
        <w:top w:val="none" w:sz="0" w:space="0" w:color="auto"/>
        <w:left w:val="none" w:sz="0" w:space="0" w:color="auto"/>
        <w:bottom w:val="none" w:sz="0" w:space="0" w:color="auto"/>
        <w:right w:val="none" w:sz="0" w:space="0" w:color="auto"/>
      </w:divBdr>
    </w:div>
    <w:div w:id="372268374">
      <w:bodyDiv w:val="1"/>
      <w:marLeft w:val="0"/>
      <w:marRight w:val="0"/>
      <w:marTop w:val="0"/>
      <w:marBottom w:val="0"/>
      <w:divBdr>
        <w:top w:val="none" w:sz="0" w:space="0" w:color="auto"/>
        <w:left w:val="none" w:sz="0" w:space="0" w:color="auto"/>
        <w:bottom w:val="none" w:sz="0" w:space="0" w:color="auto"/>
        <w:right w:val="none" w:sz="0" w:space="0" w:color="auto"/>
      </w:divBdr>
    </w:div>
    <w:div w:id="372653231">
      <w:bodyDiv w:val="1"/>
      <w:marLeft w:val="0"/>
      <w:marRight w:val="0"/>
      <w:marTop w:val="0"/>
      <w:marBottom w:val="0"/>
      <w:divBdr>
        <w:top w:val="none" w:sz="0" w:space="0" w:color="auto"/>
        <w:left w:val="none" w:sz="0" w:space="0" w:color="auto"/>
        <w:bottom w:val="none" w:sz="0" w:space="0" w:color="auto"/>
        <w:right w:val="none" w:sz="0" w:space="0" w:color="auto"/>
      </w:divBdr>
    </w:div>
    <w:div w:id="373388499">
      <w:bodyDiv w:val="1"/>
      <w:marLeft w:val="0"/>
      <w:marRight w:val="0"/>
      <w:marTop w:val="0"/>
      <w:marBottom w:val="0"/>
      <w:divBdr>
        <w:top w:val="none" w:sz="0" w:space="0" w:color="auto"/>
        <w:left w:val="none" w:sz="0" w:space="0" w:color="auto"/>
        <w:bottom w:val="none" w:sz="0" w:space="0" w:color="auto"/>
        <w:right w:val="none" w:sz="0" w:space="0" w:color="auto"/>
      </w:divBdr>
    </w:div>
    <w:div w:id="374159960">
      <w:bodyDiv w:val="1"/>
      <w:marLeft w:val="0"/>
      <w:marRight w:val="0"/>
      <w:marTop w:val="0"/>
      <w:marBottom w:val="0"/>
      <w:divBdr>
        <w:top w:val="none" w:sz="0" w:space="0" w:color="auto"/>
        <w:left w:val="none" w:sz="0" w:space="0" w:color="auto"/>
        <w:bottom w:val="none" w:sz="0" w:space="0" w:color="auto"/>
        <w:right w:val="none" w:sz="0" w:space="0" w:color="auto"/>
      </w:divBdr>
    </w:div>
    <w:div w:id="374280562">
      <w:bodyDiv w:val="1"/>
      <w:marLeft w:val="0"/>
      <w:marRight w:val="0"/>
      <w:marTop w:val="0"/>
      <w:marBottom w:val="0"/>
      <w:divBdr>
        <w:top w:val="none" w:sz="0" w:space="0" w:color="auto"/>
        <w:left w:val="none" w:sz="0" w:space="0" w:color="auto"/>
        <w:bottom w:val="none" w:sz="0" w:space="0" w:color="auto"/>
        <w:right w:val="none" w:sz="0" w:space="0" w:color="auto"/>
      </w:divBdr>
    </w:div>
    <w:div w:id="374425261">
      <w:bodyDiv w:val="1"/>
      <w:marLeft w:val="0"/>
      <w:marRight w:val="0"/>
      <w:marTop w:val="0"/>
      <w:marBottom w:val="0"/>
      <w:divBdr>
        <w:top w:val="none" w:sz="0" w:space="0" w:color="auto"/>
        <w:left w:val="none" w:sz="0" w:space="0" w:color="auto"/>
        <w:bottom w:val="none" w:sz="0" w:space="0" w:color="auto"/>
        <w:right w:val="none" w:sz="0" w:space="0" w:color="auto"/>
      </w:divBdr>
    </w:div>
    <w:div w:id="376201319">
      <w:bodyDiv w:val="1"/>
      <w:marLeft w:val="0"/>
      <w:marRight w:val="0"/>
      <w:marTop w:val="0"/>
      <w:marBottom w:val="0"/>
      <w:divBdr>
        <w:top w:val="none" w:sz="0" w:space="0" w:color="auto"/>
        <w:left w:val="none" w:sz="0" w:space="0" w:color="auto"/>
        <w:bottom w:val="none" w:sz="0" w:space="0" w:color="auto"/>
        <w:right w:val="none" w:sz="0" w:space="0" w:color="auto"/>
      </w:divBdr>
    </w:div>
    <w:div w:id="376243709">
      <w:bodyDiv w:val="1"/>
      <w:marLeft w:val="0"/>
      <w:marRight w:val="0"/>
      <w:marTop w:val="0"/>
      <w:marBottom w:val="0"/>
      <w:divBdr>
        <w:top w:val="none" w:sz="0" w:space="0" w:color="auto"/>
        <w:left w:val="none" w:sz="0" w:space="0" w:color="auto"/>
        <w:bottom w:val="none" w:sz="0" w:space="0" w:color="auto"/>
        <w:right w:val="none" w:sz="0" w:space="0" w:color="auto"/>
      </w:divBdr>
    </w:div>
    <w:div w:id="377778465">
      <w:bodyDiv w:val="1"/>
      <w:marLeft w:val="0"/>
      <w:marRight w:val="0"/>
      <w:marTop w:val="0"/>
      <w:marBottom w:val="0"/>
      <w:divBdr>
        <w:top w:val="none" w:sz="0" w:space="0" w:color="auto"/>
        <w:left w:val="none" w:sz="0" w:space="0" w:color="auto"/>
        <w:bottom w:val="none" w:sz="0" w:space="0" w:color="auto"/>
        <w:right w:val="none" w:sz="0" w:space="0" w:color="auto"/>
      </w:divBdr>
    </w:div>
    <w:div w:id="378820233">
      <w:bodyDiv w:val="1"/>
      <w:marLeft w:val="0"/>
      <w:marRight w:val="0"/>
      <w:marTop w:val="0"/>
      <w:marBottom w:val="0"/>
      <w:divBdr>
        <w:top w:val="none" w:sz="0" w:space="0" w:color="auto"/>
        <w:left w:val="none" w:sz="0" w:space="0" w:color="auto"/>
        <w:bottom w:val="none" w:sz="0" w:space="0" w:color="auto"/>
        <w:right w:val="none" w:sz="0" w:space="0" w:color="auto"/>
      </w:divBdr>
    </w:div>
    <w:div w:id="378895431">
      <w:bodyDiv w:val="1"/>
      <w:marLeft w:val="0"/>
      <w:marRight w:val="0"/>
      <w:marTop w:val="0"/>
      <w:marBottom w:val="0"/>
      <w:divBdr>
        <w:top w:val="none" w:sz="0" w:space="0" w:color="auto"/>
        <w:left w:val="none" w:sz="0" w:space="0" w:color="auto"/>
        <w:bottom w:val="none" w:sz="0" w:space="0" w:color="auto"/>
        <w:right w:val="none" w:sz="0" w:space="0" w:color="auto"/>
      </w:divBdr>
    </w:div>
    <w:div w:id="380177373">
      <w:bodyDiv w:val="1"/>
      <w:marLeft w:val="0"/>
      <w:marRight w:val="0"/>
      <w:marTop w:val="0"/>
      <w:marBottom w:val="0"/>
      <w:divBdr>
        <w:top w:val="none" w:sz="0" w:space="0" w:color="auto"/>
        <w:left w:val="none" w:sz="0" w:space="0" w:color="auto"/>
        <w:bottom w:val="none" w:sz="0" w:space="0" w:color="auto"/>
        <w:right w:val="none" w:sz="0" w:space="0" w:color="auto"/>
      </w:divBdr>
    </w:div>
    <w:div w:id="380328736">
      <w:bodyDiv w:val="1"/>
      <w:marLeft w:val="0"/>
      <w:marRight w:val="0"/>
      <w:marTop w:val="0"/>
      <w:marBottom w:val="0"/>
      <w:divBdr>
        <w:top w:val="none" w:sz="0" w:space="0" w:color="auto"/>
        <w:left w:val="none" w:sz="0" w:space="0" w:color="auto"/>
        <w:bottom w:val="none" w:sz="0" w:space="0" w:color="auto"/>
        <w:right w:val="none" w:sz="0" w:space="0" w:color="auto"/>
      </w:divBdr>
    </w:div>
    <w:div w:id="380789651">
      <w:bodyDiv w:val="1"/>
      <w:marLeft w:val="0"/>
      <w:marRight w:val="0"/>
      <w:marTop w:val="0"/>
      <w:marBottom w:val="0"/>
      <w:divBdr>
        <w:top w:val="none" w:sz="0" w:space="0" w:color="auto"/>
        <w:left w:val="none" w:sz="0" w:space="0" w:color="auto"/>
        <w:bottom w:val="none" w:sz="0" w:space="0" w:color="auto"/>
        <w:right w:val="none" w:sz="0" w:space="0" w:color="auto"/>
      </w:divBdr>
    </w:div>
    <w:div w:id="380983389">
      <w:bodyDiv w:val="1"/>
      <w:marLeft w:val="0"/>
      <w:marRight w:val="0"/>
      <w:marTop w:val="0"/>
      <w:marBottom w:val="0"/>
      <w:divBdr>
        <w:top w:val="none" w:sz="0" w:space="0" w:color="auto"/>
        <w:left w:val="none" w:sz="0" w:space="0" w:color="auto"/>
        <w:bottom w:val="none" w:sz="0" w:space="0" w:color="auto"/>
        <w:right w:val="none" w:sz="0" w:space="0" w:color="auto"/>
      </w:divBdr>
    </w:div>
    <w:div w:id="381246038">
      <w:bodyDiv w:val="1"/>
      <w:marLeft w:val="0"/>
      <w:marRight w:val="0"/>
      <w:marTop w:val="0"/>
      <w:marBottom w:val="0"/>
      <w:divBdr>
        <w:top w:val="none" w:sz="0" w:space="0" w:color="auto"/>
        <w:left w:val="none" w:sz="0" w:space="0" w:color="auto"/>
        <w:bottom w:val="none" w:sz="0" w:space="0" w:color="auto"/>
        <w:right w:val="none" w:sz="0" w:space="0" w:color="auto"/>
      </w:divBdr>
    </w:div>
    <w:div w:id="381947344">
      <w:bodyDiv w:val="1"/>
      <w:marLeft w:val="0"/>
      <w:marRight w:val="0"/>
      <w:marTop w:val="0"/>
      <w:marBottom w:val="0"/>
      <w:divBdr>
        <w:top w:val="none" w:sz="0" w:space="0" w:color="auto"/>
        <w:left w:val="none" w:sz="0" w:space="0" w:color="auto"/>
        <w:bottom w:val="none" w:sz="0" w:space="0" w:color="auto"/>
        <w:right w:val="none" w:sz="0" w:space="0" w:color="auto"/>
      </w:divBdr>
    </w:div>
    <w:div w:id="382563220">
      <w:bodyDiv w:val="1"/>
      <w:marLeft w:val="0"/>
      <w:marRight w:val="0"/>
      <w:marTop w:val="0"/>
      <w:marBottom w:val="0"/>
      <w:divBdr>
        <w:top w:val="none" w:sz="0" w:space="0" w:color="auto"/>
        <w:left w:val="none" w:sz="0" w:space="0" w:color="auto"/>
        <w:bottom w:val="none" w:sz="0" w:space="0" w:color="auto"/>
        <w:right w:val="none" w:sz="0" w:space="0" w:color="auto"/>
      </w:divBdr>
    </w:div>
    <w:div w:id="382599837">
      <w:bodyDiv w:val="1"/>
      <w:marLeft w:val="0"/>
      <w:marRight w:val="0"/>
      <w:marTop w:val="0"/>
      <w:marBottom w:val="0"/>
      <w:divBdr>
        <w:top w:val="none" w:sz="0" w:space="0" w:color="auto"/>
        <w:left w:val="none" w:sz="0" w:space="0" w:color="auto"/>
        <w:bottom w:val="none" w:sz="0" w:space="0" w:color="auto"/>
        <w:right w:val="none" w:sz="0" w:space="0" w:color="auto"/>
      </w:divBdr>
    </w:div>
    <w:div w:id="382946263">
      <w:bodyDiv w:val="1"/>
      <w:marLeft w:val="0"/>
      <w:marRight w:val="0"/>
      <w:marTop w:val="0"/>
      <w:marBottom w:val="0"/>
      <w:divBdr>
        <w:top w:val="none" w:sz="0" w:space="0" w:color="auto"/>
        <w:left w:val="none" w:sz="0" w:space="0" w:color="auto"/>
        <w:bottom w:val="none" w:sz="0" w:space="0" w:color="auto"/>
        <w:right w:val="none" w:sz="0" w:space="0" w:color="auto"/>
      </w:divBdr>
    </w:div>
    <w:div w:id="383139458">
      <w:bodyDiv w:val="1"/>
      <w:marLeft w:val="0"/>
      <w:marRight w:val="0"/>
      <w:marTop w:val="0"/>
      <w:marBottom w:val="0"/>
      <w:divBdr>
        <w:top w:val="none" w:sz="0" w:space="0" w:color="auto"/>
        <w:left w:val="none" w:sz="0" w:space="0" w:color="auto"/>
        <w:bottom w:val="none" w:sz="0" w:space="0" w:color="auto"/>
        <w:right w:val="none" w:sz="0" w:space="0" w:color="auto"/>
      </w:divBdr>
    </w:div>
    <w:div w:id="383221209">
      <w:bodyDiv w:val="1"/>
      <w:marLeft w:val="0"/>
      <w:marRight w:val="0"/>
      <w:marTop w:val="0"/>
      <w:marBottom w:val="0"/>
      <w:divBdr>
        <w:top w:val="none" w:sz="0" w:space="0" w:color="auto"/>
        <w:left w:val="none" w:sz="0" w:space="0" w:color="auto"/>
        <w:bottom w:val="none" w:sz="0" w:space="0" w:color="auto"/>
        <w:right w:val="none" w:sz="0" w:space="0" w:color="auto"/>
      </w:divBdr>
    </w:div>
    <w:div w:id="383524259">
      <w:bodyDiv w:val="1"/>
      <w:marLeft w:val="0"/>
      <w:marRight w:val="0"/>
      <w:marTop w:val="0"/>
      <w:marBottom w:val="0"/>
      <w:divBdr>
        <w:top w:val="none" w:sz="0" w:space="0" w:color="auto"/>
        <w:left w:val="none" w:sz="0" w:space="0" w:color="auto"/>
        <w:bottom w:val="none" w:sz="0" w:space="0" w:color="auto"/>
        <w:right w:val="none" w:sz="0" w:space="0" w:color="auto"/>
      </w:divBdr>
    </w:div>
    <w:div w:id="384260690">
      <w:bodyDiv w:val="1"/>
      <w:marLeft w:val="0"/>
      <w:marRight w:val="0"/>
      <w:marTop w:val="0"/>
      <w:marBottom w:val="0"/>
      <w:divBdr>
        <w:top w:val="none" w:sz="0" w:space="0" w:color="auto"/>
        <w:left w:val="none" w:sz="0" w:space="0" w:color="auto"/>
        <w:bottom w:val="none" w:sz="0" w:space="0" w:color="auto"/>
        <w:right w:val="none" w:sz="0" w:space="0" w:color="auto"/>
      </w:divBdr>
    </w:div>
    <w:div w:id="384262776">
      <w:bodyDiv w:val="1"/>
      <w:marLeft w:val="0"/>
      <w:marRight w:val="0"/>
      <w:marTop w:val="0"/>
      <w:marBottom w:val="0"/>
      <w:divBdr>
        <w:top w:val="none" w:sz="0" w:space="0" w:color="auto"/>
        <w:left w:val="none" w:sz="0" w:space="0" w:color="auto"/>
        <w:bottom w:val="none" w:sz="0" w:space="0" w:color="auto"/>
        <w:right w:val="none" w:sz="0" w:space="0" w:color="auto"/>
      </w:divBdr>
    </w:div>
    <w:div w:id="384447979">
      <w:bodyDiv w:val="1"/>
      <w:marLeft w:val="0"/>
      <w:marRight w:val="0"/>
      <w:marTop w:val="0"/>
      <w:marBottom w:val="0"/>
      <w:divBdr>
        <w:top w:val="none" w:sz="0" w:space="0" w:color="auto"/>
        <w:left w:val="none" w:sz="0" w:space="0" w:color="auto"/>
        <w:bottom w:val="none" w:sz="0" w:space="0" w:color="auto"/>
        <w:right w:val="none" w:sz="0" w:space="0" w:color="auto"/>
      </w:divBdr>
    </w:div>
    <w:div w:id="384721898">
      <w:bodyDiv w:val="1"/>
      <w:marLeft w:val="0"/>
      <w:marRight w:val="0"/>
      <w:marTop w:val="0"/>
      <w:marBottom w:val="0"/>
      <w:divBdr>
        <w:top w:val="none" w:sz="0" w:space="0" w:color="auto"/>
        <w:left w:val="none" w:sz="0" w:space="0" w:color="auto"/>
        <w:bottom w:val="none" w:sz="0" w:space="0" w:color="auto"/>
        <w:right w:val="none" w:sz="0" w:space="0" w:color="auto"/>
      </w:divBdr>
    </w:div>
    <w:div w:id="385102058">
      <w:bodyDiv w:val="1"/>
      <w:marLeft w:val="0"/>
      <w:marRight w:val="0"/>
      <w:marTop w:val="0"/>
      <w:marBottom w:val="0"/>
      <w:divBdr>
        <w:top w:val="none" w:sz="0" w:space="0" w:color="auto"/>
        <w:left w:val="none" w:sz="0" w:space="0" w:color="auto"/>
        <w:bottom w:val="none" w:sz="0" w:space="0" w:color="auto"/>
        <w:right w:val="none" w:sz="0" w:space="0" w:color="auto"/>
      </w:divBdr>
    </w:div>
    <w:div w:id="385108437">
      <w:bodyDiv w:val="1"/>
      <w:marLeft w:val="0"/>
      <w:marRight w:val="0"/>
      <w:marTop w:val="0"/>
      <w:marBottom w:val="0"/>
      <w:divBdr>
        <w:top w:val="none" w:sz="0" w:space="0" w:color="auto"/>
        <w:left w:val="none" w:sz="0" w:space="0" w:color="auto"/>
        <w:bottom w:val="none" w:sz="0" w:space="0" w:color="auto"/>
        <w:right w:val="none" w:sz="0" w:space="0" w:color="auto"/>
      </w:divBdr>
    </w:div>
    <w:div w:id="385878640">
      <w:bodyDiv w:val="1"/>
      <w:marLeft w:val="0"/>
      <w:marRight w:val="0"/>
      <w:marTop w:val="0"/>
      <w:marBottom w:val="0"/>
      <w:divBdr>
        <w:top w:val="none" w:sz="0" w:space="0" w:color="auto"/>
        <w:left w:val="none" w:sz="0" w:space="0" w:color="auto"/>
        <w:bottom w:val="none" w:sz="0" w:space="0" w:color="auto"/>
        <w:right w:val="none" w:sz="0" w:space="0" w:color="auto"/>
      </w:divBdr>
    </w:div>
    <w:div w:id="386077335">
      <w:bodyDiv w:val="1"/>
      <w:marLeft w:val="0"/>
      <w:marRight w:val="0"/>
      <w:marTop w:val="0"/>
      <w:marBottom w:val="0"/>
      <w:divBdr>
        <w:top w:val="none" w:sz="0" w:space="0" w:color="auto"/>
        <w:left w:val="none" w:sz="0" w:space="0" w:color="auto"/>
        <w:bottom w:val="none" w:sz="0" w:space="0" w:color="auto"/>
        <w:right w:val="none" w:sz="0" w:space="0" w:color="auto"/>
      </w:divBdr>
    </w:div>
    <w:div w:id="386494317">
      <w:bodyDiv w:val="1"/>
      <w:marLeft w:val="0"/>
      <w:marRight w:val="0"/>
      <w:marTop w:val="0"/>
      <w:marBottom w:val="0"/>
      <w:divBdr>
        <w:top w:val="none" w:sz="0" w:space="0" w:color="auto"/>
        <w:left w:val="none" w:sz="0" w:space="0" w:color="auto"/>
        <w:bottom w:val="none" w:sz="0" w:space="0" w:color="auto"/>
        <w:right w:val="none" w:sz="0" w:space="0" w:color="auto"/>
      </w:divBdr>
    </w:div>
    <w:div w:id="386611736">
      <w:bodyDiv w:val="1"/>
      <w:marLeft w:val="0"/>
      <w:marRight w:val="0"/>
      <w:marTop w:val="0"/>
      <w:marBottom w:val="0"/>
      <w:divBdr>
        <w:top w:val="none" w:sz="0" w:space="0" w:color="auto"/>
        <w:left w:val="none" w:sz="0" w:space="0" w:color="auto"/>
        <w:bottom w:val="none" w:sz="0" w:space="0" w:color="auto"/>
        <w:right w:val="none" w:sz="0" w:space="0" w:color="auto"/>
      </w:divBdr>
    </w:div>
    <w:div w:id="386685025">
      <w:bodyDiv w:val="1"/>
      <w:marLeft w:val="0"/>
      <w:marRight w:val="0"/>
      <w:marTop w:val="0"/>
      <w:marBottom w:val="0"/>
      <w:divBdr>
        <w:top w:val="none" w:sz="0" w:space="0" w:color="auto"/>
        <w:left w:val="none" w:sz="0" w:space="0" w:color="auto"/>
        <w:bottom w:val="none" w:sz="0" w:space="0" w:color="auto"/>
        <w:right w:val="none" w:sz="0" w:space="0" w:color="auto"/>
      </w:divBdr>
    </w:div>
    <w:div w:id="386733339">
      <w:bodyDiv w:val="1"/>
      <w:marLeft w:val="0"/>
      <w:marRight w:val="0"/>
      <w:marTop w:val="0"/>
      <w:marBottom w:val="0"/>
      <w:divBdr>
        <w:top w:val="none" w:sz="0" w:space="0" w:color="auto"/>
        <w:left w:val="none" w:sz="0" w:space="0" w:color="auto"/>
        <w:bottom w:val="none" w:sz="0" w:space="0" w:color="auto"/>
        <w:right w:val="none" w:sz="0" w:space="0" w:color="auto"/>
      </w:divBdr>
    </w:div>
    <w:div w:id="387657399">
      <w:bodyDiv w:val="1"/>
      <w:marLeft w:val="0"/>
      <w:marRight w:val="0"/>
      <w:marTop w:val="0"/>
      <w:marBottom w:val="0"/>
      <w:divBdr>
        <w:top w:val="none" w:sz="0" w:space="0" w:color="auto"/>
        <w:left w:val="none" w:sz="0" w:space="0" w:color="auto"/>
        <w:bottom w:val="none" w:sz="0" w:space="0" w:color="auto"/>
        <w:right w:val="none" w:sz="0" w:space="0" w:color="auto"/>
      </w:divBdr>
    </w:div>
    <w:div w:id="387844531">
      <w:bodyDiv w:val="1"/>
      <w:marLeft w:val="0"/>
      <w:marRight w:val="0"/>
      <w:marTop w:val="0"/>
      <w:marBottom w:val="0"/>
      <w:divBdr>
        <w:top w:val="none" w:sz="0" w:space="0" w:color="auto"/>
        <w:left w:val="none" w:sz="0" w:space="0" w:color="auto"/>
        <w:bottom w:val="none" w:sz="0" w:space="0" w:color="auto"/>
        <w:right w:val="none" w:sz="0" w:space="0" w:color="auto"/>
      </w:divBdr>
    </w:div>
    <w:div w:id="387992432">
      <w:bodyDiv w:val="1"/>
      <w:marLeft w:val="0"/>
      <w:marRight w:val="0"/>
      <w:marTop w:val="0"/>
      <w:marBottom w:val="0"/>
      <w:divBdr>
        <w:top w:val="none" w:sz="0" w:space="0" w:color="auto"/>
        <w:left w:val="none" w:sz="0" w:space="0" w:color="auto"/>
        <w:bottom w:val="none" w:sz="0" w:space="0" w:color="auto"/>
        <w:right w:val="none" w:sz="0" w:space="0" w:color="auto"/>
      </w:divBdr>
    </w:div>
    <w:div w:id="388111759">
      <w:bodyDiv w:val="1"/>
      <w:marLeft w:val="0"/>
      <w:marRight w:val="0"/>
      <w:marTop w:val="0"/>
      <w:marBottom w:val="0"/>
      <w:divBdr>
        <w:top w:val="none" w:sz="0" w:space="0" w:color="auto"/>
        <w:left w:val="none" w:sz="0" w:space="0" w:color="auto"/>
        <w:bottom w:val="none" w:sz="0" w:space="0" w:color="auto"/>
        <w:right w:val="none" w:sz="0" w:space="0" w:color="auto"/>
      </w:divBdr>
    </w:div>
    <w:div w:id="388311827">
      <w:bodyDiv w:val="1"/>
      <w:marLeft w:val="0"/>
      <w:marRight w:val="0"/>
      <w:marTop w:val="0"/>
      <w:marBottom w:val="0"/>
      <w:divBdr>
        <w:top w:val="none" w:sz="0" w:space="0" w:color="auto"/>
        <w:left w:val="none" w:sz="0" w:space="0" w:color="auto"/>
        <w:bottom w:val="none" w:sz="0" w:space="0" w:color="auto"/>
        <w:right w:val="none" w:sz="0" w:space="0" w:color="auto"/>
      </w:divBdr>
    </w:div>
    <w:div w:id="388461846">
      <w:bodyDiv w:val="1"/>
      <w:marLeft w:val="0"/>
      <w:marRight w:val="0"/>
      <w:marTop w:val="0"/>
      <w:marBottom w:val="0"/>
      <w:divBdr>
        <w:top w:val="none" w:sz="0" w:space="0" w:color="auto"/>
        <w:left w:val="none" w:sz="0" w:space="0" w:color="auto"/>
        <w:bottom w:val="none" w:sz="0" w:space="0" w:color="auto"/>
        <w:right w:val="none" w:sz="0" w:space="0" w:color="auto"/>
      </w:divBdr>
    </w:div>
    <w:div w:id="388918298">
      <w:bodyDiv w:val="1"/>
      <w:marLeft w:val="0"/>
      <w:marRight w:val="0"/>
      <w:marTop w:val="0"/>
      <w:marBottom w:val="0"/>
      <w:divBdr>
        <w:top w:val="none" w:sz="0" w:space="0" w:color="auto"/>
        <w:left w:val="none" w:sz="0" w:space="0" w:color="auto"/>
        <w:bottom w:val="none" w:sz="0" w:space="0" w:color="auto"/>
        <w:right w:val="none" w:sz="0" w:space="0" w:color="auto"/>
      </w:divBdr>
    </w:div>
    <w:div w:id="389041908">
      <w:bodyDiv w:val="1"/>
      <w:marLeft w:val="0"/>
      <w:marRight w:val="0"/>
      <w:marTop w:val="0"/>
      <w:marBottom w:val="0"/>
      <w:divBdr>
        <w:top w:val="none" w:sz="0" w:space="0" w:color="auto"/>
        <w:left w:val="none" w:sz="0" w:space="0" w:color="auto"/>
        <w:bottom w:val="none" w:sz="0" w:space="0" w:color="auto"/>
        <w:right w:val="none" w:sz="0" w:space="0" w:color="auto"/>
      </w:divBdr>
    </w:div>
    <w:div w:id="389115924">
      <w:bodyDiv w:val="1"/>
      <w:marLeft w:val="0"/>
      <w:marRight w:val="0"/>
      <w:marTop w:val="0"/>
      <w:marBottom w:val="0"/>
      <w:divBdr>
        <w:top w:val="none" w:sz="0" w:space="0" w:color="auto"/>
        <w:left w:val="none" w:sz="0" w:space="0" w:color="auto"/>
        <w:bottom w:val="none" w:sz="0" w:space="0" w:color="auto"/>
        <w:right w:val="none" w:sz="0" w:space="0" w:color="auto"/>
      </w:divBdr>
    </w:div>
    <w:div w:id="390226897">
      <w:bodyDiv w:val="1"/>
      <w:marLeft w:val="0"/>
      <w:marRight w:val="0"/>
      <w:marTop w:val="0"/>
      <w:marBottom w:val="0"/>
      <w:divBdr>
        <w:top w:val="none" w:sz="0" w:space="0" w:color="auto"/>
        <w:left w:val="none" w:sz="0" w:space="0" w:color="auto"/>
        <w:bottom w:val="none" w:sz="0" w:space="0" w:color="auto"/>
        <w:right w:val="none" w:sz="0" w:space="0" w:color="auto"/>
      </w:divBdr>
    </w:div>
    <w:div w:id="390463832">
      <w:bodyDiv w:val="1"/>
      <w:marLeft w:val="0"/>
      <w:marRight w:val="0"/>
      <w:marTop w:val="0"/>
      <w:marBottom w:val="0"/>
      <w:divBdr>
        <w:top w:val="none" w:sz="0" w:space="0" w:color="auto"/>
        <w:left w:val="none" w:sz="0" w:space="0" w:color="auto"/>
        <w:bottom w:val="none" w:sz="0" w:space="0" w:color="auto"/>
        <w:right w:val="none" w:sz="0" w:space="0" w:color="auto"/>
      </w:divBdr>
    </w:div>
    <w:div w:id="390932139">
      <w:bodyDiv w:val="1"/>
      <w:marLeft w:val="0"/>
      <w:marRight w:val="0"/>
      <w:marTop w:val="0"/>
      <w:marBottom w:val="0"/>
      <w:divBdr>
        <w:top w:val="none" w:sz="0" w:space="0" w:color="auto"/>
        <w:left w:val="none" w:sz="0" w:space="0" w:color="auto"/>
        <w:bottom w:val="none" w:sz="0" w:space="0" w:color="auto"/>
        <w:right w:val="none" w:sz="0" w:space="0" w:color="auto"/>
      </w:divBdr>
    </w:div>
    <w:div w:id="391395664">
      <w:bodyDiv w:val="1"/>
      <w:marLeft w:val="0"/>
      <w:marRight w:val="0"/>
      <w:marTop w:val="0"/>
      <w:marBottom w:val="0"/>
      <w:divBdr>
        <w:top w:val="none" w:sz="0" w:space="0" w:color="auto"/>
        <w:left w:val="none" w:sz="0" w:space="0" w:color="auto"/>
        <w:bottom w:val="none" w:sz="0" w:space="0" w:color="auto"/>
        <w:right w:val="none" w:sz="0" w:space="0" w:color="auto"/>
      </w:divBdr>
    </w:div>
    <w:div w:id="392003553">
      <w:bodyDiv w:val="1"/>
      <w:marLeft w:val="0"/>
      <w:marRight w:val="0"/>
      <w:marTop w:val="0"/>
      <w:marBottom w:val="0"/>
      <w:divBdr>
        <w:top w:val="none" w:sz="0" w:space="0" w:color="auto"/>
        <w:left w:val="none" w:sz="0" w:space="0" w:color="auto"/>
        <w:bottom w:val="none" w:sz="0" w:space="0" w:color="auto"/>
        <w:right w:val="none" w:sz="0" w:space="0" w:color="auto"/>
      </w:divBdr>
    </w:div>
    <w:div w:id="392508215">
      <w:bodyDiv w:val="1"/>
      <w:marLeft w:val="0"/>
      <w:marRight w:val="0"/>
      <w:marTop w:val="0"/>
      <w:marBottom w:val="0"/>
      <w:divBdr>
        <w:top w:val="none" w:sz="0" w:space="0" w:color="auto"/>
        <w:left w:val="none" w:sz="0" w:space="0" w:color="auto"/>
        <w:bottom w:val="none" w:sz="0" w:space="0" w:color="auto"/>
        <w:right w:val="none" w:sz="0" w:space="0" w:color="auto"/>
      </w:divBdr>
    </w:div>
    <w:div w:id="392898159">
      <w:bodyDiv w:val="1"/>
      <w:marLeft w:val="0"/>
      <w:marRight w:val="0"/>
      <w:marTop w:val="0"/>
      <w:marBottom w:val="0"/>
      <w:divBdr>
        <w:top w:val="none" w:sz="0" w:space="0" w:color="auto"/>
        <w:left w:val="none" w:sz="0" w:space="0" w:color="auto"/>
        <w:bottom w:val="none" w:sz="0" w:space="0" w:color="auto"/>
        <w:right w:val="none" w:sz="0" w:space="0" w:color="auto"/>
      </w:divBdr>
    </w:div>
    <w:div w:id="392972618">
      <w:bodyDiv w:val="1"/>
      <w:marLeft w:val="0"/>
      <w:marRight w:val="0"/>
      <w:marTop w:val="0"/>
      <w:marBottom w:val="0"/>
      <w:divBdr>
        <w:top w:val="none" w:sz="0" w:space="0" w:color="auto"/>
        <w:left w:val="none" w:sz="0" w:space="0" w:color="auto"/>
        <w:bottom w:val="none" w:sz="0" w:space="0" w:color="auto"/>
        <w:right w:val="none" w:sz="0" w:space="0" w:color="auto"/>
      </w:divBdr>
    </w:div>
    <w:div w:id="393354966">
      <w:bodyDiv w:val="1"/>
      <w:marLeft w:val="0"/>
      <w:marRight w:val="0"/>
      <w:marTop w:val="0"/>
      <w:marBottom w:val="0"/>
      <w:divBdr>
        <w:top w:val="none" w:sz="0" w:space="0" w:color="auto"/>
        <w:left w:val="none" w:sz="0" w:space="0" w:color="auto"/>
        <w:bottom w:val="none" w:sz="0" w:space="0" w:color="auto"/>
        <w:right w:val="none" w:sz="0" w:space="0" w:color="auto"/>
      </w:divBdr>
    </w:div>
    <w:div w:id="393510531">
      <w:bodyDiv w:val="1"/>
      <w:marLeft w:val="0"/>
      <w:marRight w:val="0"/>
      <w:marTop w:val="0"/>
      <w:marBottom w:val="0"/>
      <w:divBdr>
        <w:top w:val="none" w:sz="0" w:space="0" w:color="auto"/>
        <w:left w:val="none" w:sz="0" w:space="0" w:color="auto"/>
        <w:bottom w:val="none" w:sz="0" w:space="0" w:color="auto"/>
        <w:right w:val="none" w:sz="0" w:space="0" w:color="auto"/>
      </w:divBdr>
    </w:div>
    <w:div w:id="393816622">
      <w:bodyDiv w:val="1"/>
      <w:marLeft w:val="0"/>
      <w:marRight w:val="0"/>
      <w:marTop w:val="0"/>
      <w:marBottom w:val="0"/>
      <w:divBdr>
        <w:top w:val="none" w:sz="0" w:space="0" w:color="auto"/>
        <w:left w:val="none" w:sz="0" w:space="0" w:color="auto"/>
        <w:bottom w:val="none" w:sz="0" w:space="0" w:color="auto"/>
        <w:right w:val="none" w:sz="0" w:space="0" w:color="auto"/>
      </w:divBdr>
    </w:div>
    <w:div w:id="394087348">
      <w:bodyDiv w:val="1"/>
      <w:marLeft w:val="0"/>
      <w:marRight w:val="0"/>
      <w:marTop w:val="0"/>
      <w:marBottom w:val="0"/>
      <w:divBdr>
        <w:top w:val="none" w:sz="0" w:space="0" w:color="auto"/>
        <w:left w:val="none" w:sz="0" w:space="0" w:color="auto"/>
        <w:bottom w:val="none" w:sz="0" w:space="0" w:color="auto"/>
        <w:right w:val="none" w:sz="0" w:space="0" w:color="auto"/>
      </w:divBdr>
    </w:div>
    <w:div w:id="395662185">
      <w:bodyDiv w:val="1"/>
      <w:marLeft w:val="0"/>
      <w:marRight w:val="0"/>
      <w:marTop w:val="0"/>
      <w:marBottom w:val="0"/>
      <w:divBdr>
        <w:top w:val="none" w:sz="0" w:space="0" w:color="auto"/>
        <w:left w:val="none" w:sz="0" w:space="0" w:color="auto"/>
        <w:bottom w:val="none" w:sz="0" w:space="0" w:color="auto"/>
        <w:right w:val="none" w:sz="0" w:space="0" w:color="auto"/>
      </w:divBdr>
    </w:div>
    <w:div w:id="396125307">
      <w:bodyDiv w:val="1"/>
      <w:marLeft w:val="0"/>
      <w:marRight w:val="0"/>
      <w:marTop w:val="0"/>
      <w:marBottom w:val="0"/>
      <w:divBdr>
        <w:top w:val="none" w:sz="0" w:space="0" w:color="auto"/>
        <w:left w:val="none" w:sz="0" w:space="0" w:color="auto"/>
        <w:bottom w:val="none" w:sz="0" w:space="0" w:color="auto"/>
        <w:right w:val="none" w:sz="0" w:space="0" w:color="auto"/>
      </w:divBdr>
    </w:div>
    <w:div w:id="396175082">
      <w:bodyDiv w:val="1"/>
      <w:marLeft w:val="0"/>
      <w:marRight w:val="0"/>
      <w:marTop w:val="0"/>
      <w:marBottom w:val="0"/>
      <w:divBdr>
        <w:top w:val="none" w:sz="0" w:space="0" w:color="auto"/>
        <w:left w:val="none" w:sz="0" w:space="0" w:color="auto"/>
        <w:bottom w:val="none" w:sz="0" w:space="0" w:color="auto"/>
        <w:right w:val="none" w:sz="0" w:space="0" w:color="auto"/>
      </w:divBdr>
    </w:div>
    <w:div w:id="396705930">
      <w:bodyDiv w:val="1"/>
      <w:marLeft w:val="0"/>
      <w:marRight w:val="0"/>
      <w:marTop w:val="0"/>
      <w:marBottom w:val="0"/>
      <w:divBdr>
        <w:top w:val="none" w:sz="0" w:space="0" w:color="auto"/>
        <w:left w:val="none" w:sz="0" w:space="0" w:color="auto"/>
        <w:bottom w:val="none" w:sz="0" w:space="0" w:color="auto"/>
        <w:right w:val="none" w:sz="0" w:space="0" w:color="auto"/>
      </w:divBdr>
    </w:div>
    <w:div w:id="397634853">
      <w:bodyDiv w:val="1"/>
      <w:marLeft w:val="0"/>
      <w:marRight w:val="0"/>
      <w:marTop w:val="0"/>
      <w:marBottom w:val="0"/>
      <w:divBdr>
        <w:top w:val="none" w:sz="0" w:space="0" w:color="auto"/>
        <w:left w:val="none" w:sz="0" w:space="0" w:color="auto"/>
        <w:bottom w:val="none" w:sz="0" w:space="0" w:color="auto"/>
        <w:right w:val="none" w:sz="0" w:space="0" w:color="auto"/>
      </w:divBdr>
    </w:div>
    <w:div w:id="397673083">
      <w:bodyDiv w:val="1"/>
      <w:marLeft w:val="0"/>
      <w:marRight w:val="0"/>
      <w:marTop w:val="0"/>
      <w:marBottom w:val="0"/>
      <w:divBdr>
        <w:top w:val="none" w:sz="0" w:space="0" w:color="auto"/>
        <w:left w:val="none" w:sz="0" w:space="0" w:color="auto"/>
        <w:bottom w:val="none" w:sz="0" w:space="0" w:color="auto"/>
        <w:right w:val="none" w:sz="0" w:space="0" w:color="auto"/>
      </w:divBdr>
    </w:div>
    <w:div w:id="397869772">
      <w:bodyDiv w:val="1"/>
      <w:marLeft w:val="0"/>
      <w:marRight w:val="0"/>
      <w:marTop w:val="0"/>
      <w:marBottom w:val="0"/>
      <w:divBdr>
        <w:top w:val="none" w:sz="0" w:space="0" w:color="auto"/>
        <w:left w:val="none" w:sz="0" w:space="0" w:color="auto"/>
        <w:bottom w:val="none" w:sz="0" w:space="0" w:color="auto"/>
        <w:right w:val="none" w:sz="0" w:space="0" w:color="auto"/>
      </w:divBdr>
    </w:div>
    <w:div w:id="398479901">
      <w:bodyDiv w:val="1"/>
      <w:marLeft w:val="0"/>
      <w:marRight w:val="0"/>
      <w:marTop w:val="0"/>
      <w:marBottom w:val="0"/>
      <w:divBdr>
        <w:top w:val="none" w:sz="0" w:space="0" w:color="auto"/>
        <w:left w:val="none" w:sz="0" w:space="0" w:color="auto"/>
        <w:bottom w:val="none" w:sz="0" w:space="0" w:color="auto"/>
        <w:right w:val="none" w:sz="0" w:space="0" w:color="auto"/>
      </w:divBdr>
    </w:div>
    <w:div w:id="399403102">
      <w:bodyDiv w:val="1"/>
      <w:marLeft w:val="0"/>
      <w:marRight w:val="0"/>
      <w:marTop w:val="0"/>
      <w:marBottom w:val="0"/>
      <w:divBdr>
        <w:top w:val="none" w:sz="0" w:space="0" w:color="auto"/>
        <w:left w:val="none" w:sz="0" w:space="0" w:color="auto"/>
        <w:bottom w:val="none" w:sz="0" w:space="0" w:color="auto"/>
        <w:right w:val="none" w:sz="0" w:space="0" w:color="auto"/>
      </w:divBdr>
    </w:div>
    <w:div w:id="399788499">
      <w:bodyDiv w:val="1"/>
      <w:marLeft w:val="0"/>
      <w:marRight w:val="0"/>
      <w:marTop w:val="0"/>
      <w:marBottom w:val="0"/>
      <w:divBdr>
        <w:top w:val="none" w:sz="0" w:space="0" w:color="auto"/>
        <w:left w:val="none" w:sz="0" w:space="0" w:color="auto"/>
        <w:bottom w:val="none" w:sz="0" w:space="0" w:color="auto"/>
        <w:right w:val="none" w:sz="0" w:space="0" w:color="auto"/>
      </w:divBdr>
    </w:div>
    <w:div w:id="399789541">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1411481">
      <w:bodyDiv w:val="1"/>
      <w:marLeft w:val="0"/>
      <w:marRight w:val="0"/>
      <w:marTop w:val="0"/>
      <w:marBottom w:val="0"/>
      <w:divBdr>
        <w:top w:val="none" w:sz="0" w:space="0" w:color="auto"/>
        <w:left w:val="none" w:sz="0" w:space="0" w:color="auto"/>
        <w:bottom w:val="none" w:sz="0" w:space="0" w:color="auto"/>
        <w:right w:val="none" w:sz="0" w:space="0" w:color="auto"/>
      </w:divBdr>
    </w:div>
    <w:div w:id="401413960">
      <w:bodyDiv w:val="1"/>
      <w:marLeft w:val="0"/>
      <w:marRight w:val="0"/>
      <w:marTop w:val="0"/>
      <w:marBottom w:val="0"/>
      <w:divBdr>
        <w:top w:val="none" w:sz="0" w:space="0" w:color="auto"/>
        <w:left w:val="none" w:sz="0" w:space="0" w:color="auto"/>
        <w:bottom w:val="none" w:sz="0" w:space="0" w:color="auto"/>
        <w:right w:val="none" w:sz="0" w:space="0" w:color="auto"/>
      </w:divBdr>
    </w:div>
    <w:div w:id="401564757">
      <w:bodyDiv w:val="1"/>
      <w:marLeft w:val="0"/>
      <w:marRight w:val="0"/>
      <w:marTop w:val="0"/>
      <w:marBottom w:val="0"/>
      <w:divBdr>
        <w:top w:val="none" w:sz="0" w:space="0" w:color="auto"/>
        <w:left w:val="none" w:sz="0" w:space="0" w:color="auto"/>
        <w:bottom w:val="none" w:sz="0" w:space="0" w:color="auto"/>
        <w:right w:val="none" w:sz="0" w:space="0" w:color="auto"/>
      </w:divBdr>
    </w:div>
    <w:div w:id="401607648">
      <w:bodyDiv w:val="1"/>
      <w:marLeft w:val="0"/>
      <w:marRight w:val="0"/>
      <w:marTop w:val="0"/>
      <w:marBottom w:val="0"/>
      <w:divBdr>
        <w:top w:val="none" w:sz="0" w:space="0" w:color="auto"/>
        <w:left w:val="none" w:sz="0" w:space="0" w:color="auto"/>
        <w:bottom w:val="none" w:sz="0" w:space="0" w:color="auto"/>
        <w:right w:val="none" w:sz="0" w:space="0" w:color="auto"/>
      </w:divBdr>
    </w:div>
    <w:div w:id="401870597">
      <w:bodyDiv w:val="1"/>
      <w:marLeft w:val="0"/>
      <w:marRight w:val="0"/>
      <w:marTop w:val="0"/>
      <w:marBottom w:val="0"/>
      <w:divBdr>
        <w:top w:val="none" w:sz="0" w:space="0" w:color="auto"/>
        <w:left w:val="none" w:sz="0" w:space="0" w:color="auto"/>
        <w:bottom w:val="none" w:sz="0" w:space="0" w:color="auto"/>
        <w:right w:val="none" w:sz="0" w:space="0" w:color="auto"/>
      </w:divBdr>
    </w:div>
    <w:div w:id="401949510">
      <w:bodyDiv w:val="1"/>
      <w:marLeft w:val="0"/>
      <w:marRight w:val="0"/>
      <w:marTop w:val="0"/>
      <w:marBottom w:val="0"/>
      <w:divBdr>
        <w:top w:val="none" w:sz="0" w:space="0" w:color="auto"/>
        <w:left w:val="none" w:sz="0" w:space="0" w:color="auto"/>
        <w:bottom w:val="none" w:sz="0" w:space="0" w:color="auto"/>
        <w:right w:val="none" w:sz="0" w:space="0" w:color="auto"/>
      </w:divBdr>
    </w:div>
    <w:div w:id="402066386">
      <w:bodyDiv w:val="1"/>
      <w:marLeft w:val="0"/>
      <w:marRight w:val="0"/>
      <w:marTop w:val="0"/>
      <w:marBottom w:val="0"/>
      <w:divBdr>
        <w:top w:val="none" w:sz="0" w:space="0" w:color="auto"/>
        <w:left w:val="none" w:sz="0" w:space="0" w:color="auto"/>
        <w:bottom w:val="none" w:sz="0" w:space="0" w:color="auto"/>
        <w:right w:val="none" w:sz="0" w:space="0" w:color="auto"/>
      </w:divBdr>
    </w:div>
    <w:div w:id="402265244">
      <w:bodyDiv w:val="1"/>
      <w:marLeft w:val="0"/>
      <w:marRight w:val="0"/>
      <w:marTop w:val="0"/>
      <w:marBottom w:val="0"/>
      <w:divBdr>
        <w:top w:val="none" w:sz="0" w:space="0" w:color="auto"/>
        <w:left w:val="none" w:sz="0" w:space="0" w:color="auto"/>
        <w:bottom w:val="none" w:sz="0" w:space="0" w:color="auto"/>
        <w:right w:val="none" w:sz="0" w:space="0" w:color="auto"/>
      </w:divBdr>
    </w:div>
    <w:div w:id="402488800">
      <w:bodyDiv w:val="1"/>
      <w:marLeft w:val="0"/>
      <w:marRight w:val="0"/>
      <w:marTop w:val="0"/>
      <w:marBottom w:val="0"/>
      <w:divBdr>
        <w:top w:val="none" w:sz="0" w:space="0" w:color="auto"/>
        <w:left w:val="none" w:sz="0" w:space="0" w:color="auto"/>
        <w:bottom w:val="none" w:sz="0" w:space="0" w:color="auto"/>
        <w:right w:val="none" w:sz="0" w:space="0" w:color="auto"/>
      </w:divBdr>
    </w:div>
    <w:div w:id="402721698">
      <w:bodyDiv w:val="1"/>
      <w:marLeft w:val="0"/>
      <w:marRight w:val="0"/>
      <w:marTop w:val="0"/>
      <w:marBottom w:val="0"/>
      <w:divBdr>
        <w:top w:val="none" w:sz="0" w:space="0" w:color="auto"/>
        <w:left w:val="none" w:sz="0" w:space="0" w:color="auto"/>
        <w:bottom w:val="none" w:sz="0" w:space="0" w:color="auto"/>
        <w:right w:val="none" w:sz="0" w:space="0" w:color="auto"/>
      </w:divBdr>
    </w:div>
    <w:div w:id="402803414">
      <w:bodyDiv w:val="1"/>
      <w:marLeft w:val="0"/>
      <w:marRight w:val="0"/>
      <w:marTop w:val="0"/>
      <w:marBottom w:val="0"/>
      <w:divBdr>
        <w:top w:val="none" w:sz="0" w:space="0" w:color="auto"/>
        <w:left w:val="none" w:sz="0" w:space="0" w:color="auto"/>
        <w:bottom w:val="none" w:sz="0" w:space="0" w:color="auto"/>
        <w:right w:val="none" w:sz="0" w:space="0" w:color="auto"/>
      </w:divBdr>
    </w:div>
    <w:div w:id="403600876">
      <w:bodyDiv w:val="1"/>
      <w:marLeft w:val="0"/>
      <w:marRight w:val="0"/>
      <w:marTop w:val="0"/>
      <w:marBottom w:val="0"/>
      <w:divBdr>
        <w:top w:val="none" w:sz="0" w:space="0" w:color="auto"/>
        <w:left w:val="none" w:sz="0" w:space="0" w:color="auto"/>
        <w:bottom w:val="none" w:sz="0" w:space="0" w:color="auto"/>
        <w:right w:val="none" w:sz="0" w:space="0" w:color="auto"/>
      </w:divBdr>
    </w:div>
    <w:div w:id="403724131">
      <w:bodyDiv w:val="1"/>
      <w:marLeft w:val="0"/>
      <w:marRight w:val="0"/>
      <w:marTop w:val="0"/>
      <w:marBottom w:val="0"/>
      <w:divBdr>
        <w:top w:val="none" w:sz="0" w:space="0" w:color="auto"/>
        <w:left w:val="none" w:sz="0" w:space="0" w:color="auto"/>
        <w:bottom w:val="none" w:sz="0" w:space="0" w:color="auto"/>
        <w:right w:val="none" w:sz="0" w:space="0" w:color="auto"/>
      </w:divBdr>
    </w:div>
    <w:div w:id="403799177">
      <w:bodyDiv w:val="1"/>
      <w:marLeft w:val="0"/>
      <w:marRight w:val="0"/>
      <w:marTop w:val="0"/>
      <w:marBottom w:val="0"/>
      <w:divBdr>
        <w:top w:val="none" w:sz="0" w:space="0" w:color="auto"/>
        <w:left w:val="none" w:sz="0" w:space="0" w:color="auto"/>
        <w:bottom w:val="none" w:sz="0" w:space="0" w:color="auto"/>
        <w:right w:val="none" w:sz="0" w:space="0" w:color="auto"/>
      </w:divBdr>
    </w:div>
    <w:div w:id="404423534">
      <w:bodyDiv w:val="1"/>
      <w:marLeft w:val="0"/>
      <w:marRight w:val="0"/>
      <w:marTop w:val="0"/>
      <w:marBottom w:val="0"/>
      <w:divBdr>
        <w:top w:val="none" w:sz="0" w:space="0" w:color="auto"/>
        <w:left w:val="none" w:sz="0" w:space="0" w:color="auto"/>
        <w:bottom w:val="none" w:sz="0" w:space="0" w:color="auto"/>
        <w:right w:val="none" w:sz="0" w:space="0" w:color="auto"/>
      </w:divBdr>
    </w:div>
    <w:div w:id="405689586">
      <w:bodyDiv w:val="1"/>
      <w:marLeft w:val="0"/>
      <w:marRight w:val="0"/>
      <w:marTop w:val="0"/>
      <w:marBottom w:val="0"/>
      <w:divBdr>
        <w:top w:val="none" w:sz="0" w:space="0" w:color="auto"/>
        <w:left w:val="none" w:sz="0" w:space="0" w:color="auto"/>
        <w:bottom w:val="none" w:sz="0" w:space="0" w:color="auto"/>
        <w:right w:val="none" w:sz="0" w:space="0" w:color="auto"/>
      </w:divBdr>
    </w:div>
    <w:div w:id="405884496">
      <w:bodyDiv w:val="1"/>
      <w:marLeft w:val="0"/>
      <w:marRight w:val="0"/>
      <w:marTop w:val="0"/>
      <w:marBottom w:val="0"/>
      <w:divBdr>
        <w:top w:val="none" w:sz="0" w:space="0" w:color="auto"/>
        <w:left w:val="none" w:sz="0" w:space="0" w:color="auto"/>
        <w:bottom w:val="none" w:sz="0" w:space="0" w:color="auto"/>
        <w:right w:val="none" w:sz="0" w:space="0" w:color="auto"/>
      </w:divBdr>
    </w:div>
    <w:div w:id="406265504">
      <w:bodyDiv w:val="1"/>
      <w:marLeft w:val="0"/>
      <w:marRight w:val="0"/>
      <w:marTop w:val="0"/>
      <w:marBottom w:val="0"/>
      <w:divBdr>
        <w:top w:val="none" w:sz="0" w:space="0" w:color="auto"/>
        <w:left w:val="none" w:sz="0" w:space="0" w:color="auto"/>
        <w:bottom w:val="none" w:sz="0" w:space="0" w:color="auto"/>
        <w:right w:val="none" w:sz="0" w:space="0" w:color="auto"/>
      </w:divBdr>
    </w:div>
    <w:div w:id="406459829">
      <w:bodyDiv w:val="1"/>
      <w:marLeft w:val="0"/>
      <w:marRight w:val="0"/>
      <w:marTop w:val="0"/>
      <w:marBottom w:val="0"/>
      <w:divBdr>
        <w:top w:val="none" w:sz="0" w:space="0" w:color="auto"/>
        <w:left w:val="none" w:sz="0" w:space="0" w:color="auto"/>
        <w:bottom w:val="none" w:sz="0" w:space="0" w:color="auto"/>
        <w:right w:val="none" w:sz="0" w:space="0" w:color="auto"/>
      </w:divBdr>
    </w:div>
    <w:div w:id="407121420">
      <w:bodyDiv w:val="1"/>
      <w:marLeft w:val="0"/>
      <w:marRight w:val="0"/>
      <w:marTop w:val="0"/>
      <w:marBottom w:val="0"/>
      <w:divBdr>
        <w:top w:val="none" w:sz="0" w:space="0" w:color="auto"/>
        <w:left w:val="none" w:sz="0" w:space="0" w:color="auto"/>
        <w:bottom w:val="none" w:sz="0" w:space="0" w:color="auto"/>
        <w:right w:val="none" w:sz="0" w:space="0" w:color="auto"/>
      </w:divBdr>
    </w:div>
    <w:div w:id="407189817">
      <w:bodyDiv w:val="1"/>
      <w:marLeft w:val="0"/>
      <w:marRight w:val="0"/>
      <w:marTop w:val="0"/>
      <w:marBottom w:val="0"/>
      <w:divBdr>
        <w:top w:val="none" w:sz="0" w:space="0" w:color="auto"/>
        <w:left w:val="none" w:sz="0" w:space="0" w:color="auto"/>
        <w:bottom w:val="none" w:sz="0" w:space="0" w:color="auto"/>
        <w:right w:val="none" w:sz="0" w:space="0" w:color="auto"/>
      </w:divBdr>
    </w:div>
    <w:div w:id="407768039">
      <w:bodyDiv w:val="1"/>
      <w:marLeft w:val="0"/>
      <w:marRight w:val="0"/>
      <w:marTop w:val="0"/>
      <w:marBottom w:val="0"/>
      <w:divBdr>
        <w:top w:val="none" w:sz="0" w:space="0" w:color="auto"/>
        <w:left w:val="none" w:sz="0" w:space="0" w:color="auto"/>
        <w:bottom w:val="none" w:sz="0" w:space="0" w:color="auto"/>
        <w:right w:val="none" w:sz="0" w:space="0" w:color="auto"/>
      </w:divBdr>
    </w:div>
    <w:div w:id="407849862">
      <w:bodyDiv w:val="1"/>
      <w:marLeft w:val="0"/>
      <w:marRight w:val="0"/>
      <w:marTop w:val="0"/>
      <w:marBottom w:val="0"/>
      <w:divBdr>
        <w:top w:val="none" w:sz="0" w:space="0" w:color="auto"/>
        <w:left w:val="none" w:sz="0" w:space="0" w:color="auto"/>
        <w:bottom w:val="none" w:sz="0" w:space="0" w:color="auto"/>
        <w:right w:val="none" w:sz="0" w:space="0" w:color="auto"/>
      </w:divBdr>
    </w:div>
    <w:div w:id="407921906">
      <w:bodyDiv w:val="1"/>
      <w:marLeft w:val="0"/>
      <w:marRight w:val="0"/>
      <w:marTop w:val="0"/>
      <w:marBottom w:val="0"/>
      <w:divBdr>
        <w:top w:val="none" w:sz="0" w:space="0" w:color="auto"/>
        <w:left w:val="none" w:sz="0" w:space="0" w:color="auto"/>
        <w:bottom w:val="none" w:sz="0" w:space="0" w:color="auto"/>
        <w:right w:val="none" w:sz="0" w:space="0" w:color="auto"/>
      </w:divBdr>
    </w:div>
    <w:div w:id="408235888">
      <w:bodyDiv w:val="1"/>
      <w:marLeft w:val="0"/>
      <w:marRight w:val="0"/>
      <w:marTop w:val="0"/>
      <w:marBottom w:val="0"/>
      <w:divBdr>
        <w:top w:val="none" w:sz="0" w:space="0" w:color="auto"/>
        <w:left w:val="none" w:sz="0" w:space="0" w:color="auto"/>
        <w:bottom w:val="none" w:sz="0" w:space="0" w:color="auto"/>
        <w:right w:val="none" w:sz="0" w:space="0" w:color="auto"/>
      </w:divBdr>
    </w:div>
    <w:div w:id="408693924">
      <w:bodyDiv w:val="1"/>
      <w:marLeft w:val="0"/>
      <w:marRight w:val="0"/>
      <w:marTop w:val="0"/>
      <w:marBottom w:val="0"/>
      <w:divBdr>
        <w:top w:val="none" w:sz="0" w:space="0" w:color="auto"/>
        <w:left w:val="none" w:sz="0" w:space="0" w:color="auto"/>
        <w:bottom w:val="none" w:sz="0" w:space="0" w:color="auto"/>
        <w:right w:val="none" w:sz="0" w:space="0" w:color="auto"/>
      </w:divBdr>
    </w:div>
    <w:div w:id="409036570">
      <w:bodyDiv w:val="1"/>
      <w:marLeft w:val="0"/>
      <w:marRight w:val="0"/>
      <w:marTop w:val="0"/>
      <w:marBottom w:val="0"/>
      <w:divBdr>
        <w:top w:val="none" w:sz="0" w:space="0" w:color="auto"/>
        <w:left w:val="none" w:sz="0" w:space="0" w:color="auto"/>
        <w:bottom w:val="none" w:sz="0" w:space="0" w:color="auto"/>
        <w:right w:val="none" w:sz="0" w:space="0" w:color="auto"/>
      </w:divBdr>
    </w:div>
    <w:div w:id="409080506">
      <w:bodyDiv w:val="1"/>
      <w:marLeft w:val="0"/>
      <w:marRight w:val="0"/>
      <w:marTop w:val="0"/>
      <w:marBottom w:val="0"/>
      <w:divBdr>
        <w:top w:val="none" w:sz="0" w:space="0" w:color="auto"/>
        <w:left w:val="none" w:sz="0" w:space="0" w:color="auto"/>
        <w:bottom w:val="none" w:sz="0" w:space="0" w:color="auto"/>
        <w:right w:val="none" w:sz="0" w:space="0" w:color="auto"/>
      </w:divBdr>
    </w:div>
    <w:div w:id="409739091">
      <w:bodyDiv w:val="1"/>
      <w:marLeft w:val="0"/>
      <w:marRight w:val="0"/>
      <w:marTop w:val="0"/>
      <w:marBottom w:val="0"/>
      <w:divBdr>
        <w:top w:val="none" w:sz="0" w:space="0" w:color="auto"/>
        <w:left w:val="none" w:sz="0" w:space="0" w:color="auto"/>
        <w:bottom w:val="none" w:sz="0" w:space="0" w:color="auto"/>
        <w:right w:val="none" w:sz="0" w:space="0" w:color="auto"/>
      </w:divBdr>
    </w:div>
    <w:div w:id="410079133">
      <w:bodyDiv w:val="1"/>
      <w:marLeft w:val="0"/>
      <w:marRight w:val="0"/>
      <w:marTop w:val="0"/>
      <w:marBottom w:val="0"/>
      <w:divBdr>
        <w:top w:val="none" w:sz="0" w:space="0" w:color="auto"/>
        <w:left w:val="none" w:sz="0" w:space="0" w:color="auto"/>
        <w:bottom w:val="none" w:sz="0" w:space="0" w:color="auto"/>
        <w:right w:val="none" w:sz="0" w:space="0" w:color="auto"/>
      </w:divBdr>
    </w:div>
    <w:div w:id="410128562">
      <w:bodyDiv w:val="1"/>
      <w:marLeft w:val="0"/>
      <w:marRight w:val="0"/>
      <w:marTop w:val="0"/>
      <w:marBottom w:val="0"/>
      <w:divBdr>
        <w:top w:val="none" w:sz="0" w:space="0" w:color="auto"/>
        <w:left w:val="none" w:sz="0" w:space="0" w:color="auto"/>
        <w:bottom w:val="none" w:sz="0" w:space="0" w:color="auto"/>
        <w:right w:val="none" w:sz="0" w:space="0" w:color="auto"/>
      </w:divBdr>
    </w:div>
    <w:div w:id="410203393">
      <w:bodyDiv w:val="1"/>
      <w:marLeft w:val="0"/>
      <w:marRight w:val="0"/>
      <w:marTop w:val="0"/>
      <w:marBottom w:val="0"/>
      <w:divBdr>
        <w:top w:val="none" w:sz="0" w:space="0" w:color="auto"/>
        <w:left w:val="none" w:sz="0" w:space="0" w:color="auto"/>
        <w:bottom w:val="none" w:sz="0" w:space="0" w:color="auto"/>
        <w:right w:val="none" w:sz="0" w:space="0" w:color="auto"/>
      </w:divBdr>
    </w:div>
    <w:div w:id="410392400">
      <w:bodyDiv w:val="1"/>
      <w:marLeft w:val="0"/>
      <w:marRight w:val="0"/>
      <w:marTop w:val="0"/>
      <w:marBottom w:val="0"/>
      <w:divBdr>
        <w:top w:val="none" w:sz="0" w:space="0" w:color="auto"/>
        <w:left w:val="none" w:sz="0" w:space="0" w:color="auto"/>
        <w:bottom w:val="none" w:sz="0" w:space="0" w:color="auto"/>
        <w:right w:val="none" w:sz="0" w:space="0" w:color="auto"/>
      </w:divBdr>
    </w:div>
    <w:div w:id="411581446">
      <w:bodyDiv w:val="1"/>
      <w:marLeft w:val="0"/>
      <w:marRight w:val="0"/>
      <w:marTop w:val="0"/>
      <w:marBottom w:val="0"/>
      <w:divBdr>
        <w:top w:val="none" w:sz="0" w:space="0" w:color="auto"/>
        <w:left w:val="none" w:sz="0" w:space="0" w:color="auto"/>
        <w:bottom w:val="none" w:sz="0" w:space="0" w:color="auto"/>
        <w:right w:val="none" w:sz="0" w:space="0" w:color="auto"/>
      </w:divBdr>
    </w:div>
    <w:div w:id="413359298">
      <w:bodyDiv w:val="1"/>
      <w:marLeft w:val="0"/>
      <w:marRight w:val="0"/>
      <w:marTop w:val="0"/>
      <w:marBottom w:val="0"/>
      <w:divBdr>
        <w:top w:val="none" w:sz="0" w:space="0" w:color="auto"/>
        <w:left w:val="none" w:sz="0" w:space="0" w:color="auto"/>
        <w:bottom w:val="none" w:sz="0" w:space="0" w:color="auto"/>
        <w:right w:val="none" w:sz="0" w:space="0" w:color="auto"/>
      </w:divBdr>
    </w:div>
    <w:div w:id="413402980">
      <w:bodyDiv w:val="1"/>
      <w:marLeft w:val="0"/>
      <w:marRight w:val="0"/>
      <w:marTop w:val="0"/>
      <w:marBottom w:val="0"/>
      <w:divBdr>
        <w:top w:val="none" w:sz="0" w:space="0" w:color="auto"/>
        <w:left w:val="none" w:sz="0" w:space="0" w:color="auto"/>
        <w:bottom w:val="none" w:sz="0" w:space="0" w:color="auto"/>
        <w:right w:val="none" w:sz="0" w:space="0" w:color="auto"/>
      </w:divBdr>
    </w:div>
    <w:div w:id="413937305">
      <w:bodyDiv w:val="1"/>
      <w:marLeft w:val="0"/>
      <w:marRight w:val="0"/>
      <w:marTop w:val="0"/>
      <w:marBottom w:val="0"/>
      <w:divBdr>
        <w:top w:val="none" w:sz="0" w:space="0" w:color="auto"/>
        <w:left w:val="none" w:sz="0" w:space="0" w:color="auto"/>
        <w:bottom w:val="none" w:sz="0" w:space="0" w:color="auto"/>
        <w:right w:val="none" w:sz="0" w:space="0" w:color="auto"/>
      </w:divBdr>
    </w:div>
    <w:div w:id="414136615">
      <w:bodyDiv w:val="1"/>
      <w:marLeft w:val="0"/>
      <w:marRight w:val="0"/>
      <w:marTop w:val="0"/>
      <w:marBottom w:val="0"/>
      <w:divBdr>
        <w:top w:val="none" w:sz="0" w:space="0" w:color="auto"/>
        <w:left w:val="none" w:sz="0" w:space="0" w:color="auto"/>
        <w:bottom w:val="none" w:sz="0" w:space="0" w:color="auto"/>
        <w:right w:val="none" w:sz="0" w:space="0" w:color="auto"/>
      </w:divBdr>
    </w:div>
    <w:div w:id="414396638">
      <w:bodyDiv w:val="1"/>
      <w:marLeft w:val="0"/>
      <w:marRight w:val="0"/>
      <w:marTop w:val="0"/>
      <w:marBottom w:val="0"/>
      <w:divBdr>
        <w:top w:val="none" w:sz="0" w:space="0" w:color="auto"/>
        <w:left w:val="none" w:sz="0" w:space="0" w:color="auto"/>
        <w:bottom w:val="none" w:sz="0" w:space="0" w:color="auto"/>
        <w:right w:val="none" w:sz="0" w:space="0" w:color="auto"/>
      </w:divBdr>
    </w:div>
    <w:div w:id="415976615">
      <w:bodyDiv w:val="1"/>
      <w:marLeft w:val="0"/>
      <w:marRight w:val="0"/>
      <w:marTop w:val="0"/>
      <w:marBottom w:val="0"/>
      <w:divBdr>
        <w:top w:val="none" w:sz="0" w:space="0" w:color="auto"/>
        <w:left w:val="none" w:sz="0" w:space="0" w:color="auto"/>
        <w:bottom w:val="none" w:sz="0" w:space="0" w:color="auto"/>
        <w:right w:val="none" w:sz="0" w:space="0" w:color="auto"/>
      </w:divBdr>
    </w:div>
    <w:div w:id="416482579">
      <w:bodyDiv w:val="1"/>
      <w:marLeft w:val="0"/>
      <w:marRight w:val="0"/>
      <w:marTop w:val="0"/>
      <w:marBottom w:val="0"/>
      <w:divBdr>
        <w:top w:val="none" w:sz="0" w:space="0" w:color="auto"/>
        <w:left w:val="none" w:sz="0" w:space="0" w:color="auto"/>
        <w:bottom w:val="none" w:sz="0" w:space="0" w:color="auto"/>
        <w:right w:val="none" w:sz="0" w:space="0" w:color="auto"/>
      </w:divBdr>
    </w:div>
    <w:div w:id="416709927">
      <w:bodyDiv w:val="1"/>
      <w:marLeft w:val="0"/>
      <w:marRight w:val="0"/>
      <w:marTop w:val="0"/>
      <w:marBottom w:val="0"/>
      <w:divBdr>
        <w:top w:val="none" w:sz="0" w:space="0" w:color="auto"/>
        <w:left w:val="none" w:sz="0" w:space="0" w:color="auto"/>
        <w:bottom w:val="none" w:sz="0" w:space="0" w:color="auto"/>
        <w:right w:val="none" w:sz="0" w:space="0" w:color="auto"/>
      </w:divBdr>
    </w:div>
    <w:div w:id="417094264">
      <w:bodyDiv w:val="1"/>
      <w:marLeft w:val="0"/>
      <w:marRight w:val="0"/>
      <w:marTop w:val="0"/>
      <w:marBottom w:val="0"/>
      <w:divBdr>
        <w:top w:val="none" w:sz="0" w:space="0" w:color="auto"/>
        <w:left w:val="none" w:sz="0" w:space="0" w:color="auto"/>
        <w:bottom w:val="none" w:sz="0" w:space="0" w:color="auto"/>
        <w:right w:val="none" w:sz="0" w:space="0" w:color="auto"/>
      </w:divBdr>
    </w:div>
    <w:div w:id="417405629">
      <w:bodyDiv w:val="1"/>
      <w:marLeft w:val="0"/>
      <w:marRight w:val="0"/>
      <w:marTop w:val="0"/>
      <w:marBottom w:val="0"/>
      <w:divBdr>
        <w:top w:val="none" w:sz="0" w:space="0" w:color="auto"/>
        <w:left w:val="none" w:sz="0" w:space="0" w:color="auto"/>
        <w:bottom w:val="none" w:sz="0" w:space="0" w:color="auto"/>
        <w:right w:val="none" w:sz="0" w:space="0" w:color="auto"/>
      </w:divBdr>
    </w:div>
    <w:div w:id="417676292">
      <w:bodyDiv w:val="1"/>
      <w:marLeft w:val="0"/>
      <w:marRight w:val="0"/>
      <w:marTop w:val="0"/>
      <w:marBottom w:val="0"/>
      <w:divBdr>
        <w:top w:val="none" w:sz="0" w:space="0" w:color="auto"/>
        <w:left w:val="none" w:sz="0" w:space="0" w:color="auto"/>
        <w:bottom w:val="none" w:sz="0" w:space="0" w:color="auto"/>
        <w:right w:val="none" w:sz="0" w:space="0" w:color="auto"/>
      </w:divBdr>
    </w:div>
    <w:div w:id="418059706">
      <w:bodyDiv w:val="1"/>
      <w:marLeft w:val="0"/>
      <w:marRight w:val="0"/>
      <w:marTop w:val="0"/>
      <w:marBottom w:val="0"/>
      <w:divBdr>
        <w:top w:val="none" w:sz="0" w:space="0" w:color="auto"/>
        <w:left w:val="none" w:sz="0" w:space="0" w:color="auto"/>
        <w:bottom w:val="none" w:sz="0" w:space="0" w:color="auto"/>
        <w:right w:val="none" w:sz="0" w:space="0" w:color="auto"/>
      </w:divBdr>
    </w:div>
    <w:div w:id="419520561">
      <w:bodyDiv w:val="1"/>
      <w:marLeft w:val="0"/>
      <w:marRight w:val="0"/>
      <w:marTop w:val="0"/>
      <w:marBottom w:val="0"/>
      <w:divBdr>
        <w:top w:val="none" w:sz="0" w:space="0" w:color="auto"/>
        <w:left w:val="none" w:sz="0" w:space="0" w:color="auto"/>
        <w:bottom w:val="none" w:sz="0" w:space="0" w:color="auto"/>
        <w:right w:val="none" w:sz="0" w:space="0" w:color="auto"/>
      </w:divBdr>
    </w:div>
    <w:div w:id="421073963">
      <w:bodyDiv w:val="1"/>
      <w:marLeft w:val="0"/>
      <w:marRight w:val="0"/>
      <w:marTop w:val="0"/>
      <w:marBottom w:val="0"/>
      <w:divBdr>
        <w:top w:val="none" w:sz="0" w:space="0" w:color="auto"/>
        <w:left w:val="none" w:sz="0" w:space="0" w:color="auto"/>
        <w:bottom w:val="none" w:sz="0" w:space="0" w:color="auto"/>
        <w:right w:val="none" w:sz="0" w:space="0" w:color="auto"/>
      </w:divBdr>
    </w:div>
    <w:div w:id="421224746">
      <w:bodyDiv w:val="1"/>
      <w:marLeft w:val="0"/>
      <w:marRight w:val="0"/>
      <w:marTop w:val="0"/>
      <w:marBottom w:val="0"/>
      <w:divBdr>
        <w:top w:val="none" w:sz="0" w:space="0" w:color="auto"/>
        <w:left w:val="none" w:sz="0" w:space="0" w:color="auto"/>
        <w:bottom w:val="none" w:sz="0" w:space="0" w:color="auto"/>
        <w:right w:val="none" w:sz="0" w:space="0" w:color="auto"/>
      </w:divBdr>
    </w:div>
    <w:div w:id="421337475">
      <w:bodyDiv w:val="1"/>
      <w:marLeft w:val="0"/>
      <w:marRight w:val="0"/>
      <w:marTop w:val="0"/>
      <w:marBottom w:val="0"/>
      <w:divBdr>
        <w:top w:val="none" w:sz="0" w:space="0" w:color="auto"/>
        <w:left w:val="none" w:sz="0" w:space="0" w:color="auto"/>
        <w:bottom w:val="none" w:sz="0" w:space="0" w:color="auto"/>
        <w:right w:val="none" w:sz="0" w:space="0" w:color="auto"/>
      </w:divBdr>
    </w:div>
    <w:div w:id="421921448">
      <w:bodyDiv w:val="1"/>
      <w:marLeft w:val="0"/>
      <w:marRight w:val="0"/>
      <w:marTop w:val="0"/>
      <w:marBottom w:val="0"/>
      <w:divBdr>
        <w:top w:val="none" w:sz="0" w:space="0" w:color="auto"/>
        <w:left w:val="none" w:sz="0" w:space="0" w:color="auto"/>
        <w:bottom w:val="none" w:sz="0" w:space="0" w:color="auto"/>
        <w:right w:val="none" w:sz="0" w:space="0" w:color="auto"/>
      </w:divBdr>
    </w:div>
    <w:div w:id="422341831">
      <w:bodyDiv w:val="1"/>
      <w:marLeft w:val="0"/>
      <w:marRight w:val="0"/>
      <w:marTop w:val="0"/>
      <w:marBottom w:val="0"/>
      <w:divBdr>
        <w:top w:val="none" w:sz="0" w:space="0" w:color="auto"/>
        <w:left w:val="none" w:sz="0" w:space="0" w:color="auto"/>
        <w:bottom w:val="none" w:sz="0" w:space="0" w:color="auto"/>
        <w:right w:val="none" w:sz="0" w:space="0" w:color="auto"/>
      </w:divBdr>
    </w:div>
    <w:div w:id="422842558">
      <w:bodyDiv w:val="1"/>
      <w:marLeft w:val="0"/>
      <w:marRight w:val="0"/>
      <w:marTop w:val="0"/>
      <w:marBottom w:val="0"/>
      <w:divBdr>
        <w:top w:val="none" w:sz="0" w:space="0" w:color="auto"/>
        <w:left w:val="none" w:sz="0" w:space="0" w:color="auto"/>
        <w:bottom w:val="none" w:sz="0" w:space="0" w:color="auto"/>
        <w:right w:val="none" w:sz="0" w:space="0" w:color="auto"/>
      </w:divBdr>
    </w:div>
    <w:div w:id="422843331">
      <w:bodyDiv w:val="1"/>
      <w:marLeft w:val="0"/>
      <w:marRight w:val="0"/>
      <w:marTop w:val="0"/>
      <w:marBottom w:val="0"/>
      <w:divBdr>
        <w:top w:val="none" w:sz="0" w:space="0" w:color="auto"/>
        <w:left w:val="none" w:sz="0" w:space="0" w:color="auto"/>
        <w:bottom w:val="none" w:sz="0" w:space="0" w:color="auto"/>
        <w:right w:val="none" w:sz="0" w:space="0" w:color="auto"/>
      </w:divBdr>
    </w:div>
    <w:div w:id="422845219">
      <w:bodyDiv w:val="1"/>
      <w:marLeft w:val="0"/>
      <w:marRight w:val="0"/>
      <w:marTop w:val="0"/>
      <w:marBottom w:val="0"/>
      <w:divBdr>
        <w:top w:val="none" w:sz="0" w:space="0" w:color="auto"/>
        <w:left w:val="none" w:sz="0" w:space="0" w:color="auto"/>
        <w:bottom w:val="none" w:sz="0" w:space="0" w:color="auto"/>
        <w:right w:val="none" w:sz="0" w:space="0" w:color="auto"/>
      </w:divBdr>
    </w:div>
    <w:div w:id="424037768">
      <w:bodyDiv w:val="1"/>
      <w:marLeft w:val="0"/>
      <w:marRight w:val="0"/>
      <w:marTop w:val="0"/>
      <w:marBottom w:val="0"/>
      <w:divBdr>
        <w:top w:val="none" w:sz="0" w:space="0" w:color="auto"/>
        <w:left w:val="none" w:sz="0" w:space="0" w:color="auto"/>
        <w:bottom w:val="none" w:sz="0" w:space="0" w:color="auto"/>
        <w:right w:val="none" w:sz="0" w:space="0" w:color="auto"/>
      </w:divBdr>
    </w:div>
    <w:div w:id="425611213">
      <w:bodyDiv w:val="1"/>
      <w:marLeft w:val="0"/>
      <w:marRight w:val="0"/>
      <w:marTop w:val="0"/>
      <w:marBottom w:val="0"/>
      <w:divBdr>
        <w:top w:val="none" w:sz="0" w:space="0" w:color="auto"/>
        <w:left w:val="none" w:sz="0" w:space="0" w:color="auto"/>
        <w:bottom w:val="none" w:sz="0" w:space="0" w:color="auto"/>
        <w:right w:val="none" w:sz="0" w:space="0" w:color="auto"/>
      </w:divBdr>
    </w:div>
    <w:div w:id="425688220">
      <w:bodyDiv w:val="1"/>
      <w:marLeft w:val="0"/>
      <w:marRight w:val="0"/>
      <w:marTop w:val="0"/>
      <w:marBottom w:val="0"/>
      <w:divBdr>
        <w:top w:val="none" w:sz="0" w:space="0" w:color="auto"/>
        <w:left w:val="none" w:sz="0" w:space="0" w:color="auto"/>
        <w:bottom w:val="none" w:sz="0" w:space="0" w:color="auto"/>
        <w:right w:val="none" w:sz="0" w:space="0" w:color="auto"/>
      </w:divBdr>
    </w:div>
    <w:div w:id="426004749">
      <w:bodyDiv w:val="1"/>
      <w:marLeft w:val="0"/>
      <w:marRight w:val="0"/>
      <w:marTop w:val="0"/>
      <w:marBottom w:val="0"/>
      <w:divBdr>
        <w:top w:val="none" w:sz="0" w:space="0" w:color="auto"/>
        <w:left w:val="none" w:sz="0" w:space="0" w:color="auto"/>
        <w:bottom w:val="none" w:sz="0" w:space="0" w:color="auto"/>
        <w:right w:val="none" w:sz="0" w:space="0" w:color="auto"/>
      </w:divBdr>
    </w:div>
    <w:div w:id="426733417">
      <w:bodyDiv w:val="1"/>
      <w:marLeft w:val="0"/>
      <w:marRight w:val="0"/>
      <w:marTop w:val="0"/>
      <w:marBottom w:val="0"/>
      <w:divBdr>
        <w:top w:val="none" w:sz="0" w:space="0" w:color="auto"/>
        <w:left w:val="none" w:sz="0" w:space="0" w:color="auto"/>
        <w:bottom w:val="none" w:sz="0" w:space="0" w:color="auto"/>
        <w:right w:val="none" w:sz="0" w:space="0" w:color="auto"/>
      </w:divBdr>
    </w:div>
    <w:div w:id="426736031">
      <w:bodyDiv w:val="1"/>
      <w:marLeft w:val="0"/>
      <w:marRight w:val="0"/>
      <w:marTop w:val="0"/>
      <w:marBottom w:val="0"/>
      <w:divBdr>
        <w:top w:val="none" w:sz="0" w:space="0" w:color="auto"/>
        <w:left w:val="none" w:sz="0" w:space="0" w:color="auto"/>
        <w:bottom w:val="none" w:sz="0" w:space="0" w:color="auto"/>
        <w:right w:val="none" w:sz="0" w:space="0" w:color="auto"/>
      </w:divBdr>
    </w:div>
    <w:div w:id="426776738">
      <w:bodyDiv w:val="1"/>
      <w:marLeft w:val="0"/>
      <w:marRight w:val="0"/>
      <w:marTop w:val="0"/>
      <w:marBottom w:val="0"/>
      <w:divBdr>
        <w:top w:val="none" w:sz="0" w:space="0" w:color="auto"/>
        <w:left w:val="none" w:sz="0" w:space="0" w:color="auto"/>
        <w:bottom w:val="none" w:sz="0" w:space="0" w:color="auto"/>
        <w:right w:val="none" w:sz="0" w:space="0" w:color="auto"/>
      </w:divBdr>
    </w:div>
    <w:div w:id="426846413">
      <w:bodyDiv w:val="1"/>
      <w:marLeft w:val="0"/>
      <w:marRight w:val="0"/>
      <w:marTop w:val="0"/>
      <w:marBottom w:val="0"/>
      <w:divBdr>
        <w:top w:val="none" w:sz="0" w:space="0" w:color="auto"/>
        <w:left w:val="none" w:sz="0" w:space="0" w:color="auto"/>
        <w:bottom w:val="none" w:sz="0" w:space="0" w:color="auto"/>
        <w:right w:val="none" w:sz="0" w:space="0" w:color="auto"/>
      </w:divBdr>
    </w:div>
    <w:div w:id="426997409">
      <w:bodyDiv w:val="1"/>
      <w:marLeft w:val="0"/>
      <w:marRight w:val="0"/>
      <w:marTop w:val="0"/>
      <w:marBottom w:val="0"/>
      <w:divBdr>
        <w:top w:val="none" w:sz="0" w:space="0" w:color="auto"/>
        <w:left w:val="none" w:sz="0" w:space="0" w:color="auto"/>
        <w:bottom w:val="none" w:sz="0" w:space="0" w:color="auto"/>
        <w:right w:val="none" w:sz="0" w:space="0" w:color="auto"/>
      </w:divBdr>
    </w:div>
    <w:div w:id="427233734">
      <w:bodyDiv w:val="1"/>
      <w:marLeft w:val="0"/>
      <w:marRight w:val="0"/>
      <w:marTop w:val="0"/>
      <w:marBottom w:val="0"/>
      <w:divBdr>
        <w:top w:val="none" w:sz="0" w:space="0" w:color="auto"/>
        <w:left w:val="none" w:sz="0" w:space="0" w:color="auto"/>
        <w:bottom w:val="none" w:sz="0" w:space="0" w:color="auto"/>
        <w:right w:val="none" w:sz="0" w:space="0" w:color="auto"/>
      </w:divBdr>
    </w:div>
    <w:div w:id="427583142">
      <w:bodyDiv w:val="1"/>
      <w:marLeft w:val="0"/>
      <w:marRight w:val="0"/>
      <w:marTop w:val="0"/>
      <w:marBottom w:val="0"/>
      <w:divBdr>
        <w:top w:val="none" w:sz="0" w:space="0" w:color="auto"/>
        <w:left w:val="none" w:sz="0" w:space="0" w:color="auto"/>
        <w:bottom w:val="none" w:sz="0" w:space="0" w:color="auto"/>
        <w:right w:val="none" w:sz="0" w:space="0" w:color="auto"/>
      </w:divBdr>
    </w:div>
    <w:div w:id="428045951">
      <w:bodyDiv w:val="1"/>
      <w:marLeft w:val="0"/>
      <w:marRight w:val="0"/>
      <w:marTop w:val="0"/>
      <w:marBottom w:val="0"/>
      <w:divBdr>
        <w:top w:val="none" w:sz="0" w:space="0" w:color="auto"/>
        <w:left w:val="none" w:sz="0" w:space="0" w:color="auto"/>
        <w:bottom w:val="none" w:sz="0" w:space="0" w:color="auto"/>
        <w:right w:val="none" w:sz="0" w:space="0" w:color="auto"/>
      </w:divBdr>
    </w:div>
    <w:div w:id="428084239">
      <w:bodyDiv w:val="1"/>
      <w:marLeft w:val="0"/>
      <w:marRight w:val="0"/>
      <w:marTop w:val="0"/>
      <w:marBottom w:val="0"/>
      <w:divBdr>
        <w:top w:val="none" w:sz="0" w:space="0" w:color="auto"/>
        <w:left w:val="none" w:sz="0" w:space="0" w:color="auto"/>
        <w:bottom w:val="none" w:sz="0" w:space="0" w:color="auto"/>
        <w:right w:val="none" w:sz="0" w:space="0" w:color="auto"/>
      </w:divBdr>
    </w:div>
    <w:div w:id="428237328">
      <w:bodyDiv w:val="1"/>
      <w:marLeft w:val="0"/>
      <w:marRight w:val="0"/>
      <w:marTop w:val="0"/>
      <w:marBottom w:val="0"/>
      <w:divBdr>
        <w:top w:val="none" w:sz="0" w:space="0" w:color="auto"/>
        <w:left w:val="none" w:sz="0" w:space="0" w:color="auto"/>
        <w:bottom w:val="none" w:sz="0" w:space="0" w:color="auto"/>
        <w:right w:val="none" w:sz="0" w:space="0" w:color="auto"/>
      </w:divBdr>
    </w:div>
    <w:div w:id="428281187">
      <w:bodyDiv w:val="1"/>
      <w:marLeft w:val="0"/>
      <w:marRight w:val="0"/>
      <w:marTop w:val="0"/>
      <w:marBottom w:val="0"/>
      <w:divBdr>
        <w:top w:val="none" w:sz="0" w:space="0" w:color="auto"/>
        <w:left w:val="none" w:sz="0" w:space="0" w:color="auto"/>
        <w:bottom w:val="none" w:sz="0" w:space="0" w:color="auto"/>
        <w:right w:val="none" w:sz="0" w:space="0" w:color="auto"/>
      </w:divBdr>
    </w:div>
    <w:div w:id="428359053">
      <w:bodyDiv w:val="1"/>
      <w:marLeft w:val="0"/>
      <w:marRight w:val="0"/>
      <w:marTop w:val="0"/>
      <w:marBottom w:val="0"/>
      <w:divBdr>
        <w:top w:val="none" w:sz="0" w:space="0" w:color="auto"/>
        <w:left w:val="none" w:sz="0" w:space="0" w:color="auto"/>
        <w:bottom w:val="none" w:sz="0" w:space="0" w:color="auto"/>
        <w:right w:val="none" w:sz="0" w:space="0" w:color="auto"/>
      </w:divBdr>
    </w:div>
    <w:div w:id="428549272">
      <w:bodyDiv w:val="1"/>
      <w:marLeft w:val="0"/>
      <w:marRight w:val="0"/>
      <w:marTop w:val="0"/>
      <w:marBottom w:val="0"/>
      <w:divBdr>
        <w:top w:val="none" w:sz="0" w:space="0" w:color="auto"/>
        <w:left w:val="none" w:sz="0" w:space="0" w:color="auto"/>
        <w:bottom w:val="none" w:sz="0" w:space="0" w:color="auto"/>
        <w:right w:val="none" w:sz="0" w:space="0" w:color="auto"/>
      </w:divBdr>
    </w:div>
    <w:div w:id="429357032">
      <w:bodyDiv w:val="1"/>
      <w:marLeft w:val="0"/>
      <w:marRight w:val="0"/>
      <w:marTop w:val="0"/>
      <w:marBottom w:val="0"/>
      <w:divBdr>
        <w:top w:val="none" w:sz="0" w:space="0" w:color="auto"/>
        <w:left w:val="none" w:sz="0" w:space="0" w:color="auto"/>
        <w:bottom w:val="none" w:sz="0" w:space="0" w:color="auto"/>
        <w:right w:val="none" w:sz="0" w:space="0" w:color="auto"/>
      </w:divBdr>
    </w:div>
    <w:div w:id="429473490">
      <w:bodyDiv w:val="1"/>
      <w:marLeft w:val="0"/>
      <w:marRight w:val="0"/>
      <w:marTop w:val="0"/>
      <w:marBottom w:val="0"/>
      <w:divBdr>
        <w:top w:val="none" w:sz="0" w:space="0" w:color="auto"/>
        <w:left w:val="none" w:sz="0" w:space="0" w:color="auto"/>
        <w:bottom w:val="none" w:sz="0" w:space="0" w:color="auto"/>
        <w:right w:val="none" w:sz="0" w:space="0" w:color="auto"/>
      </w:divBdr>
    </w:div>
    <w:div w:id="429738010">
      <w:bodyDiv w:val="1"/>
      <w:marLeft w:val="0"/>
      <w:marRight w:val="0"/>
      <w:marTop w:val="0"/>
      <w:marBottom w:val="0"/>
      <w:divBdr>
        <w:top w:val="none" w:sz="0" w:space="0" w:color="auto"/>
        <w:left w:val="none" w:sz="0" w:space="0" w:color="auto"/>
        <w:bottom w:val="none" w:sz="0" w:space="0" w:color="auto"/>
        <w:right w:val="none" w:sz="0" w:space="0" w:color="auto"/>
      </w:divBdr>
    </w:div>
    <w:div w:id="429929620">
      <w:bodyDiv w:val="1"/>
      <w:marLeft w:val="0"/>
      <w:marRight w:val="0"/>
      <w:marTop w:val="0"/>
      <w:marBottom w:val="0"/>
      <w:divBdr>
        <w:top w:val="none" w:sz="0" w:space="0" w:color="auto"/>
        <w:left w:val="none" w:sz="0" w:space="0" w:color="auto"/>
        <w:bottom w:val="none" w:sz="0" w:space="0" w:color="auto"/>
        <w:right w:val="none" w:sz="0" w:space="0" w:color="auto"/>
      </w:divBdr>
    </w:div>
    <w:div w:id="430012579">
      <w:bodyDiv w:val="1"/>
      <w:marLeft w:val="0"/>
      <w:marRight w:val="0"/>
      <w:marTop w:val="0"/>
      <w:marBottom w:val="0"/>
      <w:divBdr>
        <w:top w:val="none" w:sz="0" w:space="0" w:color="auto"/>
        <w:left w:val="none" w:sz="0" w:space="0" w:color="auto"/>
        <w:bottom w:val="none" w:sz="0" w:space="0" w:color="auto"/>
        <w:right w:val="none" w:sz="0" w:space="0" w:color="auto"/>
      </w:divBdr>
    </w:div>
    <w:div w:id="431169278">
      <w:bodyDiv w:val="1"/>
      <w:marLeft w:val="0"/>
      <w:marRight w:val="0"/>
      <w:marTop w:val="0"/>
      <w:marBottom w:val="0"/>
      <w:divBdr>
        <w:top w:val="none" w:sz="0" w:space="0" w:color="auto"/>
        <w:left w:val="none" w:sz="0" w:space="0" w:color="auto"/>
        <w:bottom w:val="none" w:sz="0" w:space="0" w:color="auto"/>
        <w:right w:val="none" w:sz="0" w:space="0" w:color="auto"/>
      </w:divBdr>
    </w:div>
    <w:div w:id="431587101">
      <w:bodyDiv w:val="1"/>
      <w:marLeft w:val="0"/>
      <w:marRight w:val="0"/>
      <w:marTop w:val="0"/>
      <w:marBottom w:val="0"/>
      <w:divBdr>
        <w:top w:val="none" w:sz="0" w:space="0" w:color="auto"/>
        <w:left w:val="none" w:sz="0" w:space="0" w:color="auto"/>
        <w:bottom w:val="none" w:sz="0" w:space="0" w:color="auto"/>
        <w:right w:val="none" w:sz="0" w:space="0" w:color="auto"/>
      </w:divBdr>
    </w:div>
    <w:div w:id="431823887">
      <w:bodyDiv w:val="1"/>
      <w:marLeft w:val="0"/>
      <w:marRight w:val="0"/>
      <w:marTop w:val="0"/>
      <w:marBottom w:val="0"/>
      <w:divBdr>
        <w:top w:val="none" w:sz="0" w:space="0" w:color="auto"/>
        <w:left w:val="none" w:sz="0" w:space="0" w:color="auto"/>
        <w:bottom w:val="none" w:sz="0" w:space="0" w:color="auto"/>
        <w:right w:val="none" w:sz="0" w:space="0" w:color="auto"/>
      </w:divBdr>
    </w:div>
    <w:div w:id="431898428">
      <w:bodyDiv w:val="1"/>
      <w:marLeft w:val="0"/>
      <w:marRight w:val="0"/>
      <w:marTop w:val="0"/>
      <w:marBottom w:val="0"/>
      <w:divBdr>
        <w:top w:val="none" w:sz="0" w:space="0" w:color="auto"/>
        <w:left w:val="none" w:sz="0" w:space="0" w:color="auto"/>
        <w:bottom w:val="none" w:sz="0" w:space="0" w:color="auto"/>
        <w:right w:val="none" w:sz="0" w:space="0" w:color="auto"/>
      </w:divBdr>
    </w:div>
    <w:div w:id="432945101">
      <w:bodyDiv w:val="1"/>
      <w:marLeft w:val="0"/>
      <w:marRight w:val="0"/>
      <w:marTop w:val="0"/>
      <w:marBottom w:val="0"/>
      <w:divBdr>
        <w:top w:val="none" w:sz="0" w:space="0" w:color="auto"/>
        <w:left w:val="none" w:sz="0" w:space="0" w:color="auto"/>
        <w:bottom w:val="none" w:sz="0" w:space="0" w:color="auto"/>
        <w:right w:val="none" w:sz="0" w:space="0" w:color="auto"/>
      </w:divBdr>
    </w:div>
    <w:div w:id="433015480">
      <w:bodyDiv w:val="1"/>
      <w:marLeft w:val="0"/>
      <w:marRight w:val="0"/>
      <w:marTop w:val="0"/>
      <w:marBottom w:val="0"/>
      <w:divBdr>
        <w:top w:val="none" w:sz="0" w:space="0" w:color="auto"/>
        <w:left w:val="none" w:sz="0" w:space="0" w:color="auto"/>
        <w:bottom w:val="none" w:sz="0" w:space="0" w:color="auto"/>
        <w:right w:val="none" w:sz="0" w:space="0" w:color="auto"/>
      </w:divBdr>
    </w:div>
    <w:div w:id="433550365">
      <w:bodyDiv w:val="1"/>
      <w:marLeft w:val="0"/>
      <w:marRight w:val="0"/>
      <w:marTop w:val="0"/>
      <w:marBottom w:val="0"/>
      <w:divBdr>
        <w:top w:val="none" w:sz="0" w:space="0" w:color="auto"/>
        <w:left w:val="none" w:sz="0" w:space="0" w:color="auto"/>
        <w:bottom w:val="none" w:sz="0" w:space="0" w:color="auto"/>
        <w:right w:val="none" w:sz="0" w:space="0" w:color="auto"/>
      </w:divBdr>
    </w:div>
    <w:div w:id="434207805">
      <w:bodyDiv w:val="1"/>
      <w:marLeft w:val="0"/>
      <w:marRight w:val="0"/>
      <w:marTop w:val="0"/>
      <w:marBottom w:val="0"/>
      <w:divBdr>
        <w:top w:val="none" w:sz="0" w:space="0" w:color="auto"/>
        <w:left w:val="none" w:sz="0" w:space="0" w:color="auto"/>
        <w:bottom w:val="none" w:sz="0" w:space="0" w:color="auto"/>
        <w:right w:val="none" w:sz="0" w:space="0" w:color="auto"/>
      </w:divBdr>
    </w:div>
    <w:div w:id="434911803">
      <w:bodyDiv w:val="1"/>
      <w:marLeft w:val="0"/>
      <w:marRight w:val="0"/>
      <w:marTop w:val="0"/>
      <w:marBottom w:val="0"/>
      <w:divBdr>
        <w:top w:val="none" w:sz="0" w:space="0" w:color="auto"/>
        <w:left w:val="none" w:sz="0" w:space="0" w:color="auto"/>
        <w:bottom w:val="none" w:sz="0" w:space="0" w:color="auto"/>
        <w:right w:val="none" w:sz="0" w:space="0" w:color="auto"/>
      </w:divBdr>
    </w:div>
    <w:div w:id="435103671">
      <w:bodyDiv w:val="1"/>
      <w:marLeft w:val="0"/>
      <w:marRight w:val="0"/>
      <w:marTop w:val="0"/>
      <w:marBottom w:val="0"/>
      <w:divBdr>
        <w:top w:val="none" w:sz="0" w:space="0" w:color="auto"/>
        <w:left w:val="none" w:sz="0" w:space="0" w:color="auto"/>
        <w:bottom w:val="none" w:sz="0" w:space="0" w:color="auto"/>
        <w:right w:val="none" w:sz="0" w:space="0" w:color="auto"/>
      </w:divBdr>
    </w:div>
    <w:div w:id="435368379">
      <w:bodyDiv w:val="1"/>
      <w:marLeft w:val="0"/>
      <w:marRight w:val="0"/>
      <w:marTop w:val="0"/>
      <w:marBottom w:val="0"/>
      <w:divBdr>
        <w:top w:val="none" w:sz="0" w:space="0" w:color="auto"/>
        <w:left w:val="none" w:sz="0" w:space="0" w:color="auto"/>
        <w:bottom w:val="none" w:sz="0" w:space="0" w:color="auto"/>
        <w:right w:val="none" w:sz="0" w:space="0" w:color="auto"/>
      </w:divBdr>
    </w:div>
    <w:div w:id="435373609">
      <w:bodyDiv w:val="1"/>
      <w:marLeft w:val="0"/>
      <w:marRight w:val="0"/>
      <w:marTop w:val="0"/>
      <w:marBottom w:val="0"/>
      <w:divBdr>
        <w:top w:val="none" w:sz="0" w:space="0" w:color="auto"/>
        <w:left w:val="none" w:sz="0" w:space="0" w:color="auto"/>
        <w:bottom w:val="none" w:sz="0" w:space="0" w:color="auto"/>
        <w:right w:val="none" w:sz="0" w:space="0" w:color="auto"/>
      </w:divBdr>
    </w:div>
    <w:div w:id="435641528">
      <w:bodyDiv w:val="1"/>
      <w:marLeft w:val="0"/>
      <w:marRight w:val="0"/>
      <w:marTop w:val="0"/>
      <w:marBottom w:val="0"/>
      <w:divBdr>
        <w:top w:val="none" w:sz="0" w:space="0" w:color="auto"/>
        <w:left w:val="none" w:sz="0" w:space="0" w:color="auto"/>
        <w:bottom w:val="none" w:sz="0" w:space="0" w:color="auto"/>
        <w:right w:val="none" w:sz="0" w:space="0" w:color="auto"/>
      </w:divBdr>
    </w:div>
    <w:div w:id="436560719">
      <w:bodyDiv w:val="1"/>
      <w:marLeft w:val="0"/>
      <w:marRight w:val="0"/>
      <w:marTop w:val="0"/>
      <w:marBottom w:val="0"/>
      <w:divBdr>
        <w:top w:val="none" w:sz="0" w:space="0" w:color="auto"/>
        <w:left w:val="none" w:sz="0" w:space="0" w:color="auto"/>
        <w:bottom w:val="none" w:sz="0" w:space="0" w:color="auto"/>
        <w:right w:val="none" w:sz="0" w:space="0" w:color="auto"/>
      </w:divBdr>
    </w:div>
    <w:div w:id="436603613">
      <w:bodyDiv w:val="1"/>
      <w:marLeft w:val="0"/>
      <w:marRight w:val="0"/>
      <w:marTop w:val="0"/>
      <w:marBottom w:val="0"/>
      <w:divBdr>
        <w:top w:val="none" w:sz="0" w:space="0" w:color="auto"/>
        <w:left w:val="none" w:sz="0" w:space="0" w:color="auto"/>
        <w:bottom w:val="none" w:sz="0" w:space="0" w:color="auto"/>
        <w:right w:val="none" w:sz="0" w:space="0" w:color="auto"/>
      </w:divBdr>
    </w:div>
    <w:div w:id="436872175">
      <w:bodyDiv w:val="1"/>
      <w:marLeft w:val="0"/>
      <w:marRight w:val="0"/>
      <w:marTop w:val="0"/>
      <w:marBottom w:val="0"/>
      <w:divBdr>
        <w:top w:val="none" w:sz="0" w:space="0" w:color="auto"/>
        <w:left w:val="none" w:sz="0" w:space="0" w:color="auto"/>
        <w:bottom w:val="none" w:sz="0" w:space="0" w:color="auto"/>
        <w:right w:val="none" w:sz="0" w:space="0" w:color="auto"/>
      </w:divBdr>
    </w:div>
    <w:div w:id="436944214">
      <w:bodyDiv w:val="1"/>
      <w:marLeft w:val="0"/>
      <w:marRight w:val="0"/>
      <w:marTop w:val="0"/>
      <w:marBottom w:val="0"/>
      <w:divBdr>
        <w:top w:val="none" w:sz="0" w:space="0" w:color="auto"/>
        <w:left w:val="none" w:sz="0" w:space="0" w:color="auto"/>
        <w:bottom w:val="none" w:sz="0" w:space="0" w:color="auto"/>
        <w:right w:val="none" w:sz="0" w:space="0" w:color="auto"/>
      </w:divBdr>
    </w:div>
    <w:div w:id="438449721">
      <w:bodyDiv w:val="1"/>
      <w:marLeft w:val="0"/>
      <w:marRight w:val="0"/>
      <w:marTop w:val="0"/>
      <w:marBottom w:val="0"/>
      <w:divBdr>
        <w:top w:val="none" w:sz="0" w:space="0" w:color="auto"/>
        <w:left w:val="none" w:sz="0" w:space="0" w:color="auto"/>
        <w:bottom w:val="none" w:sz="0" w:space="0" w:color="auto"/>
        <w:right w:val="none" w:sz="0" w:space="0" w:color="auto"/>
      </w:divBdr>
    </w:div>
    <w:div w:id="438836995">
      <w:bodyDiv w:val="1"/>
      <w:marLeft w:val="0"/>
      <w:marRight w:val="0"/>
      <w:marTop w:val="0"/>
      <w:marBottom w:val="0"/>
      <w:divBdr>
        <w:top w:val="none" w:sz="0" w:space="0" w:color="auto"/>
        <w:left w:val="none" w:sz="0" w:space="0" w:color="auto"/>
        <w:bottom w:val="none" w:sz="0" w:space="0" w:color="auto"/>
        <w:right w:val="none" w:sz="0" w:space="0" w:color="auto"/>
      </w:divBdr>
    </w:div>
    <w:div w:id="439109402">
      <w:bodyDiv w:val="1"/>
      <w:marLeft w:val="0"/>
      <w:marRight w:val="0"/>
      <w:marTop w:val="0"/>
      <w:marBottom w:val="0"/>
      <w:divBdr>
        <w:top w:val="none" w:sz="0" w:space="0" w:color="auto"/>
        <w:left w:val="none" w:sz="0" w:space="0" w:color="auto"/>
        <w:bottom w:val="none" w:sz="0" w:space="0" w:color="auto"/>
        <w:right w:val="none" w:sz="0" w:space="0" w:color="auto"/>
      </w:divBdr>
    </w:div>
    <w:div w:id="439758192">
      <w:bodyDiv w:val="1"/>
      <w:marLeft w:val="0"/>
      <w:marRight w:val="0"/>
      <w:marTop w:val="0"/>
      <w:marBottom w:val="0"/>
      <w:divBdr>
        <w:top w:val="none" w:sz="0" w:space="0" w:color="auto"/>
        <w:left w:val="none" w:sz="0" w:space="0" w:color="auto"/>
        <w:bottom w:val="none" w:sz="0" w:space="0" w:color="auto"/>
        <w:right w:val="none" w:sz="0" w:space="0" w:color="auto"/>
      </w:divBdr>
    </w:div>
    <w:div w:id="439955503">
      <w:bodyDiv w:val="1"/>
      <w:marLeft w:val="0"/>
      <w:marRight w:val="0"/>
      <w:marTop w:val="0"/>
      <w:marBottom w:val="0"/>
      <w:divBdr>
        <w:top w:val="none" w:sz="0" w:space="0" w:color="auto"/>
        <w:left w:val="none" w:sz="0" w:space="0" w:color="auto"/>
        <w:bottom w:val="none" w:sz="0" w:space="0" w:color="auto"/>
        <w:right w:val="none" w:sz="0" w:space="0" w:color="auto"/>
      </w:divBdr>
    </w:div>
    <w:div w:id="441344560">
      <w:bodyDiv w:val="1"/>
      <w:marLeft w:val="0"/>
      <w:marRight w:val="0"/>
      <w:marTop w:val="0"/>
      <w:marBottom w:val="0"/>
      <w:divBdr>
        <w:top w:val="none" w:sz="0" w:space="0" w:color="auto"/>
        <w:left w:val="none" w:sz="0" w:space="0" w:color="auto"/>
        <w:bottom w:val="none" w:sz="0" w:space="0" w:color="auto"/>
        <w:right w:val="none" w:sz="0" w:space="0" w:color="auto"/>
      </w:divBdr>
    </w:div>
    <w:div w:id="441531613">
      <w:bodyDiv w:val="1"/>
      <w:marLeft w:val="0"/>
      <w:marRight w:val="0"/>
      <w:marTop w:val="0"/>
      <w:marBottom w:val="0"/>
      <w:divBdr>
        <w:top w:val="none" w:sz="0" w:space="0" w:color="auto"/>
        <w:left w:val="none" w:sz="0" w:space="0" w:color="auto"/>
        <w:bottom w:val="none" w:sz="0" w:space="0" w:color="auto"/>
        <w:right w:val="none" w:sz="0" w:space="0" w:color="auto"/>
      </w:divBdr>
    </w:div>
    <w:div w:id="441532198">
      <w:bodyDiv w:val="1"/>
      <w:marLeft w:val="0"/>
      <w:marRight w:val="0"/>
      <w:marTop w:val="0"/>
      <w:marBottom w:val="0"/>
      <w:divBdr>
        <w:top w:val="none" w:sz="0" w:space="0" w:color="auto"/>
        <w:left w:val="none" w:sz="0" w:space="0" w:color="auto"/>
        <w:bottom w:val="none" w:sz="0" w:space="0" w:color="auto"/>
        <w:right w:val="none" w:sz="0" w:space="0" w:color="auto"/>
      </w:divBdr>
    </w:div>
    <w:div w:id="441925095">
      <w:bodyDiv w:val="1"/>
      <w:marLeft w:val="0"/>
      <w:marRight w:val="0"/>
      <w:marTop w:val="0"/>
      <w:marBottom w:val="0"/>
      <w:divBdr>
        <w:top w:val="none" w:sz="0" w:space="0" w:color="auto"/>
        <w:left w:val="none" w:sz="0" w:space="0" w:color="auto"/>
        <w:bottom w:val="none" w:sz="0" w:space="0" w:color="auto"/>
        <w:right w:val="none" w:sz="0" w:space="0" w:color="auto"/>
      </w:divBdr>
    </w:div>
    <w:div w:id="441995907">
      <w:bodyDiv w:val="1"/>
      <w:marLeft w:val="0"/>
      <w:marRight w:val="0"/>
      <w:marTop w:val="0"/>
      <w:marBottom w:val="0"/>
      <w:divBdr>
        <w:top w:val="none" w:sz="0" w:space="0" w:color="auto"/>
        <w:left w:val="none" w:sz="0" w:space="0" w:color="auto"/>
        <w:bottom w:val="none" w:sz="0" w:space="0" w:color="auto"/>
        <w:right w:val="none" w:sz="0" w:space="0" w:color="auto"/>
      </w:divBdr>
    </w:div>
    <w:div w:id="442308730">
      <w:bodyDiv w:val="1"/>
      <w:marLeft w:val="0"/>
      <w:marRight w:val="0"/>
      <w:marTop w:val="0"/>
      <w:marBottom w:val="0"/>
      <w:divBdr>
        <w:top w:val="none" w:sz="0" w:space="0" w:color="auto"/>
        <w:left w:val="none" w:sz="0" w:space="0" w:color="auto"/>
        <w:bottom w:val="none" w:sz="0" w:space="0" w:color="auto"/>
        <w:right w:val="none" w:sz="0" w:space="0" w:color="auto"/>
      </w:divBdr>
    </w:div>
    <w:div w:id="442383155">
      <w:bodyDiv w:val="1"/>
      <w:marLeft w:val="0"/>
      <w:marRight w:val="0"/>
      <w:marTop w:val="0"/>
      <w:marBottom w:val="0"/>
      <w:divBdr>
        <w:top w:val="none" w:sz="0" w:space="0" w:color="auto"/>
        <w:left w:val="none" w:sz="0" w:space="0" w:color="auto"/>
        <w:bottom w:val="none" w:sz="0" w:space="0" w:color="auto"/>
        <w:right w:val="none" w:sz="0" w:space="0" w:color="auto"/>
      </w:divBdr>
    </w:div>
    <w:div w:id="442458918">
      <w:bodyDiv w:val="1"/>
      <w:marLeft w:val="0"/>
      <w:marRight w:val="0"/>
      <w:marTop w:val="0"/>
      <w:marBottom w:val="0"/>
      <w:divBdr>
        <w:top w:val="none" w:sz="0" w:space="0" w:color="auto"/>
        <w:left w:val="none" w:sz="0" w:space="0" w:color="auto"/>
        <w:bottom w:val="none" w:sz="0" w:space="0" w:color="auto"/>
        <w:right w:val="none" w:sz="0" w:space="0" w:color="auto"/>
      </w:divBdr>
    </w:div>
    <w:div w:id="442648823">
      <w:bodyDiv w:val="1"/>
      <w:marLeft w:val="0"/>
      <w:marRight w:val="0"/>
      <w:marTop w:val="0"/>
      <w:marBottom w:val="0"/>
      <w:divBdr>
        <w:top w:val="none" w:sz="0" w:space="0" w:color="auto"/>
        <w:left w:val="none" w:sz="0" w:space="0" w:color="auto"/>
        <w:bottom w:val="none" w:sz="0" w:space="0" w:color="auto"/>
        <w:right w:val="none" w:sz="0" w:space="0" w:color="auto"/>
      </w:divBdr>
    </w:div>
    <w:div w:id="442841093">
      <w:bodyDiv w:val="1"/>
      <w:marLeft w:val="0"/>
      <w:marRight w:val="0"/>
      <w:marTop w:val="0"/>
      <w:marBottom w:val="0"/>
      <w:divBdr>
        <w:top w:val="none" w:sz="0" w:space="0" w:color="auto"/>
        <w:left w:val="none" w:sz="0" w:space="0" w:color="auto"/>
        <w:bottom w:val="none" w:sz="0" w:space="0" w:color="auto"/>
        <w:right w:val="none" w:sz="0" w:space="0" w:color="auto"/>
      </w:divBdr>
    </w:div>
    <w:div w:id="443352176">
      <w:bodyDiv w:val="1"/>
      <w:marLeft w:val="0"/>
      <w:marRight w:val="0"/>
      <w:marTop w:val="0"/>
      <w:marBottom w:val="0"/>
      <w:divBdr>
        <w:top w:val="none" w:sz="0" w:space="0" w:color="auto"/>
        <w:left w:val="none" w:sz="0" w:space="0" w:color="auto"/>
        <w:bottom w:val="none" w:sz="0" w:space="0" w:color="auto"/>
        <w:right w:val="none" w:sz="0" w:space="0" w:color="auto"/>
      </w:divBdr>
    </w:div>
    <w:div w:id="443816928">
      <w:bodyDiv w:val="1"/>
      <w:marLeft w:val="0"/>
      <w:marRight w:val="0"/>
      <w:marTop w:val="0"/>
      <w:marBottom w:val="0"/>
      <w:divBdr>
        <w:top w:val="none" w:sz="0" w:space="0" w:color="auto"/>
        <w:left w:val="none" w:sz="0" w:space="0" w:color="auto"/>
        <w:bottom w:val="none" w:sz="0" w:space="0" w:color="auto"/>
        <w:right w:val="none" w:sz="0" w:space="0" w:color="auto"/>
      </w:divBdr>
    </w:div>
    <w:div w:id="443884148">
      <w:bodyDiv w:val="1"/>
      <w:marLeft w:val="0"/>
      <w:marRight w:val="0"/>
      <w:marTop w:val="0"/>
      <w:marBottom w:val="0"/>
      <w:divBdr>
        <w:top w:val="none" w:sz="0" w:space="0" w:color="auto"/>
        <w:left w:val="none" w:sz="0" w:space="0" w:color="auto"/>
        <w:bottom w:val="none" w:sz="0" w:space="0" w:color="auto"/>
        <w:right w:val="none" w:sz="0" w:space="0" w:color="auto"/>
      </w:divBdr>
    </w:div>
    <w:div w:id="443884220">
      <w:bodyDiv w:val="1"/>
      <w:marLeft w:val="0"/>
      <w:marRight w:val="0"/>
      <w:marTop w:val="0"/>
      <w:marBottom w:val="0"/>
      <w:divBdr>
        <w:top w:val="none" w:sz="0" w:space="0" w:color="auto"/>
        <w:left w:val="none" w:sz="0" w:space="0" w:color="auto"/>
        <w:bottom w:val="none" w:sz="0" w:space="0" w:color="auto"/>
        <w:right w:val="none" w:sz="0" w:space="0" w:color="auto"/>
      </w:divBdr>
    </w:div>
    <w:div w:id="443886316">
      <w:bodyDiv w:val="1"/>
      <w:marLeft w:val="0"/>
      <w:marRight w:val="0"/>
      <w:marTop w:val="0"/>
      <w:marBottom w:val="0"/>
      <w:divBdr>
        <w:top w:val="none" w:sz="0" w:space="0" w:color="auto"/>
        <w:left w:val="none" w:sz="0" w:space="0" w:color="auto"/>
        <w:bottom w:val="none" w:sz="0" w:space="0" w:color="auto"/>
        <w:right w:val="none" w:sz="0" w:space="0" w:color="auto"/>
      </w:divBdr>
    </w:div>
    <w:div w:id="445194095">
      <w:bodyDiv w:val="1"/>
      <w:marLeft w:val="0"/>
      <w:marRight w:val="0"/>
      <w:marTop w:val="0"/>
      <w:marBottom w:val="0"/>
      <w:divBdr>
        <w:top w:val="none" w:sz="0" w:space="0" w:color="auto"/>
        <w:left w:val="none" w:sz="0" w:space="0" w:color="auto"/>
        <w:bottom w:val="none" w:sz="0" w:space="0" w:color="auto"/>
        <w:right w:val="none" w:sz="0" w:space="0" w:color="auto"/>
      </w:divBdr>
    </w:div>
    <w:div w:id="445394958">
      <w:bodyDiv w:val="1"/>
      <w:marLeft w:val="0"/>
      <w:marRight w:val="0"/>
      <w:marTop w:val="0"/>
      <w:marBottom w:val="0"/>
      <w:divBdr>
        <w:top w:val="none" w:sz="0" w:space="0" w:color="auto"/>
        <w:left w:val="none" w:sz="0" w:space="0" w:color="auto"/>
        <w:bottom w:val="none" w:sz="0" w:space="0" w:color="auto"/>
        <w:right w:val="none" w:sz="0" w:space="0" w:color="auto"/>
      </w:divBdr>
    </w:div>
    <w:div w:id="445468563">
      <w:bodyDiv w:val="1"/>
      <w:marLeft w:val="0"/>
      <w:marRight w:val="0"/>
      <w:marTop w:val="0"/>
      <w:marBottom w:val="0"/>
      <w:divBdr>
        <w:top w:val="none" w:sz="0" w:space="0" w:color="auto"/>
        <w:left w:val="none" w:sz="0" w:space="0" w:color="auto"/>
        <w:bottom w:val="none" w:sz="0" w:space="0" w:color="auto"/>
        <w:right w:val="none" w:sz="0" w:space="0" w:color="auto"/>
      </w:divBdr>
    </w:div>
    <w:div w:id="445470954">
      <w:bodyDiv w:val="1"/>
      <w:marLeft w:val="0"/>
      <w:marRight w:val="0"/>
      <w:marTop w:val="0"/>
      <w:marBottom w:val="0"/>
      <w:divBdr>
        <w:top w:val="none" w:sz="0" w:space="0" w:color="auto"/>
        <w:left w:val="none" w:sz="0" w:space="0" w:color="auto"/>
        <w:bottom w:val="none" w:sz="0" w:space="0" w:color="auto"/>
        <w:right w:val="none" w:sz="0" w:space="0" w:color="auto"/>
      </w:divBdr>
    </w:div>
    <w:div w:id="445588221">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5777552">
      <w:bodyDiv w:val="1"/>
      <w:marLeft w:val="0"/>
      <w:marRight w:val="0"/>
      <w:marTop w:val="0"/>
      <w:marBottom w:val="0"/>
      <w:divBdr>
        <w:top w:val="none" w:sz="0" w:space="0" w:color="auto"/>
        <w:left w:val="none" w:sz="0" w:space="0" w:color="auto"/>
        <w:bottom w:val="none" w:sz="0" w:space="0" w:color="auto"/>
        <w:right w:val="none" w:sz="0" w:space="0" w:color="auto"/>
      </w:divBdr>
    </w:div>
    <w:div w:id="445974432">
      <w:bodyDiv w:val="1"/>
      <w:marLeft w:val="0"/>
      <w:marRight w:val="0"/>
      <w:marTop w:val="0"/>
      <w:marBottom w:val="0"/>
      <w:divBdr>
        <w:top w:val="none" w:sz="0" w:space="0" w:color="auto"/>
        <w:left w:val="none" w:sz="0" w:space="0" w:color="auto"/>
        <w:bottom w:val="none" w:sz="0" w:space="0" w:color="auto"/>
        <w:right w:val="none" w:sz="0" w:space="0" w:color="auto"/>
      </w:divBdr>
    </w:div>
    <w:div w:id="446312247">
      <w:bodyDiv w:val="1"/>
      <w:marLeft w:val="0"/>
      <w:marRight w:val="0"/>
      <w:marTop w:val="0"/>
      <w:marBottom w:val="0"/>
      <w:divBdr>
        <w:top w:val="none" w:sz="0" w:space="0" w:color="auto"/>
        <w:left w:val="none" w:sz="0" w:space="0" w:color="auto"/>
        <w:bottom w:val="none" w:sz="0" w:space="0" w:color="auto"/>
        <w:right w:val="none" w:sz="0" w:space="0" w:color="auto"/>
      </w:divBdr>
    </w:div>
    <w:div w:id="448165034">
      <w:bodyDiv w:val="1"/>
      <w:marLeft w:val="0"/>
      <w:marRight w:val="0"/>
      <w:marTop w:val="0"/>
      <w:marBottom w:val="0"/>
      <w:divBdr>
        <w:top w:val="none" w:sz="0" w:space="0" w:color="auto"/>
        <w:left w:val="none" w:sz="0" w:space="0" w:color="auto"/>
        <w:bottom w:val="none" w:sz="0" w:space="0" w:color="auto"/>
        <w:right w:val="none" w:sz="0" w:space="0" w:color="auto"/>
      </w:divBdr>
    </w:div>
    <w:div w:id="448403602">
      <w:bodyDiv w:val="1"/>
      <w:marLeft w:val="0"/>
      <w:marRight w:val="0"/>
      <w:marTop w:val="0"/>
      <w:marBottom w:val="0"/>
      <w:divBdr>
        <w:top w:val="none" w:sz="0" w:space="0" w:color="auto"/>
        <w:left w:val="none" w:sz="0" w:space="0" w:color="auto"/>
        <w:bottom w:val="none" w:sz="0" w:space="0" w:color="auto"/>
        <w:right w:val="none" w:sz="0" w:space="0" w:color="auto"/>
      </w:divBdr>
    </w:div>
    <w:div w:id="449016536">
      <w:bodyDiv w:val="1"/>
      <w:marLeft w:val="0"/>
      <w:marRight w:val="0"/>
      <w:marTop w:val="0"/>
      <w:marBottom w:val="0"/>
      <w:divBdr>
        <w:top w:val="none" w:sz="0" w:space="0" w:color="auto"/>
        <w:left w:val="none" w:sz="0" w:space="0" w:color="auto"/>
        <w:bottom w:val="none" w:sz="0" w:space="0" w:color="auto"/>
        <w:right w:val="none" w:sz="0" w:space="0" w:color="auto"/>
      </w:divBdr>
    </w:div>
    <w:div w:id="449665366">
      <w:bodyDiv w:val="1"/>
      <w:marLeft w:val="0"/>
      <w:marRight w:val="0"/>
      <w:marTop w:val="0"/>
      <w:marBottom w:val="0"/>
      <w:divBdr>
        <w:top w:val="none" w:sz="0" w:space="0" w:color="auto"/>
        <w:left w:val="none" w:sz="0" w:space="0" w:color="auto"/>
        <w:bottom w:val="none" w:sz="0" w:space="0" w:color="auto"/>
        <w:right w:val="none" w:sz="0" w:space="0" w:color="auto"/>
      </w:divBdr>
    </w:div>
    <w:div w:id="449862526">
      <w:bodyDiv w:val="1"/>
      <w:marLeft w:val="0"/>
      <w:marRight w:val="0"/>
      <w:marTop w:val="0"/>
      <w:marBottom w:val="0"/>
      <w:divBdr>
        <w:top w:val="none" w:sz="0" w:space="0" w:color="auto"/>
        <w:left w:val="none" w:sz="0" w:space="0" w:color="auto"/>
        <w:bottom w:val="none" w:sz="0" w:space="0" w:color="auto"/>
        <w:right w:val="none" w:sz="0" w:space="0" w:color="auto"/>
      </w:divBdr>
    </w:div>
    <w:div w:id="450706035">
      <w:bodyDiv w:val="1"/>
      <w:marLeft w:val="0"/>
      <w:marRight w:val="0"/>
      <w:marTop w:val="0"/>
      <w:marBottom w:val="0"/>
      <w:divBdr>
        <w:top w:val="none" w:sz="0" w:space="0" w:color="auto"/>
        <w:left w:val="none" w:sz="0" w:space="0" w:color="auto"/>
        <w:bottom w:val="none" w:sz="0" w:space="0" w:color="auto"/>
        <w:right w:val="none" w:sz="0" w:space="0" w:color="auto"/>
      </w:divBdr>
    </w:div>
    <w:div w:id="450708508">
      <w:bodyDiv w:val="1"/>
      <w:marLeft w:val="0"/>
      <w:marRight w:val="0"/>
      <w:marTop w:val="0"/>
      <w:marBottom w:val="0"/>
      <w:divBdr>
        <w:top w:val="none" w:sz="0" w:space="0" w:color="auto"/>
        <w:left w:val="none" w:sz="0" w:space="0" w:color="auto"/>
        <w:bottom w:val="none" w:sz="0" w:space="0" w:color="auto"/>
        <w:right w:val="none" w:sz="0" w:space="0" w:color="auto"/>
      </w:divBdr>
    </w:div>
    <w:div w:id="450974962">
      <w:bodyDiv w:val="1"/>
      <w:marLeft w:val="0"/>
      <w:marRight w:val="0"/>
      <w:marTop w:val="0"/>
      <w:marBottom w:val="0"/>
      <w:divBdr>
        <w:top w:val="none" w:sz="0" w:space="0" w:color="auto"/>
        <w:left w:val="none" w:sz="0" w:space="0" w:color="auto"/>
        <w:bottom w:val="none" w:sz="0" w:space="0" w:color="auto"/>
        <w:right w:val="none" w:sz="0" w:space="0" w:color="auto"/>
      </w:divBdr>
    </w:div>
    <w:div w:id="451293869">
      <w:bodyDiv w:val="1"/>
      <w:marLeft w:val="0"/>
      <w:marRight w:val="0"/>
      <w:marTop w:val="0"/>
      <w:marBottom w:val="0"/>
      <w:divBdr>
        <w:top w:val="none" w:sz="0" w:space="0" w:color="auto"/>
        <w:left w:val="none" w:sz="0" w:space="0" w:color="auto"/>
        <w:bottom w:val="none" w:sz="0" w:space="0" w:color="auto"/>
        <w:right w:val="none" w:sz="0" w:space="0" w:color="auto"/>
      </w:divBdr>
    </w:div>
    <w:div w:id="451481982">
      <w:bodyDiv w:val="1"/>
      <w:marLeft w:val="0"/>
      <w:marRight w:val="0"/>
      <w:marTop w:val="0"/>
      <w:marBottom w:val="0"/>
      <w:divBdr>
        <w:top w:val="none" w:sz="0" w:space="0" w:color="auto"/>
        <w:left w:val="none" w:sz="0" w:space="0" w:color="auto"/>
        <w:bottom w:val="none" w:sz="0" w:space="0" w:color="auto"/>
        <w:right w:val="none" w:sz="0" w:space="0" w:color="auto"/>
      </w:divBdr>
    </w:div>
    <w:div w:id="451823218">
      <w:bodyDiv w:val="1"/>
      <w:marLeft w:val="0"/>
      <w:marRight w:val="0"/>
      <w:marTop w:val="0"/>
      <w:marBottom w:val="0"/>
      <w:divBdr>
        <w:top w:val="none" w:sz="0" w:space="0" w:color="auto"/>
        <w:left w:val="none" w:sz="0" w:space="0" w:color="auto"/>
        <w:bottom w:val="none" w:sz="0" w:space="0" w:color="auto"/>
        <w:right w:val="none" w:sz="0" w:space="0" w:color="auto"/>
      </w:divBdr>
    </w:div>
    <w:div w:id="452019928">
      <w:bodyDiv w:val="1"/>
      <w:marLeft w:val="0"/>
      <w:marRight w:val="0"/>
      <w:marTop w:val="0"/>
      <w:marBottom w:val="0"/>
      <w:divBdr>
        <w:top w:val="none" w:sz="0" w:space="0" w:color="auto"/>
        <w:left w:val="none" w:sz="0" w:space="0" w:color="auto"/>
        <w:bottom w:val="none" w:sz="0" w:space="0" w:color="auto"/>
        <w:right w:val="none" w:sz="0" w:space="0" w:color="auto"/>
      </w:divBdr>
    </w:div>
    <w:div w:id="452486021">
      <w:bodyDiv w:val="1"/>
      <w:marLeft w:val="0"/>
      <w:marRight w:val="0"/>
      <w:marTop w:val="0"/>
      <w:marBottom w:val="0"/>
      <w:divBdr>
        <w:top w:val="none" w:sz="0" w:space="0" w:color="auto"/>
        <w:left w:val="none" w:sz="0" w:space="0" w:color="auto"/>
        <w:bottom w:val="none" w:sz="0" w:space="0" w:color="auto"/>
        <w:right w:val="none" w:sz="0" w:space="0" w:color="auto"/>
      </w:divBdr>
    </w:div>
    <w:div w:id="452865889">
      <w:bodyDiv w:val="1"/>
      <w:marLeft w:val="0"/>
      <w:marRight w:val="0"/>
      <w:marTop w:val="0"/>
      <w:marBottom w:val="0"/>
      <w:divBdr>
        <w:top w:val="none" w:sz="0" w:space="0" w:color="auto"/>
        <w:left w:val="none" w:sz="0" w:space="0" w:color="auto"/>
        <w:bottom w:val="none" w:sz="0" w:space="0" w:color="auto"/>
        <w:right w:val="none" w:sz="0" w:space="0" w:color="auto"/>
      </w:divBdr>
    </w:div>
    <w:div w:id="453326873">
      <w:bodyDiv w:val="1"/>
      <w:marLeft w:val="0"/>
      <w:marRight w:val="0"/>
      <w:marTop w:val="0"/>
      <w:marBottom w:val="0"/>
      <w:divBdr>
        <w:top w:val="none" w:sz="0" w:space="0" w:color="auto"/>
        <w:left w:val="none" w:sz="0" w:space="0" w:color="auto"/>
        <w:bottom w:val="none" w:sz="0" w:space="0" w:color="auto"/>
        <w:right w:val="none" w:sz="0" w:space="0" w:color="auto"/>
      </w:divBdr>
    </w:div>
    <w:div w:id="453521103">
      <w:bodyDiv w:val="1"/>
      <w:marLeft w:val="0"/>
      <w:marRight w:val="0"/>
      <w:marTop w:val="0"/>
      <w:marBottom w:val="0"/>
      <w:divBdr>
        <w:top w:val="none" w:sz="0" w:space="0" w:color="auto"/>
        <w:left w:val="none" w:sz="0" w:space="0" w:color="auto"/>
        <w:bottom w:val="none" w:sz="0" w:space="0" w:color="auto"/>
        <w:right w:val="none" w:sz="0" w:space="0" w:color="auto"/>
      </w:divBdr>
    </w:div>
    <w:div w:id="453525303">
      <w:bodyDiv w:val="1"/>
      <w:marLeft w:val="0"/>
      <w:marRight w:val="0"/>
      <w:marTop w:val="0"/>
      <w:marBottom w:val="0"/>
      <w:divBdr>
        <w:top w:val="none" w:sz="0" w:space="0" w:color="auto"/>
        <w:left w:val="none" w:sz="0" w:space="0" w:color="auto"/>
        <w:bottom w:val="none" w:sz="0" w:space="0" w:color="auto"/>
        <w:right w:val="none" w:sz="0" w:space="0" w:color="auto"/>
      </w:divBdr>
    </w:div>
    <w:div w:id="453600883">
      <w:bodyDiv w:val="1"/>
      <w:marLeft w:val="0"/>
      <w:marRight w:val="0"/>
      <w:marTop w:val="0"/>
      <w:marBottom w:val="0"/>
      <w:divBdr>
        <w:top w:val="none" w:sz="0" w:space="0" w:color="auto"/>
        <w:left w:val="none" w:sz="0" w:space="0" w:color="auto"/>
        <w:bottom w:val="none" w:sz="0" w:space="0" w:color="auto"/>
        <w:right w:val="none" w:sz="0" w:space="0" w:color="auto"/>
      </w:divBdr>
    </w:div>
    <w:div w:id="453836833">
      <w:bodyDiv w:val="1"/>
      <w:marLeft w:val="0"/>
      <w:marRight w:val="0"/>
      <w:marTop w:val="0"/>
      <w:marBottom w:val="0"/>
      <w:divBdr>
        <w:top w:val="none" w:sz="0" w:space="0" w:color="auto"/>
        <w:left w:val="none" w:sz="0" w:space="0" w:color="auto"/>
        <w:bottom w:val="none" w:sz="0" w:space="0" w:color="auto"/>
        <w:right w:val="none" w:sz="0" w:space="0" w:color="auto"/>
      </w:divBdr>
    </w:div>
    <w:div w:id="454296493">
      <w:bodyDiv w:val="1"/>
      <w:marLeft w:val="0"/>
      <w:marRight w:val="0"/>
      <w:marTop w:val="0"/>
      <w:marBottom w:val="0"/>
      <w:divBdr>
        <w:top w:val="none" w:sz="0" w:space="0" w:color="auto"/>
        <w:left w:val="none" w:sz="0" w:space="0" w:color="auto"/>
        <w:bottom w:val="none" w:sz="0" w:space="0" w:color="auto"/>
        <w:right w:val="none" w:sz="0" w:space="0" w:color="auto"/>
      </w:divBdr>
    </w:div>
    <w:div w:id="454443392">
      <w:bodyDiv w:val="1"/>
      <w:marLeft w:val="0"/>
      <w:marRight w:val="0"/>
      <w:marTop w:val="0"/>
      <w:marBottom w:val="0"/>
      <w:divBdr>
        <w:top w:val="none" w:sz="0" w:space="0" w:color="auto"/>
        <w:left w:val="none" w:sz="0" w:space="0" w:color="auto"/>
        <w:bottom w:val="none" w:sz="0" w:space="0" w:color="auto"/>
        <w:right w:val="none" w:sz="0" w:space="0" w:color="auto"/>
      </w:divBdr>
    </w:div>
    <w:div w:id="455687312">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843044">
      <w:bodyDiv w:val="1"/>
      <w:marLeft w:val="0"/>
      <w:marRight w:val="0"/>
      <w:marTop w:val="0"/>
      <w:marBottom w:val="0"/>
      <w:divBdr>
        <w:top w:val="none" w:sz="0" w:space="0" w:color="auto"/>
        <w:left w:val="none" w:sz="0" w:space="0" w:color="auto"/>
        <w:bottom w:val="none" w:sz="0" w:space="0" w:color="auto"/>
        <w:right w:val="none" w:sz="0" w:space="0" w:color="auto"/>
      </w:divBdr>
    </w:div>
    <w:div w:id="457996779">
      <w:bodyDiv w:val="1"/>
      <w:marLeft w:val="0"/>
      <w:marRight w:val="0"/>
      <w:marTop w:val="0"/>
      <w:marBottom w:val="0"/>
      <w:divBdr>
        <w:top w:val="none" w:sz="0" w:space="0" w:color="auto"/>
        <w:left w:val="none" w:sz="0" w:space="0" w:color="auto"/>
        <w:bottom w:val="none" w:sz="0" w:space="0" w:color="auto"/>
        <w:right w:val="none" w:sz="0" w:space="0" w:color="auto"/>
      </w:divBdr>
    </w:div>
    <w:div w:id="458184405">
      <w:bodyDiv w:val="1"/>
      <w:marLeft w:val="0"/>
      <w:marRight w:val="0"/>
      <w:marTop w:val="0"/>
      <w:marBottom w:val="0"/>
      <w:divBdr>
        <w:top w:val="none" w:sz="0" w:space="0" w:color="auto"/>
        <w:left w:val="none" w:sz="0" w:space="0" w:color="auto"/>
        <w:bottom w:val="none" w:sz="0" w:space="0" w:color="auto"/>
        <w:right w:val="none" w:sz="0" w:space="0" w:color="auto"/>
      </w:divBdr>
    </w:div>
    <w:div w:id="458455047">
      <w:bodyDiv w:val="1"/>
      <w:marLeft w:val="0"/>
      <w:marRight w:val="0"/>
      <w:marTop w:val="0"/>
      <w:marBottom w:val="0"/>
      <w:divBdr>
        <w:top w:val="none" w:sz="0" w:space="0" w:color="auto"/>
        <w:left w:val="none" w:sz="0" w:space="0" w:color="auto"/>
        <w:bottom w:val="none" w:sz="0" w:space="0" w:color="auto"/>
        <w:right w:val="none" w:sz="0" w:space="0" w:color="auto"/>
      </w:divBdr>
    </w:div>
    <w:div w:id="458646965">
      <w:bodyDiv w:val="1"/>
      <w:marLeft w:val="0"/>
      <w:marRight w:val="0"/>
      <w:marTop w:val="0"/>
      <w:marBottom w:val="0"/>
      <w:divBdr>
        <w:top w:val="none" w:sz="0" w:space="0" w:color="auto"/>
        <w:left w:val="none" w:sz="0" w:space="0" w:color="auto"/>
        <w:bottom w:val="none" w:sz="0" w:space="0" w:color="auto"/>
        <w:right w:val="none" w:sz="0" w:space="0" w:color="auto"/>
      </w:divBdr>
    </w:div>
    <w:div w:id="458843054">
      <w:bodyDiv w:val="1"/>
      <w:marLeft w:val="0"/>
      <w:marRight w:val="0"/>
      <w:marTop w:val="0"/>
      <w:marBottom w:val="0"/>
      <w:divBdr>
        <w:top w:val="none" w:sz="0" w:space="0" w:color="auto"/>
        <w:left w:val="none" w:sz="0" w:space="0" w:color="auto"/>
        <w:bottom w:val="none" w:sz="0" w:space="0" w:color="auto"/>
        <w:right w:val="none" w:sz="0" w:space="0" w:color="auto"/>
      </w:divBdr>
    </w:div>
    <w:div w:id="459493421">
      <w:bodyDiv w:val="1"/>
      <w:marLeft w:val="0"/>
      <w:marRight w:val="0"/>
      <w:marTop w:val="0"/>
      <w:marBottom w:val="0"/>
      <w:divBdr>
        <w:top w:val="none" w:sz="0" w:space="0" w:color="auto"/>
        <w:left w:val="none" w:sz="0" w:space="0" w:color="auto"/>
        <w:bottom w:val="none" w:sz="0" w:space="0" w:color="auto"/>
        <w:right w:val="none" w:sz="0" w:space="0" w:color="auto"/>
      </w:divBdr>
    </w:div>
    <w:div w:id="460198435">
      <w:bodyDiv w:val="1"/>
      <w:marLeft w:val="0"/>
      <w:marRight w:val="0"/>
      <w:marTop w:val="0"/>
      <w:marBottom w:val="0"/>
      <w:divBdr>
        <w:top w:val="none" w:sz="0" w:space="0" w:color="auto"/>
        <w:left w:val="none" w:sz="0" w:space="0" w:color="auto"/>
        <w:bottom w:val="none" w:sz="0" w:space="0" w:color="auto"/>
        <w:right w:val="none" w:sz="0" w:space="0" w:color="auto"/>
      </w:divBdr>
    </w:div>
    <w:div w:id="460222266">
      <w:bodyDiv w:val="1"/>
      <w:marLeft w:val="0"/>
      <w:marRight w:val="0"/>
      <w:marTop w:val="0"/>
      <w:marBottom w:val="0"/>
      <w:divBdr>
        <w:top w:val="none" w:sz="0" w:space="0" w:color="auto"/>
        <w:left w:val="none" w:sz="0" w:space="0" w:color="auto"/>
        <w:bottom w:val="none" w:sz="0" w:space="0" w:color="auto"/>
        <w:right w:val="none" w:sz="0" w:space="0" w:color="auto"/>
      </w:divBdr>
    </w:div>
    <w:div w:id="460416320">
      <w:bodyDiv w:val="1"/>
      <w:marLeft w:val="0"/>
      <w:marRight w:val="0"/>
      <w:marTop w:val="0"/>
      <w:marBottom w:val="0"/>
      <w:divBdr>
        <w:top w:val="none" w:sz="0" w:space="0" w:color="auto"/>
        <w:left w:val="none" w:sz="0" w:space="0" w:color="auto"/>
        <w:bottom w:val="none" w:sz="0" w:space="0" w:color="auto"/>
        <w:right w:val="none" w:sz="0" w:space="0" w:color="auto"/>
      </w:divBdr>
    </w:div>
    <w:div w:id="460801953">
      <w:bodyDiv w:val="1"/>
      <w:marLeft w:val="0"/>
      <w:marRight w:val="0"/>
      <w:marTop w:val="0"/>
      <w:marBottom w:val="0"/>
      <w:divBdr>
        <w:top w:val="none" w:sz="0" w:space="0" w:color="auto"/>
        <w:left w:val="none" w:sz="0" w:space="0" w:color="auto"/>
        <w:bottom w:val="none" w:sz="0" w:space="0" w:color="auto"/>
        <w:right w:val="none" w:sz="0" w:space="0" w:color="auto"/>
      </w:divBdr>
    </w:div>
    <w:div w:id="460850606">
      <w:bodyDiv w:val="1"/>
      <w:marLeft w:val="0"/>
      <w:marRight w:val="0"/>
      <w:marTop w:val="0"/>
      <w:marBottom w:val="0"/>
      <w:divBdr>
        <w:top w:val="none" w:sz="0" w:space="0" w:color="auto"/>
        <w:left w:val="none" w:sz="0" w:space="0" w:color="auto"/>
        <w:bottom w:val="none" w:sz="0" w:space="0" w:color="auto"/>
        <w:right w:val="none" w:sz="0" w:space="0" w:color="auto"/>
      </w:divBdr>
    </w:div>
    <w:div w:id="461190692">
      <w:bodyDiv w:val="1"/>
      <w:marLeft w:val="0"/>
      <w:marRight w:val="0"/>
      <w:marTop w:val="0"/>
      <w:marBottom w:val="0"/>
      <w:divBdr>
        <w:top w:val="none" w:sz="0" w:space="0" w:color="auto"/>
        <w:left w:val="none" w:sz="0" w:space="0" w:color="auto"/>
        <w:bottom w:val="none" w:sz="0" w:space="0" w:color="auto"/>
        <w:right w:val="none" w:sz="0" w:space="0" w:color="auto"/>
      </w:divBdr>
    </w:div>
    <w:div w:id="461465533">
      <w:bodyDiv w:val="1"/>
      <w:marLeft w:val="0"/>
      <w:marRight w:val="0"/>
      <w:marTop w:val="0"/>
      <w:marBottom w:val="0"/>
      <w:divBdr>
        <w:top w:val="none" w:sz="0" w:space="0" w:color="auto"/>
        <w:left w:val="none" w:sz="0" w:space="0" w:color="auto"/>
        <w:bottom w:val="none" w:sz="0" w:space="0" w:color="auto"/>
        <w:right w:val="none" w:sz="0" w:space="0" w:color="auto"/>
      </w:divBdr>
    </w:div>
    <w:div w:id="461844683">
      <w:bodyDiv w:val="1"/>
      <w:marLeft w:val="0"/>
      <w:marRight w:val="0"/>
      <w:marTop w:val="0"/>
      <w:marBottom w:val="0"/>
      <w:divBdr>
        <w:top w:val="none" w:sz="0" w:space="0" w:color="auto"/>
        <w:left w:val="none" w:sz="0" w:space="0" w:color="auto"/>
        <w:bottom w:val="none" w:sz="0" w:space="0" w:color="auto"/>
        <w:right w:val="none" w:sz="0" w:space="0" w:color="auto"/>
      </w:divBdr>
    </w:div>
    <w:div w:id="461994574">
      <w:bodyDiv w:val="1"/>
      <w:marLeft w:val="0"/>
      <w:marRight w:val="0"/>
      <w:marTop w:val="0"/>
      <w:marBottom w:val="0"/>
      <w:divBdr>
        <w:top w:val="none" w:sz="0" w:space="0" w:color="auto"/>
        <w:left w:val="none" w:sz="0" w:space="0" w:color="auto"/>
        <w:bottom w:val="none" w:sz="0" w:space="0" w:color="auto"/>
        <w:right w:val="none" w:sz="0" w:space="0" w:color="auto"/>
      </w:divBdr>
    </w:div>
    <w:div w:id="462187936">
      <w:bodyDiv w:val="1"/>
      <w:marLeft w:val="0"/>
      <w:marRight w:val="0"/>
      <w:marTop w:val="0"/>
      <w:marBottom w:val="0"/>
      <w:divBdr>
        <w:top w:val="none" w:sz="0" w:space="0" w:color="auto"/>
        <w:left w:val="none" w:sz="0" w:space="0" w:color="auto"/>
        <w:bottom w:val="none" w:sz="0" w:space="0" w:color="auto"/>
        <w:right w:val="none" w:sz="0" w:space="0" w:color="auto"/>
      </w:divBdr>
    </w:div>
    <w:div w:id="462234667">
      <w:bodyDiv w:val="1"/>
      <w:marLeft w:val="0"/>
      <w:marRight w:val="0"/>
      <w:marTop w:val="0"/>
      <w:marBottom w:val="0"/>
      <w:divBdr>
        <w:top w:val="none" w:sz="0" w:space="0" w:color="auto"/>
        <w:left w:val="none" w:sz="0" w:space="0" w:color="auto"/>
        <w:bottom w:val="none" w:sz="0" w:space="0" w:color="auto"/>
        <w:right w:val="none" w:sz="0" w:space="0" w:color="auto"/>
      </w:divBdr>
    </w:div>
    <w:div w:id="462576997">
      <w:bodyDiv w:val="1"/>
      <w:marLeft w:val="0"/>
      <w:marRight w:val="0"/>
      <w:marTop w:val="0"/>
      <w:marBottom w:val="0"/>
      <w:divBdr>
        <w:top w:val="none" w:sz="0" w:space="0" w:color="auto"/>
        <w:left w:val="none" w:sz="0" w:space="0" w:color="auto"/>
        <w:bottom w:val="none" w:sz="0" w:space="0" w:color="auto"/>
        <w:right w:val="none" w:sz="0" w:space="0" w:color="auto"/>
      </w:divBdr>
    </w:div>
    <w:div w:id="462847489">
      <w:bodyDiv w:val="1"/>
      <w:marLeft w:val="0"/>
      <w:marRight w:val="0"/>
      <w:marTop w:val="0"/>
      <w:marBottom w:val="0"/>
      <w:divBdr>
        <w:top w:val="none" w:sz="0" w:space="0" w:color="auto"/>
        <w:left w:val="none" w:sz="0" w:space="0" w:color="auto"/>
        <w:bottom w:val="none" w:sz="0" w:space="0" w:color="auto"/>
        <w:right w:val="none" w:sz="0" w:space="0" w:color="auto"/>
      </w:divBdr>
    </w:div>
    <w:div w:id="462970480">
      <w:bodyDiv w:val="1"/>
      <w:marLeft w:val="0"/>
      <w:marRight w:val="0"/>
      <w:marTop w:val="0"/>
      <w:marBottom w:val="0"/>
      <w:divBdr>
        <w:top w:val="none" w:sz="0" w:space="0" w:color="auto"/>
        <w:left w:val="none" w:sz="0" w:space="0" w:color="auto"/>
        <w:bottom w:val="none" w:sz="0" w:space="0" w:color="auto"/>
        <w:right w:val="none" w:sz="0" w:space="0" w:color="auto"/>
      </w:divBdr>
    </w:div>
    <w:div w:id="463277719">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3813370">
      <w:bodyDiv w:val="1"/>
      <w:marLeft w:val="0"/>
      <w:marRight w:val="0"/>
      <w:marTop w:val="0"/>
      <w:marBottom w:val="0"/>
      <w:divBdr>
        <w:top w:val="none" w:sz="0" w:space="0" w:color="auto"/>
        <w:left w:val="none" w:sz="0" w:space="0" w:color="auto"/>
        <w:bottom w:val="none" w:sz="0" w:space="0" w:color="auto"/>
        <w:right w:val="none" w:sz="0" w:space="0" w:color="auto"/>
      </w:divBdr>
    </w:div>
    <w:div w:id="464396696">
      <w:bodyDiv w:val="1"/>
      <w:marLeft w:val="0"/>
      <w:marRight w:val="0"/>
      <w:marTop w:val="0"/>
      <w:marBottom w:val="0"/>
      <w:divBdr>
        <w:top w:val="none" w:sz="0" w:space="0" w:color="auto"/>
        <w:left w:val="none" w:sz="0" w:space="0" w:color="auto"/>
        <w:bottom w:val="none" w:sz="0" w:space="0" w:color="auto"/>
        <w:right w:val="none" w:sz="0" w:space="0" w:color="auto"/>
      </w:divBdr>
    </w:div>
    <w:div w:id="464664632">
      <w:bodyDiv w:val="1"/>
      <w:marLeft w:val="0"/>
      <w:marRight w:val="0"/>
      <w:marTop w:val="0"/>
      <w:marBottom w:val="0"/>
      <w:divBdr>
        <w:top w:val="none" w:sz="0" w:space="0" w:color="auto"/>
        <w:left w:val="none" w:sz="0" w:space="0" w:color="auto"/>
        <w:bottom w:val="none" w:sz="0" w:space="0" w:color="auto"/>
        <w:right w:val="none" w:sz="0" w:space="0" w:color="auto"/>
      </w:divBdr>
    </w:div>
    <w:div w:id="464857244">
      <w:bodyDiv w:val="1"/>
      <w:marLeft w:val="0"/>
      <w:marRight w:val="0"/>
      <w:marTop w:val="0"/>
      <w:marBottom w:val="0"/>
      <w:divBdr>
        <w:top w:val="none" w:sz="0" w:space="0" w:color="auto"/>
        <w:left w:val="none" w:sz="0" w:space="0" w:color="auto"/>
        <w:bottom w:val="none" w:sz="0" w:space="0" w:color="auto"/>
        <w:right w:val="none" w:sz="0" w:space="0" w:color="auto"/>
      </w:divBdr>
    </w:div>
    <w:div w:id="464928687">
      <w:bodyDiv w:val="1"/>
      <w:marLeft w:val="0"/>
      <w:marRight w:val="0"/>
      <w:marTop w:val="0"/>
      <w:marBottom w:val="0"/>
      <w:divBdr>
        <w:top w:val="none" w:sz="0" w:space="0" w:color="auto"/>
        <w:left w:val="none" w:sz="0" w:space="0" w:color="auto"/>
        <w:bottom w:val="none" w:sz="0" w:space="0" w:color="auto"/>
        <w:right w:val="none" w:sz="0" w:space="0" w:color="auto"/>
      </w:divBdr>
    </w:div>
    <w:div w:id="465590039">
      <w:bodyDiv w:val="1"/>
      <w:marLeft w:val="0"/>
      <w:marRight w:val="0"/>
      <w:marTop w:val="0"/>
      <w:marBottom w:val="0"/>
      <w:divBdr>
        <w:top w:val="none" w:sz="0" w:space="0" w:color="auto"/>
        <w:left w:val="none" w:sz="0" w:space="0" w:color="auto"/>
        <w:bottom w:val="none" w:sz="0" w:space="0" w:color="auto"/>
        <w:right w:val="none" w:sz="0" w:space="0" w:color="auto"/>
      </w:divBdr>
    </w:div>
    <w:div w:id="465776145">
      <w:bodyDiv w:val="1"/>
      <w:marLeft w:val="0"/>
      <w:marRight w:val="0"/>
      <w:marTop w:val="0"/>
      <w:marBottom w:val="0"/>
      <w:divBdr>
        <w:top w:val="none" w:sz="0" w:space="0" w:color="auto"/>
        <w:left w:val="none" w:sz="0" w:space="0" w:color="auto"/>
        <w:bottom w:val="none" w:sz="0" w:space="0" w:color="auto"/>
        <w:right w:val="none" w:sz="0" w:space="0" w:color="auto"/>
      </w:divBdr>
    </w:div>
    <w:div w:id="466315391">
      <w:bodyDiv w:val="1"/>
      <w:marLeft w:val="0"/>
      <w:marRight w:val="0"/>
      <w:marTop w:val="0"/>
      <w:marBottom w:val="0"/>
      <w:divBdr>
        <w:top w:val="none" w:sz="0" w:space="0" w:color="auto"/>
        <w:left w:val="none" w:sz="0" w:space="0" w:color="auto"/>
        <w:bottom w:val="none" w:sz="0" w:space="0" w:color="auto"/>
        <w:right w:val="none" w:sz="0" w:space="0" w:color="auto"/>
      </w:divBdr>
    </w:div>
    <w:div w:id="466898376">
      <w:bodyDiv w:val="1"/>
      <w:marLeft w:val="0"/>
      <w:marRight w:val="0"/>
      <w:marTop w:val="0"/>
      <w:marBottom w:val="0"/>
      <w:divBdr>
        <w:top w:val="none" w:sz="0" w:space="0" w:color="auto"/>
        <w:left w:val="none" w:sz="0" w:space="0" w:color="auto"/>
        <w:bottom w:val="none" w:sz="0" w:space="0" w:color="auto"/>
        <w:right w:val="none" w:sz="0" w:space="0" w:color="auto"/>
      </w:divBdr>
    </w:div>
    <w:div w:id="467169551">
      <w:bodyDiv w:val="1"/>
      <w:marLeft w:val="0"/>
      <w:marRight w:val="0"/>
      <w:marTop w:val="0"/>
      <w:marBottom w:val="0"/>
      <w:divBdr>
        <w:top w:val="none" w:sz="0" w:space="0" w:color="auto"/>
        <w:left w:val="none" w:sz="0" w:space="0" w:color="auto"/>
        <w:bottom w:val="none" w:sz="0" w:space="0" w:color="auto"/>
        <w:right w:val="none" w:sz="0" w:space="0" w:color="auto"/>
      </w:divBdr>
    </w:div>
    <w:div w:id="467670946">
      <w:bodyDiv w:val="1"/>
      <w:marLeft w:val="0"/>
      <w:marRight w:val="0"/>
      <w:marTop w:val="0"/>
      <w:marBottom w:val="0"/>
      <w:divBdr>
        <w:top w:val="none" w:sz="0" w:space="0" w:color="auto"/>
        <w:left w:val="none" w:sz="0" w:space="0" w:color="auto"/>
        <w:bottom w:val="none" w:sz="0" w:space="0" w:color="auto"/>
        <w:right w:val="none" w:sz="0" w:space="0" w:color="auto"/>
      </w:divBdr>
    </w:div>
    <w:div w:id="468013985">
      <w:bodyDiv w:val="1"/>
      <w:marLeft w:val="0"/>
      <w:marRight w:val="0"/>
      <w:marTop w:val="0"/>
      <w:marBottom w:val="0"/>
      <w:divBdr>
        <w:top w:val="none" w:sz="0" w:space="0" w:color="auto"/>
        <w:left w:val="none" w:sz="0" w:space="0" w:color="auto"/>
        <w:bottom w:val="none" w:sz="0" w:space="0" w:color="auto"/>
        <w:right w:val="none" w:sz="0" w:space="0" w:color="auto"/>
      </w:divBdr>
    </w:div>
    <w:div w:id="468399466">
      <w:bodyDiv w:val="1"/>
      <w:marLeft w:val="0"/>
      <w:marRight w:val="0"/>
      <w:marTop w:val="0"/>
      <w:marBottom w:val="0"/>
      <w:divBdr>
        <w:top w:val="none" w:sz="0" w:space="0" w:color="auto"/>
        <w:left w:val="none" w:sz="0" w:space="0" w:color="auto"/>
        <w:bottom w:val="none" w:sz="0" w:space="0" w:color="auto"/>
        <w:right w:val="none" w:sz="0" w:space="0" w:color="auto"/>
      </w:divBdr>
    </w:div>
    <w:div w:id="468716295">
      <w:bodyDiv w:val="1"/>
      <w:marLeft w:val="0"/>
      <w:marRight w:val="0"/>
      <w:marTop w:val="0"/>
      <w:marBottom w:val="0"/>
      <w:divBdr>
        <w:top w:val="none" w:sz="0" w:space="0" w:color="auto"/>
        <w:left w:val="none" w:sz="0" w:space="0" w:color="auto"/>
        <w:bottom w:val="none" w:sz="0" w:space="0" w:color="auto"/>
        <w:right w:val="none" w:sz="0" w:space="0" w:color="auto"/>
      </w:divBdr>
    </w:div>
    <w:div w:id="468787846">
      <w:bodyDiv w:val="1"/>
      <w:marLeft w:val="0"/>
      <w:marRight w:val="0"/>
      <w:marTop w:val="0"/>
      <w:marBottom w:val="0"/>
      <w:divBdr>
        <w:top w:val="none" w:sz="0" w:space="0" w:color="auto"/>
        <w:left w:val="none" w:sz="0" w:space="0" w:color="auto"/>
        <w:bottom w:val="none" w:sz="0" w:space="0" w:color="auto"/>
        <w:right w:val="none" w:sz="0" w:space="0" w:color="auto"/>
      </w:divBdr>
    </w:div>
    <w:div w:id="468936366">
      <w:bodyDiv w:val="1"/>
      <w:marLeft w:val="0"/>
      <w:marRight w:val="0"/>
      <w:marTop w:val="0"/>
      <w:marBottom w:val="0"/>
      <w:divBdr>
        <w:top w:val="none" w:sz="0" w:space="0" w:color="auto"/>
        <w:left w:val="none" w:sz="0" w:space="0" w:color="auto"/>
        <w:bottom w:val="none" w:sz="0" w:space="0" w:color="auto"/>
        <w:right w:val="none" w:sz="0" w:space="0" w:color="auto"/>
      </w:divBdr>
    </w:div>
    <w:div w:id="469831346">
      <w:bodyDiv w:val="1"/>
      <w:marLeft w:val="0"/>
      <w:marRight w:val="0"/>
      <w:marTop w:val="0"/>
      <w:marBottom w:val="0"/>
      <w:divBdr>
        <w:top w:val="none" w:sz="0" w:space="0" w:color="auto"/>
        <w:left w:val="none" w:sz="0" w:space="0" w:color="auto"/>
        <w:bottom w:val="none" w:sz="0" w:space="0" w:color="auto"/>
        <w:right w:val="none" w:sz="0" w:space="0" w:color="auto"/>
      </w:divBdr>
    </w:div>
    <w:div w:id="470558072">
      <w:bodyDiv w:val="1"/>
      <w:marLeft w:val="0"/>
      <w:marRight w:val="0"/>
      <w:marTop w:val="0"/>
      <w:marBottom w:val="0"/>
      <w:divBdr>
        <w:top w:val="none" w:sz="0" w:space="0" w:color="auto"/>
        <w:left w:val="none" w:sz="0" w:space="0" w:color="auto"/>
        <w:bottom w:val="none" w:sz="0" w:space="0" w:color="auto"/>
        <w:right w:val="none" w:sz="0" w:space="0" w:color="auto"/>
      </w:divBdr>
    </w:div>
    <w:div w:id="471024820">
      <w:bodyDiv w:val="1"/>
      <w:marLeft w:val="0"/>
      <w:marRight w:val="0"/>
      <w:marTop w:val="0"/>
      <w:marBottom w:val="0"/>
      <w:divBdr>
        <w:top w:val="none" w:sz="0" w:space="0" w:color="auto"/>
        <w:left w:val="none" w:sz="0" w:space="0" w:color="auto"/>
        <w:bottom w:val="none" w:sz="0" w:space="0" w:color="auto"/>
        <w:right w:val="none" w:sz="0" w:space="0" w:color="auto"/>
      </w:divBdr>
    </w:div>
    <w:div w:id="471601835">
      <w:bodyDiv w:val="1"/>
      <w:marLeft w:val="0"/>
      <w:marRight w:val="0"/>
      <w:marTop w:val="0"/>
      <w:marBottom w:val="0"/>
      <w:divBdr>
        <w:top w:val="none" w:sz="0" w:space="0" w:color="auto"/>
        <w:left w:val="none" w:sz="0" w:space="0" w:color="auto"/>
        <w:bottom w:val="none" w:sz="0" w:space="0" w:color="auto"/>
        <w:right w:val="none" w:sz="0" w:space="0" w:color="auto"/>
      </w:divBdr>
    </w:div>
    <w:div w:id="471793993">
      <w:bodyDiv w:val="1"/>
      <w:marLeft w:val="0"/>
      <w:marRight w:val="0"/>
      <w:marTop w:val="0"/>
      <w:marBottom w:val="0"/>
      <w:divBdr>
        <w:top w:val="none" w:sz="0" w:space="0" w:color="auto"/>
        <w:left w:val="none" w:sz="0" w:space="0" w:color="auto"/>
        <w:bottom w:val="none" w:sz="0" w:space="0" w:color="auto"/>
        <w:right w:val="none" w:sz="0" w:space="0" w:color="auto"/>
      </w:divBdr>
    </w:div>
    <w:div w:id="472216930">
      <w:bodyDiv w:val="1"/>
      <w:marLeft w:val="0"/>
      <w:marRight w:val="0"/>
      <w:marTop w:val="0"/>
      <w:marBottom w:val="0"/>
      <w:divBdr>
        <w:top w:val="none" w:sz="0" w:space="0" w:color="auto"/>
        <w:left w:val="none" w:sz="0" w:space="0" w:color="auto"/>
        <w:bottom w:val="none" w:sz="0" w:space="0" w:color="auto"/>
        <w:right w:val="none" w:sz="0" w:space="0" w:color="auto"/>
      </w:divBdr>
    </w:div>
    <w:div w:id="472479239">
      <w:bodyDiv w:val="1"/>
      <w:marLeft w:val="0"/>
      <w:marRight w:val="0"/>
      <w:marTop w:val="0"/>
      <w:marBottom w:val="0"/>
      <w:divBdr>
        <w:top w:val="none" w:sz="0" w:space="0" w:color="auto"/>
        <w:left w:val="none" w:sz="0" w:space="0" w:color="auto"/>
        <w:bottom w:val="none" w:sz="0" w:space="0" w:color="auto"/>
        <w:right w:val="none" w:sz="0" w:space="0" w:color="auto"/>
      </w:divBdr>
    </w:div>
    <w:div w:id="472524215">
      <w:bodyDiv w:val="1"/>
      <w:marLeft w:val="0"/>
      <w:marRight w:val="0"/>
      <w:marTop w:val="0"/>
      <w:marBottom w:val="0"/>
      <w:divBdr>
        <w:top w:val="none" w:sz="0" w:space="0" w:color="auto"/>
        <w:left w:val="none" w:sz="0" w:space="0" w:color="auto"/>
        <w:bottom w:val="none" w:sz="0" w:space="0" w:color="auto"/>
        <w:right w:val="none" w:sz="0" w:space="0" w:color="auto"/>
      </w:divBdr>
    </w:div>
    <w:div w:id="472528948">
      <w:bodyDiv w:val="1"/>
      <w:marLeft w:val="0"/>
      <w:marRight w:val="0"/>
      <w:marTop w:val="0"/>
      <w:marBottom w:val="0"/>
      <w:divBdr>
        <w:top w:val="none" w:sz="0" w:space="0" w:color="auto"/>
        <w:left w:val="none" w:sz="0" w:space="0" w:color="auto"/>
        <w:bottom w:val="none" w:sz="0" w:space="0" w:color="auto"/>
        <w:right w:val="none" w:sz="0" w:space="0" w:color="auto"/>
      </w:divBdr>
    </w:div>
    <w:div w:id="472599392">
      <w:bodyDiv w:val="1"/>
      <w:marLeft w:val="0"/>
      <w:marRight w:val="0"/>
      <w:marTop w:val="0"/>
      <w:marBottom w:val="0"/>
      <w:divBdr>
        <w:top w:val="none" w:sz="0" w:space="0" w:color="auto"/>
        <w:left w:val="none" w:sz="0" w:space="0" w:color="auto"/>
        <w:bottom w:val="none" w:sz="0" w:space="0" w:color="auto"/>
        <w:right w:val="none" w:sz="0" w:space="0" w:color="auto"/>
      </w:divBdr>
    </w:div>
    <w:div w:id="472985416">
      <w:bodyDiv w:val="1"/>
      <w:marLeft w:val="0"/>
      <w:marRight w:val="0"/>
      <w:marTop w:val="0"/>
      <w:marBottom w:val="0"/>
      <w:divBdr>
        <w:top w:val="none" w:sz="0" w:space="0" w:color="auto"/>
        <w:left w:val="none" w:sz="0" w:space="0" w:color="auto"/>
        <w:bottom w:val="none" w:sz="0" w:space="0" w:color="auto"/>
        <w:right w:val="none" w:sz="0" w:space="0" w:color="auto"/>
      </w:divBdr>
    </w:div>
    <w:div w:id="473451058">
      <w:bodyDiv w:val="1"/>
      <w:marLeft w:val="0"/>
      <w:marRight w:val="0"/>
      <w:marTop w:val="0"/>
      <w:marBottom w:val="0"/>
      <w:divBdr>
        <w:top w:val="none" w:sz="0" w:space="0" w:color="auto"/>
        <w:left w:val="none" w:sz="0" w:space="0" w:color="auto"/>
        <w:bottom w:val="none" w:sz="0" w:space="0" w:color="auto"/>
        <w:right w:val="none" w:sz="0" w:space="0" w:color="auto"/>
      </w:divBdr>
    </w:div>
    <w:div w:id="473641456">
      <w:bodyDiv w:val="1"/>
      <w:marLeft w:val="0"/>
      <w:marRight w:val="0"/>
      <w:marTop w:val="0"/>
      <w:marBottom w:val="0"/>
      <w:divBdr>
        <w:top w:val="none" w:sz="0" w:space="0" w:color="auto"/>
        <w:left w:val="none" w:sz="0" w:space="0" w:color="auto"/>
        <w:bottom w:val="none" w:sz="0" w:space="0" w:color="auto"/>
        <w:right w:val="none" w:sz="0" w:space="0" w:color="auto"/>
      </w:divBdr>
    </w:div>
    <w:div w:id="473985076">
      <w:bodyDiv w:val="1"/>
      <w:marLeft w:val="0"/>
      <w:marRight w:val="0"/>
      <w:marTop w:val="0"/>
      <w:marBottom w:val="0"/>
      <w:divBdr>
        <w:top w:val="none" w:sz="0" w:space="0" w:color="auto"/>
        <w:left w:val="none" w:sz="0" w:space="0" w:color="auto"/>
        <w:bottom w:val="none" w:sz="0" w:space="0" w:color="auto"/>
        <w:right w:val="none" w:sz="0" w:space="0" w:color="auto"/>
      </w:divBdr>
    </w:div>
    <w:div w:id="473986576">
      <w:bodyDiv w:val="1"/>
      <w:marLeft w:val="0"/>
      <w:marRight w:val="0"/>
      <w:marTop w:val="0"/>
      <w:marBottom w:val="0"/>
      <w:divBdr>
        <w:top w:val="none" w:sz="0" w:space="0" w:color="auto"/>
        <w:left w:val="none" w:sz="0" w:space="0" w:color="auto"/>
        <w:bottom w:val="none" w:sz="0" w:space="0" w:color="auto"/>
        <w:right w:val="none" w:sz="0" w:space="0" w:color="auto"/>
      </w:divBdr>
    </w:div>
    <w:div w:id="474228067">
      <w:bodyDiv w:val="1"/>
      <w:marLeft w:val="0"/>
      <w:marRight w:val="0"/>
      <w:marTop w:val="0"/>
      <w:marBottom w:val="0"/>
      <w:divBdr>
        <w:top w:val="none" w:sz="0" w:space="0" w:color="auto"/>
        <w:left w:val="none" w:sz="0" w:space="0" w:color="auto"/>
        <w:bottom w:val="none" w:sz="0" w:space="0" w:color="auto"/>
        <w:right w:val="none" w:sz="0" w:space="0" w:color="auto"/>
      </w:divBdr>
    </w:div>
    <w:div w:id="474416789">
      <w:bodyDiv w:val="1"/>
      <w:marLeft w:val="0"/>
      <w:marRight w:val="0"/>
      <w:marTop w:val="0"/>
      <w:marBottom w:val="0"/>
      <w:divBdr>
        <w:top w:val="none" w:sz="0" w:space="0" w:color="auto"/>
        <w:left w:val="none" w:sz="0" w:space="0" w:color="auto"/>
        <w:bottom w:val="none" w:sz="0" w:space="0" w:color="auto"/>
        <w:right w:val="none" w:sz="0" w:space="0" w:color="auto"/>
      </w:divBdr>
    </w:div>
    <w:div w:id="474496469">
      <w:bodyDiv w:val="1"/>
      <w:marLeft w:val="0"/>
      <w:marRight w:val="0"/>
      <w:marTop w:val="0"/>
      <w:marBottom w:val="0"/>
      <w:divBdr>
        <w:top w:val="none" w:sz="0" w:space="0" w:color="auto"/>
        <w:left w:val="none" w:sz="0" w:space="0" w:color="auto"/>
        <w:bottom w:val="none" w:sz="0" w:space="0" w:color="auto"/>
        <w:right w:val="none" w:sz="0" w:space="0" w:color="auto"/>
      </w:divBdr>
    </w:div>
    <w:div w:id="474836693">
      <w:bodyDiv w:val="1"/>
      <w:marLeft w:val="0"/>
      <w:marRight w:val="0"/>
      <w:marTop w:val="0"/>
      <w:marBottom w:val="0"/>
      <w:divBdr>
        <w:top w:val="none" w:sz="0" w:space="0" w:color="auto"/>
        <w:left w:val="none" w:sz="0" w:space="0" w:color="auto"/>
        <w:bottom w:val="none" w:sz="0" w:space="0" w:color="auto"/>
        <w:right w:val="none" w:sz="0" w:space="0" w:color="auto"/>
      </w:divBdr>
    </w:div>
    <w:div w:id="474881353">
      <w:bodyDiv w:val="1"/>
      <w:marLeft w:val="0"/>
      <w:marRight w:val="0"/>
      <w:marTop w:val="0"/>
      <w:marBottom w:val="0"/>
      <w:divBdr>
        <w:top w:val="none" w:sz="0" w:space="0" w:color="auto"/>
        <w:left w:val="none" w:sz="0" w:space="0" w:color="auto"/>
        <w:bottom w:val="none" w:sz="0" w:space="0" w:color="auto"/>
        <w:right w:val="none" w:sz="0" w:space="0" w:color="auto"/>
      </w:divBdr>
    </w:div>
    <w:div w:id="475338247">
      <w:bodyDiv w:val="1"/>
      <w:marLeft w:val="0"/>
      <w:marRight w:val="0"/>
      <w:marTop w:val="0"/>
      <w:marBottom w:val="0"/>
      <w:divBdr>
        <w:top w:val="none" w:sz="0" w:space="0" w:color="auto"/>
        <w:left w:val="none" w:sz="0" w:space="0" w:color="auto"/>
        <w:bottom w:val="none" w:sz="0" w:space="0" w:color="auto"/>
        <w:right w:val="none" w:sz="0" w:space="0" w:color="auto"/>
      </w:divBdr>
    </w:div>
    <w:div w:id="475486631">
      <w:bodyDiv w:val="1"/>
      <w:marLeft w:val="0"/>
      <w:marRight w:val="0"/>
      <w:marTop w:val="0"/>
      <w:marBottom w:val="0"/>
      <w:divBdr>
        <w:top w:val="none" w:sz="0" w:space="0" w:color="auto"/>
        <w:left w:val="none" w:sz="0" w:space="0" w:color="auto"/>
        <w:bottom w:val="none" w:sz="0" w:space="0" w:color="auto"/>
        <w:right w:val="none" w:sz="0" w:space="0" w:color="auto"/>
      </w:divBdr>
    </w:div>
    <w:div w:id="475535369">
      <w:bodyDiv w:val="1"/>
      <w:marLeft w:val="0"/>
      <w:marRight w:val="0"/>
      <w:marTop w:val="0"/>
      <w:marBottom w:val="0"/>
      <w:divBdr>
        <w:top w:val="none" w:sz="0" w:space="0" w:color="auto"/>
        <w:left w:val="none" w:sz="0" w:space="0" w:color="auto"/>
        <w:bottom w:val="none" w:sz="0" w:space="0" w:color="auto"/>
        <w:right w:val="none" w:sz="0" w:space="0" w:color="auto"/>
      </w:divBdr>
    </w:div>
    <w:div w:id="475954113">
      <w:bodyDiv w:val="1"/>
      <w:marLeft w:val="0"/>
      <w:marRight w:val="0"/>
      <w:marTop w:val="0"/>
      <w:marBottom w:val="0"/>
      <w:divBdr>
        <w:top w:val="none" w:sz="0" w:space="0" w:color="auto"/>
        <w:left w:val="none" w:sz="0" w:space="0" w:color="auto"/>
        <w:bottom w:val="none" w:sz="0" w:space="0" w:color="auto"/>
        <w:right w:val="none" w:sz="0" w:space="0" w:color="auto"/>
      </w:divBdr>
    </w:div>
    <w:div w:id="476193025">
      <w:bodyDiv w:val="1"/>
      <w:marLeft w:val="0"/>
      <w:marRight w:val="0"/>
      <w:marTop w:val="0"/>
      <w:marBottom w:val="0"/>
      <w:divBdr>
        <w:top w:val="none" w:sz="0" w:space="0" w:color="auto"/>
        <w:left w:val="none" w:sz="0" w:space="0" w:color="auto"/>
        <w:bottom w:val="none" w:sz="0" w:space="0" w:color="auto"/>
        <w:right w:val="none" w:sz="0" w:space="0" w:color="auto"/>
      </w:divBdr>
    </w:div>
    <w:div w:id="476872699">
      <w:bodyDiv w:val="1"/>
      <w:marLeft w:val="0"/>
      <w:marRight w:val="0"/>
      <w:marTop w:val="0"/>
      <w:marBottom w:val="0"/>
      <w:divBdr>
        <w:top w:val="none" w:sz="0" w:space="0" w:color="auto"/>
        <w:left w:val="none" w:sz="0" w:space="0" w:color="auto"/>
        <w:bottom w:val="none" w:sz="0" w:space="0" w:color="auto"/>
        <w:right w:val="none" w:sz="0" w:space="0" w:color="auto"/>
      </w:divBdr>
    </w:div>
    <w:div w:id="477457190">
      <w:bodyDiv w:val="1"/>
      <w:marLeft w:val="0"/>
      <w:marRight w:val="0"/>
      <w:marTop w:val="0"/>
      <w:marBottom w:val="0"/>
      <w:divBdr>
        <w:top w:val="none" w:sz="0" w:space="0" w:color="auto"/>
        <w:left w:val="none" w:sz="0" w:space="0" w:color="auto"/>
        <w:bottom w:val="none" w:sz="0" w:space="0" w:color="auto"/>
        <w:right w:val="none" w:sz="0" w:space="0" w:color="auto"/>
      </w:divBdr>
    </w:div>
    <w:div w:id="477496525">
      <w:bodyDiv w:val="1"/>
      <w:marLeft w:val="0"/>
      <w:marRight w:val="0"/>
      <w:marTop w:val="0"/>
      <w:marBottom w:val="0"/>
      <w:divBdr>
        <w:top w:val="none" w:sz="0" w:space="0" w:color="auto"/>
        <w:left w:val="none" w:sz="0" w:space="0" w:color="auto"/>
        <w:bottom w:val="none" w:sz="0" w:space="0" w:color="auto"/>
        <w:right w:val="none" w:sz="0" w:space="0" w:color="auto"/>
      </w:divBdr>
    </w:div>
    <w:div w:id="477697707">
      <w:bodyDiv w:val="1"/>
      <w:marLeft w:val="0"/>
      <w:marRight w:val="0"/>
      <w:marTop w:val="0"/>
      <w:marBottom w:val="0"/>
      <w:divBdr>
        <w:top w:val="none" w:sz="0" w:space="0" w:color="auto"/>
        <w:left w:val="none" w:sz="0" w:space="0" w:color="auto"/>
        <w:bottom w:val="none" w:sz="0" w:space="0" w:color="auto"/>
        <w:right w:val="none" w:sz="0" w:space="0" w:color="auto"/>
      </w:divBdr>
    </w:div>
    <w:div w:id="478497800">
      <w:bodyDiv w:val="1"/>
      <w:marLeft w:val="0"/>
      <w:marRight w:val="0"/>
      <w:marTop w:val="0"/>
      <w:marBottom w:val="0"/>
      <w:divBdr>
        <w:top w:val="none" w:sz="0" w:space="0" w:color="auto"/>
        <w:left w:val="none" w:sz="0" w:space="0" w:color="auto"/>
        <w:bottom w:val="none" w:sz="0" w:space="0" w:color="auto"/>
        <w:right w:val="none" w:sz="0" w:space="0" w:color="auto"/>
      </w:divBdr>
    </w:div>
    <w:div w:id="478617676">
      <w:bodyDiv w:val="1"/>
      <w:marLeft w:val="0"/>
      <w:marRight w:val="0"/>
      <w:marTop w:val="0"/>
      <w:marBottom w:val="0"/>
      <w:divBdr>
        <w:top w:val="none" w:sz="0" w:space="0" w:color="auto"/>
        <w:left w:val="none" w:sz="0" w:space="0" w:color="auto"/>
        <w:bottom w:val="none" w:sz="0" w:space="0" w:color="auto"/>
        <w:right w:val="none" w:sz="0" w:space="0" w:color="auto"/>
      </w:divBdr>
    </w:div>
    <w:div w:id="478694071">
      <w:bodyDiv w:val="1"/>
      <w:marLeft w:val="0"/>
      <w:marRight w:val="0"/>
      <w:marTop w:val="0"/>
      <w:marBottom w:val="0"/>
      <w:divBdr>
        <w:top w:val="none" w:sz="0" w:space="0" w:color="auto"/>
        <w:left w:val="none" w:sz="0" w:space="0" w:color="auto"/>
        <w:bottom w:val="none" w:sz="0" w:space="0" w:color="auto"/>
        <w:right w:val="none" w:sz="0" w:space="0" w:color="auto"/>
      </w:divBdr>
    </w:div>
    <w:div w:id="478815106">
      <w:bodyDiv w:val="1"/>
      <w:marLeft w:val="0"/>
      <w:marRight w:val="0"/>
      <w:marTop w:val="0"/>
      <w:marBottom w:val="0"/>
      <w:divBdr>
        <w:top w:val="none" w:sz="0" w:space="0" w:color="auto"/>
        <w:left w:val="none" w:sz="0" w:space="0" w:color="auto"/>
        <w:bottom w:val="none" w:sz="0" w:space="0" w:color="auto"/>
        <w:right w:val="none" w:sz="0" w:space="0" w:color="auto"/>
      </w:divBdr>
    </w:div>
    <w:div w:id="479931486">
      <w:bodyDiv w:val="1"/>
      <w:marLeft w:val="0"/>
      <w:marRight w:val="0"/>
      <w:marTop w:val="0"/>
      <w:marBottom w:val="0"/>
      <w:divBdr>
        <w:top w:val="none" w:sz="0" w:space="0" w:color="auto"/>
        <w:left w:val="none" w:sz="0" w:space="0" w:color="auto"/>
        <w:bottom w:val="none" w:sz="0" w:space="0" w:color="auto"/>
        <w:right w:val="none" w:sz="0" w:space="0" w:color="auto"/>
      </w:divBdr>
    </w:div>
    <w:div w:id="480314236">
      <w:bodyDiv w:val="1"/>
      <w:marLeft w:val="0"/>
      <w:marRight w:val="0"/>
      <w:marTop w:val="0"/>
      <w:marBottom w:val="0"/>
      <w:divBdr>
        <w:top w:val="none" w:sz="0" w:space="0" w:color="auto"/>
        <w:left w:val="none" w:sz="0" w:space="0" w:color="auto"/>
        <w:bottom w:val="none" w:sz="0" w:space="0" w:color="auto"/>
        <w:right w:val="none" w:sz="0" w:space="0" w:color="auto"/>
      </w:divBdr>
    </w:div>
    <w:div w:id="480580413">
      <w:bodyDiv w:val="1"/>
      <w:marLeft w:val="0"/>
      <w:marRight w:val="0"/>
      <w:marTop w:val="0"/>
      <w:marBottom w:val="0"/>
      <w:divBdr>
        <w:top w:val="none" w:sz="0" w:space="0" w:color="auto"/>
        <w:left w:val="none" w:sz="0" w:space="0" w:color="auto"/>
        <w:bottom w:val="none" w:sz="0" w:space="0" w:color="auto"/>
        <w:right w:val="none" w:sz="0" w:space="0" w:color="auto"/>
      </w:divBdr>
    </w:div>
    <w:div w:id="481390965">
      <w:bodyDiv w:val="1"/>
      <w:marLeft w:val="0"/>
      <w:marRight w:val="0"/>
      <w:marTop w:val="0"/>
      <w:marBottom w:val="0"/>
      <w:divBdr>
        <w:top w:val="none" w:sz="0" w:space="0" w:color="auto"/>
        <w:left w:val="none" w:sz="0" w:space="0" w:color="auto"/>
        <w:bottom w:val="none" w:sz="0" w:space="0" w:color="auto"/>
        <w:right w:val="none" w:sz="0" w:space="0" w:color="auto"/>
      </w:divBdr>
    </w:div>
    <w:div w:id="481507376">
      <w:bodyDiv w:val="1"/>
      <w:marLeft w:val="0"/>
      <w:marRight w:val="0"/>
      <w:marTop w:val="0"/>
      <w:marBottom w:val="0"/>
      <w:divBdr>
        <w:top w:val="none" w:sz="0" w:space="0" w:color="auto"/>
        <w:left w:val="none" w:sz="0" w:space="0" w:color="auto"/>
        <w:bottom w:val="none" w:sz="0" w:space="0" w:color="auto"/>
        <w:right w:val="none" w:sz="0" w:space="0" w:color="auto"/>
      </w:divBdr>
    </w:div>
    <w:div w:id="482041264">
      <w:bodyDiv w:val="1"/>
      <w:marLeft w:val="0"/>
      <w:marRight w:val="0"/>
      <w:marTop w:val="0"/>
      <w:marBottom w:val="0"/>
      <w:divBdr>
        <w:top w:val="none" w:sz="0" w:space="0" w:color="auto"/>
        <w:left w:val="none" w:sz="0" w:space="0" w:color="auto"/>
        <w:bottom w:val="none" w:sz="0" w:space="0" w:color="auto"/>
        <w:right w:val="none" w:sz="0" w:space="0" w:color="auto"/>
      </w:divBdr>
    </w:div>
    <w:div w:id="482161144">
      <w:bodyDiv w:val="1"/>
      <w:marLeft w:val="0"/>
      <w:marRight w:val="0"/>
      <w:marTop w:val="0"/>
      <w:marBottom w:val="0"/>
      <w:divBdr>
        <w:top w:val="none" w:sz="0" w:space="0" w:color="auto"/>
        <w:left w:val="none" w:sz="0" w:space="0" w:color="auto"/>
        <w:bottom w:val="none" w:sz="0" w:space="0" w:color="auto"/>
        <w:right w:val="none" w:sz="0" w:space="0" w:color="auto"/>
      </w:divBdr>
    </w:div>
    <w:div w:id="482550619">
      <w:bodyDiv w:val="1"/>
      <w:marLeft w:val="0"/>
      <w:marRight w:val="0"/>
      <w:marTop w:val="0"/>
      <w:marBottom w:val="0"/>
      <w:divBdr>
        <w:top w:val="none" w:sz="0" w:space="0" w:color="auto"/>
        <w:left w:val="none" w:sz="0" w:space="0" w:color="auto"/>
        <w:bottom w:val="none" w:sz="0" w:space="0" w:color="auto"/>
        <w:right w:val="none" w:sz="0" w:space="0" w:color="auto"/>
      </w:divBdr>
    </w:div>
    <w:div w:id="482628230">
      <w:bodyDiv w:val="1"/>
      <w:marLeft w:val="0"/>
      <w:marRight w:val="0"/>
      <w:marTop w:val="0"/>
      <w:marBottom w:val="0"/>
      <w:divBdr>
        <w:top w:val="none" w:sz="0" w:space="0" w:color="auto"/>
        <w:left w:val="none" w:sz="0" w:space="0" w:color="auto"/>
        <w:bottom w:val="none" w:sz="0" w:space="0" w:color="auto"/>
        <w:right w:val="none" w:sz="0" w:space="0" w:color="auto"/>
      </w:divBdr>
    </w:div>
    <w:div w:id="485052928">
      <w:bodyDiv w:val="1"/>
      <w:marLeft w:val="0"/>
      <w:marRight w:val="0"/>
      <w:marTop w:val="0"/>
      <w:marBottom w:val="0"/>
      <w:divBdr>
        <w:top w:val="none" w:sz="0" w:space="0" w:color="auto"/>
        <w:left w:val="none" w:sz="0" w:space="0" w:color="auto"/>
        <w:bottom w:val="none" w:sz="0" w:space="0" w:color="auto"/>
        <w:right w:val="none" w:sz="0" w:space="0" w:color="auto"/>
      </w:divBdr>
    </w:div>
    <w:div w:id="485779125">
      <w:bodyDiv w:val="1"/>
      <w:marLeft w:val="0"/>
      <w:marRight w:val="0"/>
      <w:marTop w:val="0"/>
      <w:marBottom w:val="0"/>
      <w:divBdr>
        <w:top w:val="none" w:sz="0" w:space="0" w:color="auto"/>
        <w:left w:val="none" w:sz="0" w:space="0" w:color="auto"/>
        <w:bottom w:val="none" w:sz="0" w:space="0" w:color="auto"/>
        <w:right w:val="none" w:sz="0" w:space="0" w:color="auto"/>
      </w:divBdr>
    </w:div>
    <w:div w:id="485896511">
      <w:bodyDiv w:val="1"/>
      <w:marLeft w:val="0"/>
      <w:marRight w:val="0"/>
      <w:marTop w:val="0"/>
      <w:marBottom w:val="0"/>
      <w:divBdr>
        <w:top w:val="none" w:sz="0" w:space="0" w:color="auto"/>
        <w:left w:val="none" w:sz="0" w:space="0" w:color="auto"/>
        <w:bottom w:val="none" w:sz="0" w:space="0" w:color="auto"/>
        <w:right w:val="none" w:sz="0" w:space="0" w:color="auto"/>
      </w:divBdr>
    </w:div>
    <w:div w:id="486557035">
      <w:bodyDiv w:val="1"/>
      <w:marLeft w:val="0"/>
      <w:marRight w:val="0"/>
      <w:marTop w:val="0"/>
      <w:marBottom w:val="0"/>
      <w:divBdr>
        <w:top w:val="none" w:sz="0" w:space="0" w:color="auto"/>
        <w:left w:val="none" w:sz="0" w:space="0" w:color="auto"/>
        <w:bottom w:val="none" w:sz="0" w:space="0" w:color="auto"/>
        <w:right w:val="none" w:sz="0" w:space="0" w:color="auto"/>
      </w:divBdr>
    </w:div>
    <w:div w:id="486820833">
      <w:bodyDiv w:val="1"/>
      <w:marLeft w:val="0"/>
      <w:marRight w:val="0"/>
      <w:marTop w:val="0"/>
      <w:marBottom w:val="0"/>
      <w:divBdr>
        <w:top w:val="none" w:sz="0" w:space="0" w:color="auto"/>
        <w:left w:val="none" w:sz="0" w:space="0" w:color="auto"/>
        <w:bottom w:val="none" w:sz="0" w:space="0" w:color="auto"/>
        <w:right w:val="none" w:sz="0" w:space="0" w:color="auto"/>
      </w:divBdr>
    </w:div>
    <w:div w:id="486944084">
      <w:bodyDiv w:val="1"/>
      <w:marLeft w:val="0"/>
      <w:marRight w:val="0"/>
      <w:marTop w:val="0"/>
      <w:marBottom w:val="0"/>
      <w:divBdr>
        <w:top w:val="none" w:sz="0" w:space="0" w:color="auto"/>
        <w:left w:val="none" w:sz="0" w:space="0" w:color="auto"/>
        <w:bottom w:val="none" w:sz="0" w:space="0" w:color="auto"/>
        <w:right w:val="none" w:sz="0" w:space="0" w:color="auto"/>
      </w:divBdr>
    </w:div>
    <w:div w:id="486945280">
      <w:bodyDiv w:val="1"/>
      <w:marLeft w:val="0"/>
      <w:marRight w:val="0"/>
      <w:marTop w:val="0"/>
      <w:marBottom w:val="0"/>
      <w:divBdr>
        <w:top w:val="none" w:sz="0" w:space="0" w:color="auto"/>
        <w:left w:val="none" w:sz="0" w:space="0" w:color="auto"/>
        <w:bottom w:val="none" w:sz="0" w:space="0" w:color="auto"/>
        <w:right w:val="none" w:sz="0" w:space="0" w:color="auto"/>
      </w:divBdr>
    </w:div>
    <w:div w:id="487018978">
      <w:bodyDiv w:val="1"/>
      <w:marLeft w:val="0"/>
      <w:marRight w:val="0"/>
      <w:marTop w:val="0"/>
      <w:marBottom w:val="0"/>
      <w:divBdr>
        <w:top w:val="none" w:sz="0" w:space="0" w:color="auto"/>
        <w:left w:val="none" w:sz="0" w:space="0" w:color="auto"/>
        <w:bottom w:val="none" w:sz="0" w:space="0" w:color="auto"/>
        <w:right w:val="none" w:sz="0" w:space="0" w:color="auto"/>
      </w:divBdr>
    </w:div>
    <w:div w:id="487281999">
      <w:bodyDiv w:val="1"/>
      <w:marLeft w:val="0"/>
      <w:marRight w:val="0"/>
      <w:marTop w:val="0"/>
      <w:marBottom w:val="0"/>
      <w:divBdr>
        <w:top w:val="none" w:sz="0" w:space="0" w:color="auto"/>
        <w:left w:val="none" w:sz="0" w:space="0" w:color="auto"/>
        <w:bottom w:val="none" w:sz="0" w:space="0" w:color="auto"/>
        <w:right w:val="none" w:sz="0" w:space="0" w:color="auto"/>
      </w:divBdr>
    </w:div>
    <w:div w:id="487329956">
      <w:bodyDiv w:val="1"/>
      <w:marLeft w:val="0"/>
      <w:marRight w:val="0"/>
      <w:marTop w:val="0"/>
      <w:marBottom w:val="0"/>
      <w:divBdr>
        <w:top w:val="none" w:sz="0" w:space="0" w:color="auto"/>
        <w:left w:val="none" w:sz="0" w:space="0" w:color="auto"/>
        <w:bottom w:val="none" w:sz="0" w:space="0" w:color="auto"/>
        <w:right w:val="none" w:sz="0" w:space="0" w:color="auto"/>
      </w:divBdr>
    </w:div>
    <w:div w:id="487945567">
      <w:bodyDiv w:val="1"/>
      <w:marLeft w:val="0"/>
      <w:marRight w:val="0"/>
      <w:marTop w:val="0"/>
      <w:marBottom w:val="0"/>
      <w:divBdr>
        <w:top w:val="none" w:sz="0" w:space="0" w:color="auto"/>
        <w:left w:val="none" w:sz="0" w:space="0" w:color="auto"/>
        <w:bottom w:val="none" w:sz="0" w:space="0" w:color="auto"/>
        <w:right w:val="none" w:sz="0" w:space="0" w:color="auto"/>
      </w:divBdr>
    </w:div>
    <w:div w:id="488442653">
      <w:bodyDiv w:val="1"/>
      <w:marLeft w:val="0"/>
      <w:marRight w:val="0"/>
      <w:marTop w:val="0"/>
      <w:marBottom w:val="0"/>
      <w:divBdr>
        <w:top w:val="none" w:sz="0" w:space="0" w:color="auto"/>
        <w:left w:val="none" w:sz="0" w:space="0" w:color="auto"/>
        <w:bottom w:val="none" w:sz="0" w:space="0" w:color="auto"/>
        <w:right w:val="none" w:sz="0" w:space="0" w:color="auto"/>
      </w:divBdr>
    </w:div>
    <w:div w:id="489249805">
      <w:bodyDiv w:val="1"/>
      <w:marLeft w:val="0"/>
      <w:marRight w:val="0"/>
      <w:marTop w:val="0"/>
      <w:marBottom w:val="0"/>
      <w:divBdr>
        <w:top w:val="none" w:sz="0" w:space="0" w:color="auto"/>
        <w:left w:val="none" w:sz="0" w:space="0" w:color="auto"/>
        <w:bottom w:val="none" w:sz="0" w:space="0" w:color="auto"/>
        <w:right w:val="none" w:sz="0" w:space="0" w:color="auto"/>
      </w:divBdr>
    </w:div>
    <w:div w:id="489567293">
      <w:bodyDiv w:val="1"/>
      <w:marLeft w:val="0"/>
      <w:marRight w:val="0"/>
      <w:marTop w:val="0"/>
      <w:marBottom w:val="0"/>
      <w:divBdr>
        <w:top w:val="none" w:sz="0" w:space="0" w:color="auto"/>
        <w:left w:val="none" w:sz="0" w:space="0" w:color="auto"/>
        <w:bottom w:val="none" w:sz="0" w:space="0" w:color="auto"/>
        <w:right w:val="none" w:sz="0" w:space="0" w:color="auto"/>
      </w:divBdr>
    </w:div>
    <w:div w:id="489717043">
      <w:bodyDiv w:val="1"/>
      <w:marLeft w:val="0"/>
      <w:marRight w:val="0"/>
      <w:marTop w:val="0"/>
      <w:marBottom w:val="0"/>
      <w:divBdr>
        <w:top w:val="none" w:sz="0" w:space="0" w:color="auto"/>
        <w:left w:val="none" w:sz="0" w:space="0" w:color="auto"/>
        <w:bottom w:val="none" w:sz="0" w:space="0" w:color="auto"/>
        <w:right w:val="none" w:sz="0" w:space="0" w:color="auto"/>
      </w:divBdr>
    </w:div>
    <w:div w:id="489753345">
      <w:bodyDiv w:val="1"/>
      <w:marLeft w:val="0"/>
      <w:marRight w:val="0"/>
      <w:marTop w:val="0"/>
      <w:marBottom w:val="0"/>
      <w:divBdr>
        <w:top w:val="none" w:sz="0" w:space="0" w:color="auto"/>
        <w:left w:val="none" w:sz="0" w:space="0" w:color="auto"/>
        <w:bottom w:val="none" w:sz="0" w:space="0" w:color="auto"/>
        <w:right w:val="none" w:sz="0" w:space="0" w:color="auto"/>
      </w:divBdr>
    </w:div>
    <w:div w:id="489829981">
      <w:bodyDiv w:val="1"/>
      <w:marLeft w:val="0"/>
      <w:marRight w:val="0"/>
      <w:marTop w:val="0"/>
      <w:marBottom w:val="0"/>
      <w:divBdr>
        <w:top w:val="none" w:sz="0" w:space="0" w:color="auto"/>
        <w:left w:val="none" w:sz="0" w:space="0" w:color="auto"/>
        <w:bottom w:val="none" w:sz="0" w:space="0" w:color="auto"/>
        <w:right w:val="none" w:sz="0" w:space="0" w:color="auto"/>
      </w:divBdr>
    </w:div>
    <w:div w:id="491264519">
      <w:bodyDiv w:val="1"/>
      <w:marLeft w:val="0"/>
      <w:marRight w:val="0"/>
      <w:marTop w:val="0"/>
      <w:marBottom w:val="0"/>
      <w:divBdr>
        <w:top w:val="none" w:sz="0" w:space="0" w:color="auto"/>
        <w:left w:val="none" w:sz="0" w:space="0" w:color="auto"/>
        <w:bottom w:val="none" w:sz="0" w:space="0" w:color="auto"/>
        <w:right w:val="none" w:sz="0" w:space="0" w:color="auto"/>
      </w:divBdr>
    </w:div>
    <w:div w:id="491607787">
      <w:bodyDiv w:val="1"/>
      <w:marLeft w:val="0"/>
      <w:marRight w:val="0"/>
      <w:marTop w:val="0"/>
      <w:marBottom w:val="0"/>
      <w:divBdr>
        <w:top w:val="none" w:sz="0" w:space="0" w:color="auto"/>
        <w:left w:val="none" w:sz="0" w:space="0" w:color="auto"/>
        <w:bottom w:val="none" w:sz="0" w:space="0" w:color="auto"/>
        <w:right w:val="none" w:sz="0" w:space="0" w:color="auto"/>
      </w:divBdr>
    </w:div>
    <w:div w:id="491994718">
      <w:bodyDiv w:val="1"/>
      <w:marLeft w:val="0"/>
      <w:marRight w:val="0"/>
      <w:marTop w:val="0"/>
      <w:marBottom w:val="0"/>
      <w:divBdr>
        <w:top w:val="none" w:sz="0" w:space="0" w:color="auto"/>
        <w:left w:val="none" w:sz="0" w:space="0" w:color="auto"/>
        <w:bottom w:val="none" w:sz="0" w:space="0" w:color="auto"/>
        <w:right w:val="none" w:sz="0" w:space="0" w:color="auto"/>
      </w:divBdr>
    </w:div>
    <w:div w:id="493225281">
      <w:bodyDiv w:val="1"/>
      <w:marLeft w:val="0"/>
      <w:marRight w:val="0"/>
      <w:marTop w:val="0"/>
      <w:marBottom w:val="0"/>
      <w:divBdr>
        <w:top w:val="none" w:sz="0" w:space="0" w:color="auto"/>
        <w:left w:val="none" w:sz="0" w:space="0" w:color="auto"/>
        <w:bottom w:val="none" w:sz="0" w:space="0" w:color="auto"/>
        <w:right w:val="none" w:sz="0" w:space="0" w:color="auto"/>
      </w:divBdr>
    </w:div>
    <w:div w:id="493226199">
      <w:bodyDiv w:val="1"/>
      <w:marLeft w:val="0"/>
      <w:marRight w:val="0"/>
      <w:marTop w:val="0"/>
      <w:marBottom w:val="0"/>
      <w:divBdr>
        <w:top w:val="none" w:sz="0" w:space="0" w:color="auto"/>
        <w:left w:val="none" w:sz="0" w:space="0" w:color="auto"/>
        <w:bottom w:val="none" w:sz="0" w:space="0" w:color="auto"/>
        <w:right w:val="none" w:sz="0" w:space="0" w:color="auto"/>
      </w:divBdr>
    </w:div>
    <w:div w:id="493380414">
      <w:bodyDiv w:val="1"/>
      <w:marLeft w:val="0"/>
      <w:marRight w:val="0"/>
      <w:marTop w:val="0"/>
      <w:marBottom w:val="0"/>
      <w:divBdr>
        <w:top w:val="none" w:sz="0" w:space="0" w:color="auto"/>
        <w:left w:val="none" w:sz="0" w:space="0" w:color="auto"/>
        <w:bottom w:val="none" w:sz="0" w:space="0" w:color="auto"/>
        <w:right w:val="none" w:sz="0" w:space="0" w:color="auto"/>
      </w:divBdr>
    </w:div>
    <w:div w:id="493493892">
      <w:bodyDiv w:val="1"/>
      <w:marLeft w:val="0"/>
      <w:marRight w:val="0"/>
      <w:marTop w:val="0"/>
      <w:marBottom w:val="0"/>
      <w:divBdr>
        <w:top w:val="none" w:sz="0" w:space="0" w:color="auto"/>
        <w:left w:val="none" w:sz="0" w:space="0" w:color="auto"/>
        <w:bottom w:val="none" w:sz="0" w:space="0" w:color="auto"/>
        <w:right w:val="none" w:sz="0" w:space="0" w:color="auto"/>
      </w:divBdr>
    </w:div>
    <w:div w:id="493956002">
      <w:bodyDiv w:val="1"/>
      <w:marLeft w:val="0"/>
      <w:marRight w:val="0"/>
      <w:marTop w:val="0"/>
      <w:marBottom w:val="0"/>
      <w:divBdr>
        <w:top w:val="none" w:sz="0" w:space="0" w:color="auto"/>
        <w:left w:val="none" w:sz="0" w:space="0" w:color="auto"/>
        <w:bottom w:val="none" w:sz="0" w:space="0" w:color="auto"/>
        <w:right w:val="none" w:sz="0" w:space="0" w:color="auto"/>
      </w:divBdr>
    </w:div>
    <w:div w:id="494034367">
      <w:bodyDiv w:val="1"/>
      <w:marLeft w:val="0"/>
      <w:marRight w:val="0"/>
      <w:marTop w:val="0"/>
      <w:marBottom w:val="0"/>
      <w:divBdr>
        <w:top w:val="none" w:sz="0" w:space="0" w:color="auto"/>
        <w:left w:val="none" w:sz="0" w:space="0" w:color="auto"/>
        <w:bottom w:val="none" w:sz="0" w:space="0" w:color="auto"/>
        <w:right w:val="none" w:sz="0" w:space="0" w:color="auto"/>
      </w:divBdr>
    </w:div>
    <w:div w:id="494951902">
      <w:bodyDiv w:val="1"/>
      <w:marLeft w:val="0"/>
      <w:marRight w:val="0"/>
      <w:marTop w:val="0"/>
      <w:marBottom w:val="0"/>
      <w:divBdr>
        <w:top w:val="none" w:sz="0" w:space="0" w:color="auto"/>
        <w:left w:val="none" w:sz="0" w:space="0" w:color="auto"/>
        <w:bottom w:val="none" w:sz="0" w:space="0" w:color="auto"/>
        <w:right w:val="none" w:sz="0" w:space="0" w:color="auto"/>
      </w:divBdr>
    </w:div>
    <w:div w:id="495460872">
      <w:bodyDiv w:val="1"/>
      <w:marLeft w:val="0"/>
      <w:marRight w:val="0"/>
      <w:marTop w:val="0"/>
      <w:marBottom w:val="0"/>
      <w:divBdr>
        <w:top w:val="none" w:sz="0" w:space="0" w:color="auto"/>
        <w:left w:val="none" w:sz="0" w:space="0" w:color="auto"/>
        <w:bottom w:val="none" w:sz="0" w:space="0" w:color="auto"/>
        <w:right w:val="none" w:sz="0" w:space="0" w:color="auto"/>
      </w:divBdr>
    </w:div>
    <w:div w:id="495655389">
      <w:bodyDiv w:val="1"/>
      <w:marLeft w:val="0"/>
      <w:marRight w:val="0"/>
      <w:marTop w:val="0"/>
      <w:marBottom w:val="0"/>
      <w:divBdr>
        <w:top w:val="none" w:sz="0" w:space="0" w:color="auto"/>
        <w:left w:val="none" w:sz="0" w:space="0" w:color="auto"/>
        <w:bottom w:val="none" w:sz="0" w:space="0" w:color="auto"/>
        <w:right w:val="none" w:sz="0" w:space="0" w:color="auto"/>
      </w:divBdr>
    </w:div>
    <w:div w:id="496119433">
      <w:bodyDiv w:val="1"/>
      <w:marLeft w:val="0"/>
      <w:marRight w:val="0"/>
      <w:marTop w:val="0"/>
      <w:marBottom w:val="0"/>
      <w:divBdr>
        <w:top w:val="none" w:sz="0" w:space="0" w:color="auto"/>
        <w:left w:val="none" w:sz="0" w:space="0" w:color="auto"/>
        <w:bottom w:val="none" w:sz="0" w:space="0" w:color="auto"/>
        <w:right w:val="none" w:sz="0" w:space="0" w:color="auto"/>
      </w:divBdr>
    </w:div>
    <w:div w:id="496769171">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7428182">
      <w:bodyDiv w:val="1"/>
      <w:marLeft w:val="0"/>
      <w:marRight w:val="0"/>
      <w:marTop w:val="0"/>
      <w:marBottom w:val="0"/>
      <w:divBdr>
        <w:top w:val="none" w:sz="0" w:space="0" w:color="auto"/>
        <w:left w:val="none" w:sz="0" w:space="0" w:color="auto"/>
        <w:bottom w:val="none" w:sz="0" w:space="0" w:color="auto"/>
        <w:right w:val="none" w:sz="0" w:space="0" w:color="auto"/>
      </w:divBdr>
    </w:div>
    <w:div w:id="498081506">
      <w:bodyDiv w:val="1"/>
      <w:marLeft w:val="0"/>
      <w:marRight w:val="0"/>
      <w:marTop w:val="0"/>
      <w:marBottom w:val="0"/>
      <w:divBdr>
        <w:top w:val="none" w:sz="0" w:space="0" w:color="auto"/>
        <w:left w:val="none" w:sz="0" w:space="0" w:color="auto"/>
        <w:bottom w:val="none" w:sz="0" w:space="0" w:color="auto"/>
        <w:right w:val="none" w:sz="0" w:space="0" w:color="auto"/>
      </w:divBdr>
    </w:div>
    <w:div w:id="498541710">
      <w:bodyDiv w:val="1"/>
      <w:marLeft w:val="0"/>
      <w:marRight w:val="0"/>
      <w:marTop w:val="0"/>
      <w:marBottom w:val="0"/>
      <w:divBdr>
        <w:top w:val="none" w:sz="0" w:space="0" w:color="auto"/>
        <w:left w:val="none" w:sz="0" w:space="0" w:color="auto"/>
        <w:bottom w:val="none" w:sz="0" w:space="0" w:color="auto"/>
        <w:right w:val="none" w:sz="0" w:space="0" w:color="auto"/>
      </w:divBdr>
    </w:div>
    <w:div w:id="498542033">
      <w:bodyDiv w:val="1"/>
      <w:marLeft w:val="0"/>
      <w:marRight w:val="0"/>
      <w:marTop w:val="0"/>
      <w:marBottom w:val="0"/>
      <w:divBdr>
        <w:top w:val="none" w:sz="0" w:space="0" w:color="auto"/>
        <w:left w:val="none" w:sz="0" w:space="0" w:color="auto"/>
        <w:bottom w:val="none" w:sz="0" w:space="0" w:color="auto"/>
        <w:right w:val="none" w:sz="0" w:space="0" w:color="auto"/>
      </w:divBdr>
    </w:div>
    <w:div w:id="498617315">
      <w:bodyDiv w:val="1"/>
      <w:marLeft w:val="0"/>
      <w:marRight w:val="0"/>
      <w:marTop w:val="0"/>
      <w:marBottom w:val="0"/>
      <w:divBdr>
        <w:top w:val="none" w:sz="0" w:space="0" w:color="auto"/>
        <w:left w:val="none" w:sz="0" w:space="0" w:color="auto"/>
        <w:bottom w:val="none" w:sz="0" w:space="0" w:color="auto"/>
        <w:right w:val="none" w:sz="0" w:space="0" w:color="auto"/>
      </w:divBdr>
    </w:div>
    <w:div w:id="498810256">
      <w:bodyDiv w:val="1"/>
      <w:marLeft w:val="0"/>
      <w:marRight w:val="0"/>
      <w:marTop w:val="0"/>
      <w:marBottom w:val="0"/>
      <w:divBdr>
        <w:top w:val="none" w:sz="0" w:space="0" w:color="auto"/>
        <w:left w:val="none" w:sz="0" w:space="0" w:color="auto"/>
        <w:bottom w:val="none" w:sz="0" w:space="0" w:color="auto"/>
        <w:right w:val="none" w:sz="0" w:space="0" w:color="auto"/>
      </w:divBdr>
    </w:div>
    <w:div w:id="499202339">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499588013">
      <w:bodyDiv w:val="1"/>
      <w:marLeft w:val="0"/>
      <w:marRight w:val="0"/>
      <w:marTop w:val="0"/>
      <w:marBottom w:val="0"/>
      <w:divBdr>
        <w:top w:val="none" w:sz="0" w:space="0" w:color="auto"/>
        <w:left w:val="none" w:sz="0" w:space="0" w:color="auto"/>
        <w:bottom w:val="none" w:sz="0" w:space="0" w:color="auto"/>
        <w:right w:val="none" w:sz="0" w:space="0" w:color="auto"/>
      </w:divBdr>
    </w:div>
    <w:div w:id="499858404">
      <w:bodyDiv w:val="1"/>
      <w:marLeft w:val="0"/>
      <w:marRight w:val="0"/>
      <w:marTop w:val="0"/>
      <w:marBottom w:val="0"/>
      <w:divBdr>
        <w:top w:val="none" w:sz="0" w:space="0" w:color="auto"/>
        <w:left w:val="none" w:sz="0" w:space="0" w:color="auto"/>
        <w:bottom w:val="none" w:sz="0" w:space="0" w:color="auto"/>
        <w:right w:val="none" w:sz="0" w:space="0" w:color="auto"/>
      </w:divBdr>
    </w:div>
    <w:div w:id="500193532">
      <w:bodyDiv w:val="1"/>
      <w:marLeft w:val="0"/>
      <w:marRight w:val="0"/>
      <w:marTop w:val="0"/>
      <w:marBottom w:val="0"/>
      <w:divBdr>
        <w:top w:val="none" w:sz="0" w:space="0" w:color="auto"/>
        <w:left w:val="none" w:sz="0" w:space="0" w:color="auto"/>
        <w:bottom w:val="none" w:sz="0" w:space="0" w:color="auto"/>
        <w:right w:val="none" w:sz="0" w:space="0" w:color="auto"/>
      </w:divBdr>
    </w:div>
    <w:div w:id="500202558">
      <w:bodyDiv w:val="1"/>
      <w:marLeft w:val="0"/>
      <w:marRight w:val="0"/>
      <w:marTop w:val="0"/>
      <w:marBottom w:val="0"/>
      <w:divBdr>
        <w:top w:val="none" w:sz="0" w:space="0" w:color="auto"/>
        <w:left w:val="none" w:sz="0" w:space="0" w:color="auto"/>
        <w:bottom w:val="none" w:sz="0" w:space="0" w:color="auto"/>
        <w:right w:val="none" w:sz="0" w:space="0" w:color="auto"/>
      </w:divBdr>
    </w:div>
    <w:div w:id="501819750">
      <w:bodyDiv w:val="1"/>
      <w:marLeft w:val="0"/>
      <w:marRight w:val="0"/>
      <w:marTop w:val="0"/>
      <w:marBottom w:val="0"/>
      <w:divBdr>
        <w:top w:val="none" w:sz="0" w:space="0" w:color="auto"/>
        <w:left w:val="none" w:sz="0" w:space="0" w:color="auto"/>
        <w:bottom w:val="none" w:sz="0" w:space="0" w:color="auto"/>
        <w:right w:val="none" w:sz="0" w:space="0" w:color="auto"/>
      </w:divBdr>
    </w:div>
    <w:div w:id="502092508">
      <w:bodyDiv w:val="1"/>
      <w:marLeft w:val="0"/>
      <w:marRight w:val="0"/>
      <w:marTop w:val="0"/>
      <w:marBottom w:val="0"/>
      <w:divBdr>
        <w:top w:val="none" w:sz="0" w:space="0" w:color="auto"/>
        <w:left w:val="none" w:sz="0" w:space="0" w:color="auto"/>
        <w:bottom w:val="none" w:sz="0" w:space="0" w:color="auto"/>
        <w:right w:val="none" w:sz="0" w:space="0" w:color="auto"/>
      </w:divBdr>
    </w:div>
    <w:div w:id="502596517">
      <w:bodyDiv w:val="1"/>
      <w:marLeft w:val="0"/>
      <w:marRight w:val="0"/>
      <w:marTop w:val="0"/>
      <w:marBottom w:val="0"/>
      <w:divBdr>
        <w:top w:val="none" w:sz="0" w:space="0" w:color="auto"/>
        <w:left w:val="none" w:sz="0" w:space="0" w:color="auto"/>
        <w:bottom w:val="none" w:sz="0" w:space="0" w:color="auto"/>
        <w:right w:val="none" w:sz="0" w:space="0" w:color="auto"/>
      </w:divBdr>
    </w:div>
    <w:div w:id="503862073">
      <w:bodyDiv w:val="1"/>
      <w:marLeft w:val="0"/>
      <w:marRight w:val="0"/>
      <w:marTop w:val="0"/>
      <w:marBottom w:val="0"/>
      <w:divBdr>
        <w:top w:val="none" w:sz="0" w:space="0" w:color="auto"/>
        <w:left w:val="none" w:sz="0" w:space="0" w:color="auto"/>
        <w:bottom w:val="none" w:sz="0" w:space="0" w:color="auto"/>
        <w:right w:val="none" w:sz="0" w:space="0" w:color="auto"/>
      </w:divBdr>
    </w:div>
    <w:div w:id="503935993">
      <w:bodyDiv w:val="1"/>
      <w:marLeft w:val="0"/>
      <w:marRight w:val="0"/>
      <w:marTop w:val="0"/>
      <w:marBottom w:val="0"/>
      <w:divBdr>
        <w:top w:val="none" w:sz="0" w:space="0" w:color="auto"/>
        <w:left w:val="none" w:sz="0" w:space="0" w:color="auto"/>
        <w:bottom w:val="none" w:sz="0" w:space="0" w:color="auto"/>
        <w:right w:val="none" w:sz="0" w:space="0" w:color="auto"/>
      </w:divBdr>
    </w:div>
    <w:div w:id="504058609">
      <w:bodyDiv w:val="1"/>
      <w:marLeft w:val="0"/>
      <w:marRight w:val="0"/>
      <w:marTop w:val="0"/>
      <w:marBottom w:val="0"/>
      <w:divBdr>
        <w:top w:val="none" w:sz="0" w:space="0" w:color="auto"/>
        <w:left w:val="none" w:sz="0" w:space="0" w:color="auto"/>
        <w:bottom w:val="none" w:sz="0" w:space="0" w:color="auto"/>
        <w:right w:val="none" w:sz="0" w:space="0" w:color="auto"/>
      </w:divBdr>
    </w:div>
    <w:div w:id="504169905">
      <w:bodyDiv w:val="1"/>
      <w:marLeft w:val="0"/>
      <w:marRight w:val="0"/>
      <w:marTop w:val="0"/>
      <w:marBottom w:val="0"/>
      <w:divBdr>
        <w:top w:val="none" w:sz="0" w:space="0" w:color="auto"/>
        <w:left w:val="none" w:sz="0" w:space="0" w:color="auto"/>
        <w:bottom w:val="none" w:sz="0" w:space="0" w:color="auto"/>
        <w:right w:val="none" w:sz="0" w:space="0" w:color="auto"/>
      </w:divBdr>
    </w:div>
    <w:div w:id="504176784">
      <w:bodyDiv w:val="1"/>
      <w:marLeft w:val="0"/>
      <w:marRight w:val="0"/>
      <w:marTop w:val="0"/>
      <w:marBottom w:val="0"/>
      <w:divBdr>
        <w:top w:val="none" w:sz="0" w:space="0" w:color="auto"/>
        <w:left w:val="none" w:sz="0" w:space="0" w:color="auto"/>
        <w:bottom w:val="none" w:sz="0" w:space="0" w:color="auto"/>
        <w:right w:val="none" w:sz="0" w:space="0" w:color="auto"/>
      </w:divBdr>
    </w:div>
    <w:div w:id="504319621">
      <w:bodyDiv w:val="1"/>
      <w:marLeft w:val="0"/>
      <w:marRight w:val="0"/>
      <w:marTop w:val="0"/>
      <w:marBottom w:val="0"/>
      <w:divBdr>
        <w:top w:val="none" w:sz="0" w:space="0" w:color="auto"/>
        <w:left w:val="none" w:sz="0" w:space="0" w:color="auto"/>
        <w:bottom w:val="none" w:sz="0" w:space="0" w:color="auto"/>
        <w:right w:val="none" w:sz="0" w:space="0" w:color="auto"/>
      </w:divBdr>
    </w:div>
    <w:div w:id="504635209">
      <w:bodyDiv w:val="1"/>
      <w:marLeft w:val="0"/>
      <w:marRight w:val="0"/>
      <w:marTop w:val="0"/>
      <w:marBottom w:val="0"/>
      <w:divBdr>
        <w:top w:val="none" w:sz="0" w:space="0" w:color="auto"/>
        <w:left w:val="none" w:sz="0" w:space="0" w:color="auto"/>
        <w:bottom w:val="none" w:sz="0" w:space="0" w:color="auto"/>
        <w:right w:val="none" w:sz="0" w:space="0" w:color="auto"/>
      </w:divBdr>
    </w:div>
    <w:div w:id="504905296">
      <w:bodyDiv w:val="1"/>
      <w:marLeft w:val="0"/>
      <w:marRight w:val="0"/>
      <w:marTop w:val="0"/>
      <w:marBottom w:val="0"/>
      <w:divBdr>
        <w:top w:val="none" w:sz="0" w:space="0" w:color="auto"/>
        <w:left w:val="none" w:sz="0" w:space="0" w:color="auto"/>
        <w:bottom w:val="none" w:sz="0" w:space="0" w:color="auto"/>
        <w:right w:val="none" w:sz="0" w:space="0" w:color="auto"/>
      </w:divBdr>
    </w:div>
    <w:div w:id="505094326">
      <w:bodyDiv w:val="1"/>
      <w:marLeft w:val="0"/>
      <w:marRight w:val="0"/>
      <w:marTop w:val="0"/>
      <w:marBottom w:val="0"/>
      <w:divBdr>
        <w:top w:val="none" w:sz="0" w:space="0" w:color="auto"/>
        <w:left w:val="none" w:sz="0" w:space="0" w:color="auto"/>
        <w:bottom w:val="none" w:sz="0" w:space="0" w:color="auto"/>
        <w:right w:val="none" w:sz="0" w:space="0" w:color="auto"/>
      </w:divBdr>
    </w:div>
    <w:div w:id="505681225">
      <w:bodyDiv w:val="1"/>
      <w:marLeft w:val="0"/>
      <w:marRight w:val="0"/>
      <w:marTop w:val="0"/>
      <w:marBottom w:val="0"/>
      <w:divBdr>
        <w:top w:val="none" w:sz="0" w:space="0" w:color="auto"/>
        <w:left w:val="none" w:sz="0" w:space="0" w:color="auto"/>
        <w:bottom w:val="none" w:sz="0" w:space="0" w:color="auto"/>
        <w:right w:val="none" w:sz="0" w:space="0" w:color="auto"/>
      </w:divBdr>
    </w:div>
    <w:div w:id="505947466">
      <w:bodyDiv w:val="1"/>
      <w:marLeft w:val="0"/>
      <w:marRight w:val="0"/>
      <w:marTop w:val="0"/>
      <w:marBottom w:val="0"/>
      <w:divBdr>
        <w:top w:val="none" w:sz="0" w:space="0" w:color="auto"/>
        <w:left w:val="none" w:sz="0" w:space="0" w:color="auto"/>
        <w:bottom w:val="none" w:sz="0" w:space="0" w:color="auto"/>
        <w:right w:val="none" w:sz="0" w:space="0" w:color="auto"/>
      </w:divBdr>
    </w:div>
    <w:div w:id="506554026">
      <w:bodyDiv w:val="1"/>
      <w:marLeft w:val="0"/>
      <w:marRight w:val="0"/>
      <w:marTop w:val="0"/>
      <w:marBottom w:val="0"/>
      <w:divBdr>
        <w:top w:val="none" w:sz="0" w:space="0" w:color="auto"/>
        <w:left w:val="none" w:sz="0" w:space="0" w:color="auto"/>
        <w:bottom w:val="none" w:sz="0" w:space="0" w:color="auto"/>
        <w:right w:val="none" w:sz="0" w:space="0" w:color="auto"/>
      </w:divBdr>
    </w:div>
    <w:div w:id="506990786">
      <w:bodyDiv w:val="1"/>
      <w:marLeft w:val="0"/>
      <w:marRight w:val="0"/>
      <w:marTop w:val="0"/>
      <w:marBottom w:val="0"/>
      <w:divBdr>
        <w:top w:val="none" w:sz="0" w:space="0" w:color="auto"/>
        <w:left w:val="none" w:sz="0" w:space="0" w:color="auto"/>
        <w:bottom w:val="none" w:sz="0" w:space="0" w:color="auto"/>
        <w:right w:val="none" w:sz="0" w:space="0" w:color="auto"/>
      </w:divBdr>
    </w:div>
    <w:div w:id="507017923">
      <w:bodyDiv w:val="1"/>
      <w:marLeft w:val="0"/>
      <w:marRight w:val="0"/>
      <w:marTop w:val="0"/>
      <w:marBottom w:val="0"/>
      <w:divBdr>
        <w:top w:val="none" w:sz="0" w:space="0" w:color="auto"/>
        <w:left w:val="none" w:sz="0" w:space="0" w:color="auto"/>
        <w:bottom w:val="none" w:sz="0" w:space="0" w:color="auto"/>
        <w:right w:val="none" w:sz="0" w:space="0" w:color="auto"/>
      </w:divBdr>
    </w:div>
    <w:div w:id="507066336">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7646885">
      <w:bodyDiv w:val="1"/>
      <w:marLeft w:val="0"/>
      <w:marRight w:val="0"/>
      <w:marTop w:val="0"/>
      <w:marBottom w:val="0"/>
      <w:divBdr>
        <w:top w:val="none" w:sz="0" w:space="0" w:color="auto"/>
        <w:left w:val="none" w:sz="0" w:space="0" w:color="auto"/>
        <w:bottom w:val="none" w:sz="0" w:space="0" w:color="auto"/>
        <w:right w:val="none" w:sz="0" w:space="0" w:color="auto"/>
      </w:divBdr>
    </w:div>
    <w:div w:id="508257389">
      <w:bodyDiv w:val="1"/>
      <w:marLeft w:val="0"/>
      <w:marRight w:val="0"/>
      <w:marTop w:val="0"/>
      <w:marBottom w:val="0"/>
      <w:divBdr>
        <w:top w:val="none" w:sz="0" w:space="0" w:color="auto"/>
        <w:left w:val="none" w:sz="0" w:space="0" w:color="auto"/>
        <w:bottom w:val="none" w:sz="0" w:space="0" w:color="auto"/>
        <w:right w:val="none" w:sz="0" w:space="0" w:color="auto"/>
      </w:divBdr>
    </w:div>
    <w:div w:id="508831234">
      <w:bodyDiv w:val="1"/>
      <w:marLeft w:val="0"/>
      <w:marRight w:val="0"/>
      <w:marTop w:val="0"/>
      <w:marBottom w:val="0"/>
      <w:divBdr>
        <w:top w:val="none" w:sz="0" w:space="0" w:color="auto"/>
        <w:left w:val="none" w:sz="0" w:space="0" w:color="auto"/>
        <w:bottom w:val="none" w:sz="0" w:space="0" w:color="auto"/>
        <w:right w:val="none" w:sz="0" w:space="0" w:color="auto"/>
      </w:divBdr>
    </w:div>
    <w:div w:id="509609074">
      <w:bodyDiv w:val="1"/>
      <w:marLeft w:val="0"/>
      <w:marRight w:val="0"/>
      <w:marTop w:val="0"/>
      <w:marBottom w:val="0"/>
      <w:divBdr>
        <w:top w:val="none" w:sz="0" w:space="0" w:color="auto"/>
        <w:left w:val="none" w:sz="0" w:space="0" w:color="auto"/>
        <w:bottom w:val="none" w:sz="0" w:space="0" w:color="auto"/>
        <w:right w:val="none" w:sz="0" w:space="0" w:color="auto"/>
      </w:divBdr>
    </w:div>
    <w:div w:id="510142629">
      <w:bodyDiv w:val="1"/>
      <w:marLeft w:val="0"/>
      <w:marRight w:val="0"/>
      <w:marTop w:val="0"/>
      <w:marBottom w:val="0"/>
      <w:divBdr>
        <w:top w:val="none" w:sz="0" w:space="0" w:color="auto"/>
        <w:left w:val="none" w:sz="0" w:space="0" w:color="auto"/>
        <w:bottom w:val="none" w:sz="0" w:space="0" w:color="auto"/>
        <w:right w:val="none" w:sz="0" w:space="0" w:color="auto"/>
      </w:divBdr>
    </w:div>
    <w:div w:id="510722114">
      <w:bodyDiv w:val="1"/>
      <w:marLeft w:val="0"/>
      <w:marRight w:val="0"/>
      <w:marTop w:val="0"/>
      <w:marBottom w:val="0"/>
      <w:divBdr>
        <w:top w:val="none" w:sz="0" w:space="0" w:color="auto"/>
        <w:left w:val="none" w:sz="0" w:space="0" w:color="auto"/>
        <w:bottom w:val="none" w:sz="0" w:space="0" w:color="auto"/>
        <w:right w:val="none" w:sz="0" w:space="0" w:color="auto"/>
      </w:divBdr>
    </w:div>
    <w:div w:id="511069021">
      <w:bodyDiv w:val="1"/>
      <w:marLeft w:val="0"/>
      <w:marRight w:val="0"/>
      <w:marTop w:val="0"/>
      <w:marBottom w:val="0"/>
      <w:divBdr>
        <w:top w:val="none" w:sz="0" w:space="0" w:color="auto"/>
        <w:left w:val="none" w:sz="0" w:space="0" w:color="auto"/>
        <w:bottom w:val="none" w:sz="0" w:space="0" w:color="auto"/>
        <w:right w:val="none" w:sz="0" w:space="0" w:color="auto"/>
      </w:divBdr>
    </w:div>
    <w:div w:id="511378333">
      <w:bodyDiv w:val="1"/>
      <w:marLeft w:val="0"/>
      <w:marRight w:val="0"/>
      <w:marTop w:val="0"/>
      <w:marBottom w:val="0"/>
      <w:divBdr>
        <w:top w:val="none" w:sz="0" w:space="0" w:color="auto"/>
        <w:left w:val="none" w:sz="0" w:space="0" w:color="auto"/>
        <w:bottom w:val="none" w:sz="0" w:space="0" w:color="auto"/>
        <w:right w:val="none" w:sz="0" w:space="0" w:color="auto"/>
      </w:divBdr>
    </w:div>
    <w:div w:id="512375508">
      <w:bodyDiv w:val="1"/>
      <w:marLeft w:val="0"/>
      <w:marRight w:val="0"/>
      <w:marTop w:val="0"/>
      <w:marBottom w:val="0"/>
      <w:divBdr>
        <w:top w:val="none" w:sz="0" w:space="0" w:color="auto"/>
        <w:left w:val="none" w:sz="0" w:space="0" w:color="auto"/>
        <w:bottom w:val="none" w:sz="0" w:space="0" w:color="auto"/>
        <w:right w:val="none" w:sz="0" w:space="0" w:color="auto"/>
      </w:divBdr>
    </w:div>
    <w:div w:id="512652280">
      <w:bodyDiv w:val="1"/>
      <w:marLeft w:val="0"/>
      <w:marRight w:val="0"/>
      <w:marTop w:val="0"/>
      <w:marBottom w:val="0"/>
      <w:divBdr>
        <w:top w:val="none" w:sz="0" w:space="0" w:color="auto"/>
        <w:left w:val="none" w:sz="0" w:space="0" w:color="auto"/>
        <w:bottom w:val="none" w:sz="0" w:space="0" w:color="auto"/>
        <w:right w:val="none" w:sz="0" w:space="0" w:color="auto"/>
      </w:divBdr>
    </w:div>
    <w:div w:id="512960476">
      <w:bodyDiv w:val="1"/>
      <w:marLeft w:val="0"/>
      <w:marRight w:val="0"/>
      <w:marTop w:val="0"/>
      <w:marBottom w:val="0"/>
      <w:divBdr>
        <w:top w:val="none" w:sz="0" w:space="0" w:color="auto"/>
        <w:left w:val="none" w:sz="0" w:space="0" w:color="auto"/>
        <w:bottom w:val="none" w:sz="0" w:space="0" w:color="auto"/>
        <w:right w:val="none" w:sz="0" w:space="0" w:color="auto"/>
      </w:divBdr>
    </w:div>
    <w:div w:id="513229039">
      <w:bodyDiv w:val="1"/>
      <w:marLeft w:val="0"/>
      <w:marRight w:val="0"/>
      <w:marTop w:val="0"/>
      <w:marBottom w:val="0"/>
      <w:divBdr>
        <w:top w:val="none" w:sz="0" w:space="0" w:color="auto"/>
        <w:left w:val="none" w:sz="0" w:space="0" w:color="auto"/>
        <w:bottom w:val="none" w:sz="0" w:space="0" w:color="auto"/>
        <w:right w:val="none" w:sz="0" w:space="0" w:color="auto"/>
      </w:divBdr>
    </w:div>
    <w:div w:id="513304753">
      <w:bodyDiv w:val="1"/>
      <w:marLeft w:val="0"/>
      <w:marRight w:val="0"/>
      <w:marTop w:val="0"/>
      <w:marBottom w:val="0"/>
      <w:divBdr>
        <w:top w:val="none" w:sz="0" w:space="0" w:color="auto"/>
        <w:left w:val="none" w:sz="0" w:space="0" w:color="auto"/>
        <w:bottom w:val="none" w:sz="0" w:space="0" w:color="auto"/>
        <w:right w:val="none" w:sz="0" w:space="0" w:color="auto"/>
      </w:divBdr>
    </w:div>
    <w:div w:id="514151073">
      <w:bodyDiv w:val="1"/>
      <w:marLeft w:val="0"/>
      <w:marRight w:val="0"/>
      <w:marTop w:val="0"/>
      <w:marBottom w:val="0"/>
      <w:divBdr>
        <w:top w:val="none" w:sz="0" w:space="0" w:color="auto"/>
        <w:left w:val="none" w:sz="0" w:space="0" w:color="auto"/>
        <w:bottom w:val="none" w:sz="0" w:space="0" w:color="auto"/>
        <w:right w:val="none" w:sz="0" w:space="0" w:color="auto"/>
      </w:divBdr>
    </w:div>
    <w:div w:id="514152457">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5005164">
      <w:bodyDiv w:val="1"/>
      <w:marLeft w:val="0"/>
      <w:marRight w:val="0"/>
      <w:marTop w:val="0"/>
      <w:marBottom w:val="0"/>
      <w:divBdr>
        <w:top w:val="none" w:sz="0" w:space="0" w:color="auto"/>
        <w:left w:val="none" w:sz="0" w:space="0" w:color="auto"/>
        <w:bottom w:val="none" w:sz="0" w:space="0" w:color="auto"/>
        <w:right w:val="none" w:sz="0" w:space="0" w:color="auto"/>
      </w:divBdr>
    </w:div>
    <w:div w:id="515193887">
      <w:bodyDiv w:val="1"/>
      <w:marLeft w:val="0"/>
      <w:marRight w:val="0"/>
      <w:marTop w:val="0"/>
      <w:marBottom w:val="0"/>
      <w:divBdr>
        <w:top w:val="none" w:sz="0" w:space="0" w:color="auto"/>
        <w:left w:val="none" w:sz="0" w:space="0" w:color="auto"/>
        <w:bottom w:val="none" w:sz="0" w:space="0" w:color="auto"/>
        <w:right w:val="none" w:sz="0" w:space="0" w:color="auto"/>
      </w:divBdr>
    </w:div>
    <w:div w:id="515386383">
      <w:bodyDiv w:val="1"/>
      <w:marLeft w:val="0"/>
      <w:marRight w:val="0"/>
      <w:marTop w:val="0"/>
      <w:marBottom w:val="0"/>
      <w:divBdr>
        <w:top w:val="none" w:sz="0" w:space="0" w:color="auto"/>
        <w:left w:val="none" w:sz="0" w:space="0" w:color="auto"/>
        <w:bottom w:val="none" w:sz="0" w:space="0" w:color="auto"/>
        <w:right w:val="none" w:sz="0" w:space="0" w:color="auto"/>
      </w:divBdr>
    </w:div>
    <w:div w:id="515652256">
      <w:bodyDiv w:val="1"/>
      <w:marLeft w:val="0"/>
      <w:marRight w:val="0"/>
      <w:marTop w:val="0"/>
      <w:marBottom w:val="0"/>
      <w:divBdr>
        <w:top w:val="none" w:sz="0" w:space="0" w:color="auto"/>
        <w:left w:val="none" w:sz="0" w:space="0" w:color="auto"/>
        <w:bottom w:val="none" w:sz="0" w:space="0" w:color="auto"/>
        <w:right w:val="none" w:sz="0" w:space="0" w:color="auto"/>
      </w:divBdr>
    </w:div>
    <w:div w:id="515847177">
      <w:bodyDiv w:val="1"/>
      <w:marLeft w:val="0"/>
      <w:marRight w:val="0"/>
      <w:marTop w:val="0"/>
      <w:marBottom w:val="0"/>
      <w:divBdr>
        <w:top w:val="none" w:sz="0" w:space="0" w:color="auto"/>
        <w:left w:val="none" w:sz="0" w:space="0" w:color="auto"/>
        <w:bottom w:val="none" w:sz="0" w:space="0" w:color="auto"/>
        <w:right w:val="none" w:sz="0" w:space="0" w:color="auto"/>
      </w:divBdr>
    </w:div>
    <w:div w:id="516309257">
      <w:bodyDiv w:val="1"/>
      <w:marLeft w:val="0"/>
      <w:marRight w:val="0"/>
      <w:marTop w:val="0"/>
      <w:marBottom w:val="0"/>
      <w:divBdr>
        <w:top w:val="none" w:sz="0" w:space="0" w:color="auto"/>
        <w:left w:val="none" w:sz="0" w:space="0" w:color="auto"/>
        <w:bottom w:val="none" w:sz="0" w:space="0" w:color="auto"/>
        <w:right w:val="none" w:sz="0" w:space="0" w:color="auto"/>
      </w:divBdr>
    </w:div>
    <w:div w:id="516430243">
      <w:bodyDiv w:val="1"/>
      <w:marLeft w:val="0"/>
      <w:marRight w:val="0"/>
      <w:marTop w:val="0"/>
      <w:marBottom w:val="0"/>
      <w:divBdr>
        <w:top w:val="none" w:sz="0" w:space="0" w:color="auto"/>
        <w:left w:val="none" w:sz="0" w:space="0" w:color="auto"/>
        <w:bottom w:val="none" w:sz="0" w:space="0" w:color="auto"/>
        <w:right w:val="none" w:sz="0" w:space="0" w:color="auto"/>
      </w:divBdr>
    </w:div>
    <w:div w:id="517352231">
      <w:bodyDiv w:val="1"/>
      <w:marLeft w:val="0"/>
      <w:marRight w:val="0"/>
      <w:marTop w:val="0"/>
      <w:marBottom w:val="0"/>
      <w:divBdr>
        <w:top w:val="none" w:sz="0" w:space="0" w:color="auto"/>
        <w:left w:val="none" w:sz="0" w:space="0" w:color="auto"/>
        <w:bottom w:val="none" w:sz="0" w:space="0" w:color="auto"/>
        <w:right w:val="none" w:sz="0" w:space="0" w:color="auto"/>
      </w:divBdr>
    </w:div>
    <w:div w:id="517472460">
      <w:bodyDiv w:val="1"/>
      <w:marLeft w:val="0"/>
      <w:marRight w:val="0"/>
      <w:marTop w:val="0"/>
      <w:marBottom w:val="0"/>
      <w:divBdr>
        <w:top w:val="none" w:sz="0" w:space="0" w:color="auto"/>
        <w:left w:val="none" w:sz="0" w:space="0" w:color="auto"/>
        <w:bottom w:val="none" w:sz="0" w:space="0" w:color="auto"/>
        <w:right w:val="none" w:sz="0" w:space="0" w:color="auto"/>
      </w:divBdr>
    </w:div>
    <w:div w:id="517549146">
      <w:bodyDiv w:val="1"/>
      <w:marLeft w:val="0"/>
      <w:marRight w:val="0"/>
      <w:marTop w:val="0"/>
      <w:marBottom w:val="0"/>
      <w:divBdr>
        <w:top w:val="none" w:sz="0" w:space="0" w:color="auto"/>
        <w:left w:val="none" w:sz="0" w:space="0" w:color="auto"/>
        <w:bottom w:val="none" w:sz="0" w:space="0" w:color="auto"/>
        <w:right w:val="none" w:sz="0" w:space="0" w:color="auto"/>
      </w:divBdr>
    </w:div>
    <w:div w:id="517699100">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18198006">
      <w:bodyDiv w:val="1"/>
      <w:marLeft w:val="0"/>
      <w:marRight w:val="0"/>
      <w:marTop w:val="0"/>
      <w:marBottom w:val="0"/>
      <w:divBdr>
        <w:top w:val="none" w:sz="0" w:space="0" w:color="auto"/>
        <w:left w:val="none" w:sz="0" w:space="0" w:color="auto"/>
        <w:bottom w:val="none" w:sz="0" w:space="0" w:color="auto"/>
        <w:right w:val="none" w:sz="0" w:space="0" w:color="auto"/>
      </w:divBdr>
    </w:div>
    <w:div w:id="518277951">
      <w:bodyDiv w:val="1"/>
      <w:marLeft w:val="0"/>
      <w:marRight w:val="0"/>
      <w:marTop w:val="0"/>
      <w:marBottom w:val="0"/>
      <w:divBdr>
        <w:top w:val="none" w:sz="0" w:space="0" w:color="auto"/>
        <w:left w:val="none" w:sz="0" w:space="0" w:color="auto"/>
        <w:bottom w:val="none" w:sz="0" w:space="0" w:color="auto"/>
        <w:right w:val="none" w:sz="0" w:space="0" w:color="auto"/>
      </w:divBdr>
    </w:div>
    <w:div w:id="518927832">
      <w:bodyDiv w:val="1"/>
      <w:marLeft w:val="0"/>
      <w:marRight w:val="0"/>
      <w:marTop w:val="0"/>
      <w:marBottom w:val="0"/>
      <w:divBdr>
        <w:top w:val="none" w:sz="0" w:space="0" w:color="auto"/>
        <w:left w:val="none" w:sz="0" w:space="0" w:color="auto"/>
        <w:bottom w:val="none" w:sz="0" w:space="0" w:color="auto"/>
        <w:right w:val="none" w:sz="0" w:space="0" w:color="auto"/>
      </w:divBdr>
    </w:div>
    <w:div w:id="519196796">
      <w:bodyDiv w:val="1"/>
      <w:marLeft w:val="0"/>
      <w:marRight w:val="0"/>
      <w:marTop w:val="0"/>
      <w:marBottom w:val="0"/>
      <w:divBdr>
        <w:top w:val="none" w:sz="0" w:space="0" w:color="auto"/>
        <w:left w:val="none" w:sz="0" w:space="0" w:color="auto"/>
        <w:bottom w:val="none" w:sz="0" w:space="0" w:color="auto"/>
        <w:right w:val="none" w:sz="0" w:space="0" w:color="auto"/>
      </w:divBdr>
    </w:div>
    <w:div w:id="519585701">
      <w:bodyDiv w:val="1"/>
      <w:marLeft w:val="0"/>
      <w:marRight w:val="0"/>
      <w:marTop w:val="0"/>
      <w:marBottom w:val="0"/>
      <w:divBdr>
        <w:top w:val="none" w:sz="0" w:space="0" w:color="auto"/>
        <w:left w:val="none" w:sz="0" w:space="0" w:color="auto"/>
        <w:bottom w:val="none" w:sz="0" w:space="0" w:color="auto"/>
        <w:right w:val="none" w:sz="0" w:space="0" w:color="auto"/>
      </w:divBdr>
    </w:div>
    <w:div w:id="519661373">
      <w:bodyDiv w:val="1"/>
      <w:marLeft w:val="0"/>
      <w:marRight w:val="0"/>
      <w:marTop w:val="0"/>
      <w:marBottom w:val="0"/>
      <w:divBdr>
        <w:top w:val="none" w:sz="0" w:space="0" w:color="auto"/>
        <w:left w:val="none" w:sz="0" w:space="0" w:color="auto"/>
        <w:bottom w:val="none" w:sz="0" w:space="0" w:color="auto"/>
        <w:right w:val="none" w:sz="0" w:space="0" w:color="auto"/>
      </w:divBdr>
    </w:div>
    <w:div w:id="519702998">
      <w:bodyDiv w:val="1"/>
      <w:marLeft w:val="0"/>
      <w:marRight w:val="0"/>
      <w:marTop w:val="0"/>
      <w:marBottom w:val="0"/>
      <w:divBdr>
        <w:top w:val="none" w:sz="0" w:space="0" w:color="auto"/>
        <w:left w:val="none" w:sz="0" w:space="0" w:color="auto"/>
        <w:bottom w:val="none" w:sz="0" w:space="0" w:color="auto"/>
        <w:right w:val="none" w:sz="0" w:space="0" w:color="auto"/>
      </w:divBdr>
    </w:div>
    <w:div w:id="519973070">
      <w:bodyDiv w:val="1"/>
      <w:marLeft w:val="0"/>
      <w:marRight w:val="0"/>
      <w:marTop w:val="0"/>
      <w:marBottom w:val="0"/>
      <w:divBdr>
        <w:top w:val="none" w:sz="0" w:space="0" w:color="auto"/>
        <w:left w:val="none" w:sz="0" w:space="0" w:color="auto"/>
        <w:bottom w:val="none" w:sz="0" w:space="0" w:color="auto"/>
        <w:right w:val="none" w:sz="0" w:space="0" w:color="auto"/>
      </w:divBdr>
    </w:div>
    <w:div w:id="520047557">
      <w:bodyDiv w:val="1"/>
      <w:marLeft w:val="0"/>
      <w:marRight w:val="0"/>
      <w:marTop w:val="0"/>
      <w:marBottom w:val="0"/>
      <w:divBdr>
        <w:top w:val="none" w:sz="0" w:space="0" w:color="auto"/>
        <w:left w:val="none" w:sz="0" w:space="0" w:color="auto"/>
        <w:bottom w:val="none" w:sz="0" w:space="0" w:color="auto"/>
        <w:right w:val="none" w:sz="0" w:space="0" w:color="auto"/>
      </w:divBdr>
    </w:div>
    <w:div w:id="520514454">
      <w:bodyDiv w:val="1"/>
      <w:marLeft w:val="0"/>
      <w:marRight w:val="0"/>
      <w:marTop w:val="0"/>
      <w:marBottom w:val="0"/>
      <w:divBdr>
        <w:top w:val="none" w:sz="0" w:space="0" w:color="auto"/>
        <w:left w:val="none" w:sz="0" w:space="0" w:color="auto"/>
        <w:bottom w:val="none" w:sz="0" w:space="0" w:color="auto"/>
        <w:right w:val="none" w:sz="0" w:space="0" w:color="auto"/>
      </w:divBdr>
    </w:div>
    <w:div w:id="520780621">
      <w:bodyDiv w:val="1"/>
      <w:marLeft w:val="0"/>
      <w:marRight w:val="0"/>
      <w:marTop w:val="0"/>
      <w:marBottom w:val="0"/>
      <w:divBdr>
        <w:top w:val="none" w:sz="0" w:space="0" w:color="auto"/>
        <w:left w:val="none" w:sz="0" w:space="0" w:color="auto"/>
        <w:bottom w:val="none" w:sz="0" w:space="0" w:color="auto"/>
        <w:right w:val="none" w:sz="0" w:space="0" w:color="auto"/>
      </w:divBdr>
    </w:div>
    <w:div w:id="520818174">
      <w:bodyDiv w:val="1"/>
      <w:marLeft w:val="0"/>
      <w:marRight w:val="0"/>
      <w:marTop w:val="0"/>
      <w:marBottom w:val="0"/>
      <w:divBdr>
        <w:top w:val="none" w:sz="0" w:space="0" w:color="auto"/>
        <w:left w:val="none" w:sz="0" w:space="0" w:color="auto"/>
        <w:bottom w:val="none" w:sz="0" w:space="0" w:color="auto"/>
        <w:right w:val="none" w:sz="0" w:space="0" w:color="auto"/>
      </w:divBdr>
    </w:div>
    <w:div w:id="521356947">
      <w:bodyDiv w:val="1"/>
      <w:marLeft w:val="0"/>
      <w:marRight w:val="0"/>
      <w:marTop w:val="0"/>
      <w:marBottom w:val="0"/>
      <w:divBdr>
        <w:top w:val="none" w:sz="0" w:space="0" w:color="auto"/>
        <w:left w:val="none" w:sz="0" w:space="0" w:color="auto"/>
        <w:bottom w:val="none" w:sz="0" w:space="0" w:color="auto"/>
        <w:right w:val="none" w:sz="0" w:space="0" w:color="auto"/>
      </w:divBdr>
    </w:div>
    <w:div w:id="522090920">
      <w:bodyDiv w:val="1"/>
      <w:marLeft w:val="0"/>
      <w:marRight w:val="0"/>
      <w:marTop w:val="0"/>
      <w:marBottom w:val="0"/>
      <w:divBdr>
        <w:top w:val="none" w:sz="0" w:space="0" w:color="auto"/>
        <w:left w:val="none" w:sz="0" w:space="0" w:color="auto"/>
        <w:bottom w:val="none" w:sz="0" w:space="0" w:color="auto"/>
        <w:right w:val="none" w:sz="0" w:space="0" w:color="auto"/>
      </w:divBdr>
    </w:div>
    <w:div w:id="523174846">
      <w:bodyDiv w:val="1"/>
      <w:marLeft w:val="0"/>
      <w:marRight w:val="0"/>
      <w:marTop w:val="0"/>
      <w:marBottom w:val="0"/>
      <w:divBdr>
        <w:top w:val="none" w:sz="0" w:space="0" w:color="auto"/>
        <w:left w:val="none" w:sz="0" w:space="0" w:color="auto"/>
        <w:bottom w:val="none" w:sz="0" w:space="0" w:color="auto"/>
        <w:right w:val="none" w:sz="0" w:space="0" w:color="auto"/>
      </w:divBdr>
    </w:div>
    <w:div w:id="523635734">
      <w:bodyDiv w:val="1"/>
      <w:marLeft w:val="0"/>
      <w:marRight w:val="0"/>
      <w:marTop w:val="0"/>
      <w:marBottom w:val="0"/>
      <w:divBdr>
        <w:top w:val="none" w:sz="0" w:space="0" w:color="auto"/>
        <w:left w:val="none" w:sz="0" w:space="0" w:color="auto"/>
        <w:bottom w:val="none" w:sz="0" w:space="0" w:color="auto"/>
        <w:right w:val="none" w:sz="0" w:space="0" w:color="auto"/>
      </w:divBdr>
    </w:div>
    <w:div w:id="523976921">
      <w:bodyDiv w:val="1"/>
      <w:marLeft w:val="0"/>
      <w:marRight w:val="0"/>
      <w:marTop w:val="0"/>
      <w:marBottom w:val="0"/>
      <w:divBdr>
        <w:top w:val="none" w:sz="0" w:space="0" w:color="auto"/>
        <w:left w:val="none" w:sz="0" w:space="0" w:color="auto"/>
        <w:bottom w:val="none" w:sz="0" w:space="0" w:color="auto"/>
        <w:right w:val="none" w:sz="0" w:space="0" w:color="auto"/>
      </w:divBdr>
    </w:div>
    <w:div w:id="524102228">
      <w:bodyDiv w:val="1"/>
      <w:marLeft w:val="0"/>
      <w:marRight w:val="0"/>
      <w:marTop w:val="0"/>
      <w:marBottom w:val="0"/>
      <w:divBdr>
        <w:top w:val="none" w:sz="0" w:space="0" w:color="auto"/>
        <w:left w:val="none" w:sz="0" w:space="0" w:color="auto"/>
        <w:bottom w:val="none" w:sz="0" w:space="0" w:color="auto"/>
        <w:right w:val="none" w:sz="0" w:space="0" w:color="auto"/>
      </w:divBdr>
    </w:div>
    <w:div w:id="524445674">
      <w:bodyDiv w:val="1"/>
      <w:marLeft w:val="0"/>
      <w:marRight w:val="0"/>
      <w:marTop w:val="0"/>
      <w:marBottom w:val="0"/>
      <w:divBdr>
        <w:top w:val="none" w:sz="0" w:space="0" w:color="auto"/>
        <w:left w:val="none" w:sz="0" w:space="0" w:color="auto"/>
        <w:bottom w:val="none" w:sz="0" w:space="0" w:color="auto"/>
        <w:right w:val="none" w:sz="0" w:space="0" w:color="auto"/>
      </w:divBdr>
    </w:div>
    <w:div w:id="524637798">
      <w:bodyDiv w:val="1"/>
      <w:marLeft w:val="0"/>
      <w:marRight w:val="0"/>
      <w:marTop w:val="0"/>
      <w:marBottom w:val="0"/>
      <w:divBdr>
        <w:top w:val="none" w:sz="0" w:space="0" w:color="auto"/>
        <w:left w:val="none" w:sz="0" w:space="0" w:color="auto"/>
        <w:bottom w:val="none" w:sz="0" w:space="0" w:color="auto"/>
        <w:right w:val="none" w:sz="0" w:space="0" w:color="auto"/>
      </w:divBdr>
    </w:div>
    <w:div w:id="525368421">
      <w:bodyDiv w:val="1"/>
      <w:marLeft w:val="0"/>
      <w:marRight w:val="0"/>
      <w:marTop w:val="0"/>
      <w:marBottom w:val="0"/>
      <w:divBdr>
        <w:top w:val="none" w:sz="0" w:space="0" w:color="auto"/>
        <w:left w:val="none" w:sz="0" w:space="0" w:color="auto"/>
        <w:bottom w:val="none" w:sz="0" w:space="0" w:color="auto"/>
        <w:right w:val="none" w:sz="0" w:space="0" w:color="auto"/>
      </w:divBdr>
    </w:div>
    <w:div w:id="525409365">
      <w:bodyDiv w:val="1"/>
      <w:marLeft w:val="0"/>
      <w:marRight w:val="0"/>
      <w:marTop w:val="0"/>
      <w:marBottom w:val="0"/>
      <w:divBdr>
        <w:top w:val="none" w:sz="0" w:space="0" w:color="auto"/>
        <w:left w:val="none" w:sz="0" w:space="0" w:color="auto"/>
        <w:bottom w:val="none" w:sz="0" w:space="0" w:color="auto"/>
        <w:right w:val="none" w:sz="0" w:space="0" w:color="auto"/>
      </w:divBdr>
    </w:div>
    <w:div w:id="525946027">
      <w:bodyDiv w:val="1"/>
      <w:marLeft w:val="0"/>
      <w:marRight w:val="0"/>
      <w:marTop w:val="0"/>
      <w:marBottom w:val="0"/>
      <w:divBdr>
        <w:top w:val="none" w:sz="0" w:space="0" w:color="auto"/>
        <w:left w:val="none" w:sz="0" w:space="0" w:color="auto"/>
        <w:bottom w:val="none" w:sz="0" w:space="0" w:color="auto"/>
        <w:right w:val="none" w:sz="0" w:space="0" w:color="auto"/>
      </w:divBdr>
    </w:div>
    <w:div w:id="526141939">
      <w:bodyDiv w:val="1"/>
      <w:marLeft w:val="0"/>
      <w:marRight w:val="0"/>
      <w:marTop w:val="0"/>
      <w:marBottom w:val="0"/>
      <w:divBdr>
        <w:top w:val="none" w:sz="0" w:space="0" w:color="auto"/>
        <w:left w:val="none" w:sz="0" w:space="0" w:color="auto"/>
        <w:bottom w:val="none" w:sz="0" w:space="0" w:color="auto"/>
        <w:right w:val="none" w:sz="0" w:space="0" w:color="auto"/>
      </w:divBdr>
    </w:div>
    <w:div w:id="526329469">
      <w:bodyDiv w:val="1"/>
      <w:marLeft w:val="0"/>
      <w:marRight w:val="0"/>
      <w:marTop w:val="0"/>
      <w:marBottom w:val="0"/>
      <w:divBdr>
        <w:top w:val="none" w:sz="0" w:space="0" w:color="auto"/>
        <w:left w:val="none" w:sz="0" w:space="0" w:color="auto"/>
        <w:bottom w:val="none" w:sz="0" w:space="0" w:color="auto"/>
        <w:right w:val="none" w:sz="0" w:space="0" w:color="auto"/>
      </w:divBdr>
    </w:div>
    <w:div w:id="527185820">
      <w:bodyDiv w:val="1"/>
      <w:marLeft w:val="0"/>
      <w:marRight w:val="0"/>
      <w:marTop w:val="0"/>
      <w:marBottom w:val="0"/>
      <w:divBdr>
        <w:top w:val="none" w:sz="0" w:space="0" w:color="auto"/>
        <w:left w:val="none" w:sz="0" w:space="0" w:color="auto"/>
        <w:bottom w:val="none" w:sz="0" w:space="0" w:color="auto"/>
        <w:right w:val="none" w:sz="0" w:space="0" w:color="auto"/>
      </w:divBdr>
    </w:div>
    <w:div w:id="527524716">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27958932">
      <w:bodyDiv w:val="1"/>
      <w:marLeft w:val="0"/>
      <w:marRight w:val="0"/>
      <w:marTop w:val="0"/>
      <w:marBottom w:val="0"/>
      <w:divBdr>
        <w:top w:val="none" w:sz="0" w:space="0" w:color="auto"/>
        <w:left w:val="none" w:sz="0" w:space="0" w:color="auto"/>
        <w:bottom w:val="none" w:sz="0" w:space="0" w:color="auto"/>
        <w:right w:val="none" w:sz="0" w:space="0" w:color="auto"/>
      </w:divBdr>
    </w:div>
    <w:div w:id="528033072">
      <w:bodyDiv w:val="1"/>
      <w:marLeft w:val="0"/>
      <w:marRight w:val="0"/>
      <w:marTop w:val="0"/>
      <w:marBottom w:val="0"/>
      <w:divBdr>
        <w:top w:val="none" w:sz="0" w:space="0" w:color="auto"/>
        <w:left w:val="none" w:sz="0" w:space="0" w:color="auto"/>
        <w:bottom w:val="none" w:sz="0" w:space="0" w:color="auto"/>
        <w:right w:val="none" w:sz="0" w:space="0" w:color="auto"/>
      </w:divBdr>
    </w:div>
    <w:div w:id="528107379">
      <w:bodyDiv w:val="1"/>
      <w:marLeft w:val="0"/>
      <w:marRight w:val="0"/>
      <w:marTop w:val="0"/>
      <w:marBottom w:val="0"/>
      <w:divBdr>
        <w:top w:val="none" w:sz="0" w:space="0" w:color="auto"/>
        <w:left w:val="none" w:sz="0" w:space="0" w:color="auto"/>
        <w:bottom w:val="none" w:sz="0" w:space="0" w:color="auto"/>
        <w:right w:val="none" w:sz="0" w:space="0" w:color="auto"/>
      </w:divBdr>
    </w:div>
    <w:div w:id="528110713">
      <w:bodyDiv w:val="1"/>
      <w:marLeft w:val="0"/>
      <w:marRight w:val="0"/>
      <w:marTop w:val="0"/>
      <w:marBottom w:val="0"/>
      <w:divBdr>
        <w:top w:val="none" w:sz="0" w:space="0" w:color="auto"/>
        <w:left w:val="none" w:sz="0" w:space="0" w:color="auto"/>
        <w:bottom w:val="none" w:sz="0" w:space="0" w:color="auto"/>
        <w:right w:val="none" w:sz="0" w:space="0" w:color="auto"/>
      </w:divBdr>
    </w:div>
    <w:div w:id="528419695">
      <w:bodyDiv w:val="1"/>
      <w:marLeft w:val="0"/>
      <w:marRight w:val="0"/>
      <w:marTop w:val="0"/>
      <w:marBottom w:val="0"/>
      <w:divBdr>
        <w:top w:val="none" w:sz="0" w:space="0" w:color="auto"/>
        <w:left w:val="none" w:sz="0" w:space="0" w:color="auto"/>
        <w:bottom w:val="none" w:sz="0" w:space="0" w:color="auto"/>
        <w:right w:val="none" w:sz="0" w:space="0" w:color="auto"/>
      </w:divBdr>
    </w:div>
    <w:div w:id="528640928">
      <w:bodyDiv w:val="1"/>
      <w:marLeft w:val="0"/>
      <w:marRight w:val="0"/>
      <w:marTop w:val="0"/>
      <w:marBottom w:val="0"/>
      <w:divBdr>
        <w:top w:val="none" w:sz="0" w:space="0" w:color="auto"/>
        <w:left w:val="none" w:sz="0" w:space="0" w:color="auto"/>
        <w:bottom w:val="none" w:sz="0" w:space="0" w:color="auto"/>
        <w:right w:val="none" w:sz="0" w:space="0" w:color="auto"/>
      </w:divBdr>
    </w:div>
    <w:div w:id="530536044">
      <w:bodyDiv w:val="1"/>
      <w:marLeft w:val="0"/>
      <w:marRight w:val="0"/>
      <w:marTop w:val="0"/>
      <w:marBottom w:val="0"/>
      <w:divBdr>
        <w:top w:val="none" w:sz="0" w:space="0" w:color="auto"/>
        <w:left w:val="none" w:sz="0" w:space="0" w:color="auto"/>
        <w:bottom w:val="none" w:sz="0" w:space="0" w:color="auto"/>
        <w:right w:val="none" w:sz="0" w:space="0" w:color="auto"/>
      </w:divBdr>
    </w:div>
    <w:div w:id="530653442">
      <w:bodyDiv w:val="1"/>
      <w:marLeft w:val="0"/>
      <w:marRight w:val="0"/>
      <w:marTop w:val="0"/>
      <w:marBottom w:val="0"/>
      <w:divBdr>
        <w:top w:val="none" w:sz="0" w:space="0" w:color="auto"/>
        <w:left w:val="none" w:sz="0" w:space="0" w:color="auto"/>
        <w:bottom w:val="none" w:sz="0" w:space="0" w:color="auto"/>
        <w:right w:val="none" w:sz="0" w:space="0" w:color="auto"/>
      </w:divBdr>
    </w:div>
    <w:div w:id="530998919">
      <w:bodyDiv w:val="1"/>
      <w:marLeft w:val="0"/>
      <w:marRight w:val="0"/>
      <w:marTop w:val="0"/>
      <w:marBottom w:val="0"/>
      <w:divBdr>
        <w:top w:val="none" w:sz="0" w:space="0" w:color="auto"/>
        <w:left w:val="none" w:sz="0" w:space="0" w:color="auto"/>
        <w:bottom w:val="none" w:sz="0" w:space="0" w:color="auto"/>
        <w:right w:val="none" w:sz="0" w:space="0" w:color="auto"/>
      </w:divBdr>
    </w:div>
    <w:div w:id="531304934">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1922694">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3004425">
      <w:bodyDiv w:val="1"/>
      <w:marLeft w:val="0"/>
      <w:marRight w:val="0"/>
      <w:marTop w:val="0"/>
      <w:marBottom w:val="0"/>
      <w:divBdr>
        <w:top w:val="none" w:sz="0" w:space="0" w:color="auto"/>
        <w:left w:val="none" w:sz="0" w:space="0" w:color="auto"/>
        <w:bottom w:val="none" w:sz="0" w:space="0" w:color="auto"/>
        <w:right w:val="none" w:sz="0" w:space="0" w:color="auto"/>
      </w:divBdr>
    </w:div>
    <w:div w:id="53373397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3933017">
      <w:bodyDiv w:val="1"/>
      <w:marLeft w:val="0"/>
      <w:marRight w:val="0"/>
      <w:marTop w:val="0"/>
      <w:marBottom w:val="0"/>
      <w:divBdr>
        <w:top w:val="none" w:sz="0" w:space="0" w:color="auto"/>
        <w:left w:val="none" w:sz="0" w:space="0" w:color="auto"/>
        <w:bottom w:val="none" w:sz="0" w:space="0" w:color="auto"/>
        <w:right w:val="none" w:sz="0" w:space="0" w:color="auto"/>
      </w:divBdr>
    </w:div>
    <w:div w:id="534318600">
      <w:bodyDiv w:val="1"/>
      <w:marLeft w:val="0"/>
      <w:marRight w:val="0"/>
      <w:marTop w:val="0"/>
      <w:marBottom w:val="0"/>
      <w:divBdr>
        <w:top w:val="none" w:sz="0" w:space="0" w:color="auto"/>
        <w:left w:val="none" w:sz="0" w:space="0" w:color="auto"/>
        <w:bottom w:val="none" w:sz="0" w:space="0" w:color="auto"/>
        <w:right w:val="none" w:sz="0" w:space="0" w:color="auto"/>
      </w:divBdr>
    </w:div>
    <w:div w:id="534780843">
      <w:bodyDiv w:val="1"/>
      <w:marLeft w:val="0"/>
      <w:marRight w:val="0"/>
      <w:marTop w:val="0"/>
      <w:marBottom w:val="0"/>
      <w:divBdr>
        <w:top w:val="none" w:sz="0" w:space="0" w:color="auto"/>
        <w:left w:val="none" w:sz="0" w:space="0" w:color="auto"/>
        <w:bottom w:val="none" w:sz="0" w:space="0" w:color="auto"/>
        <w:right w:val="none" w:sz="0" w:space="0" w:color="auto"/>
      </w:divBdr>
    </w:div>
    <w:div w:id="535192397">
      <w:bodyDiv w:val="1"/>
      <w:marLeft w:val="0"/>
      <w:marRight w:val="0"/>
      <w:marTop w:val="0"/>
      <w:marBottom w:val="0"/>
      <w:divBdr>
        <w:top w:val="none" w:sz="0" w:space="0" w:color="auto"/>
        <w:left w:val="none" w:sz="0" w:space="0" w:color="auto"/>
        <w:bottom w:val="none" w:sz="0" w:space="0" w:color="auto"/>
        <w:right w:val="none" w:sz="0" w:space="0" w:color="auto"/>
      </w:divBdr>
    </w:div>
    <w:div w:id="535194982">
      <w:bodyDiv w:val="1"/>
      <w:marLeft w:val="0"/>
      <w:marRight w:val="0"/>
      <w:marTop w:val="0"/>
      <w:marBottom w:val="0"/>
      <w:divBdr>
        <w:top w:val="none" w:sz="0" w:space="0" w:color="auto"/>
        <w:left w:val="none" w:sz="0" w:space="0" w:color="auto"/>
        <w:bottom w:val="none" w:sz="0" w:space="0" w:color="auto"/>
        <w:right w:val="none" w:sz="0" w:space="0" w:color="auto"/>
      </w:divBdr>
    </w:div>
    <w:div w:id="535967109">
      <w:bodyDiv w:val="1"/>
      <w:marLeft w:val="0"/>
      <w:marRight w:val="0"/>
      <w:marTop w:val="0"/>
      <w:marBottom w:val="0"/>
      <w:divBdr>
        <w:top w:val="none" w:sz="0" w:space="0" w:color="auto"/>
        <w:left w:val="none" w:sz="0" w:space="0" w:color="auto"/>
        <w:bottom w:val="none" w:sz="0" w:space="0" w:color="auto"/>
        <w:right w:val="none" w:sz="0" w:space="0" w:color="auto"/>
      </w:divBdr>
    </w:div>
    <w:div w:id="536547642">
      <w:bodyDiv w:val="1"/>
      <w:marLeft w:val="0"/>
      <w:marRight w:val="0"/>
      <w:marTop w:val="0"/>
      <w:marBottom w:val="0"/>
      <w:divBdr>
        <w:top w:val="none" w:sz="0" w:space="0" w:color="auto"/>
        <w:left w:val="none" w:sz="0" w:space="0" w:color="auto"/>
        <w:bottom w:val="none" w:sz="0" w:space="0" w:color="auto"/>
        <w:right w:val="none" w:sz="0" w:space="0" w:color="auto"/>
      </w:divBdr>
    </w:div>
    <w:div w:id="537162413">
      <w:bodyDiv w:val="1"/>
      <w:marLeft w:val="0"/>
      <w:marRight w:val="0"/>
      <w:marTop w:val="0"/>
      <w:marBottom w:val="0"/>
      <w:divBdr>
        <w:top w:val="none" w:sz="0" w:space="0" w:color="auto"/>
        <w:left w:val="none" w:sz="0" w:space="0" w:color="auto"/>
        <w:bottom w:val="none" w:sz="0" w:space="0" w:color="auto"/>
        <w:right w:val="none" w:sz="0" w:space="0" w:color="auto"/>
      </w:divBdr>
    </w:div>
    <w:div w:id="537200177">
      <w:bodyDiv w:val="1"/>
      <w:marLeft w:val="0"/>
      <w:marRight w:val="0"/>
      <w:marTop w:val="0"/>
      <w:marBottom w:val="0"/>
      <w:divBdr>
        <w:top w:val="none" w:sz="0" w:space="0" w:color="auto"/>
        <w:left w:val="none" w:sz="0" w:space="0" w:color="auto"/>
        <w:bottom w:val="none" w:sz="0" w:space="0" w:color="auto"/>
        <w:right w:val="none" w:sz="0" w:space="0" w:color="auto"/>
      </w:divBdr>
    </w:div>
    <w:div w:id="537402299">
      <w:bodyDiv w:val="1"/>
      <w:marLeft w:val="0"/>
      <w:marRight w:val="0"/>
      <w:marTop w:val="0"/>
      <w:marBottom w:val="0"/>
      <w:divBdr>
        <w:top w:val="none" w:sz="0" w:space="0" w:color="auto"/>
        <w:left w:val="none" w:sz="0" w:space="0" w:color="auto"/>
        <w:bottom w:val="none" w:sz="0" w:space="0" w:color="auto"/>
        <w:right w:val="none" w:sz="0" w:space="0" w:color="auto"/>
      </w:divBdr>
    </w:div>
    <w:div w:id="538710571">
      <w:bodyDiv w:val="1"/>
      <w:marLeft w:val="0"/>
      <w:marRight w:val="0"/>
      <w:marTop w:val="0"/>
      <w:marBottom w:val="0"/>
      <w:divBdr>
        <w:top w:val="none" w:sz="0" w:space="0" w:color="auto"/>
        <w:left w:val="none" w:sz="0" w:space="0" w:color="auto"/>
        <w:bottom w:val="none" w:sz="0" w:space="0" w:color="auto"/>
        <w:right w:val="none" w:sz="0" w:space="0" w:color="auto"/>
      </w:divBdr>
    </w:div>
    <w:div w:id="539439169">
      <w:bodyDiv w:val="1"/>
      <w:marLeft w:val="0"/>
      <w:marRight w:val="0"/>
      <w:marTop w:val="0"/>
      <w:marBottom w:val="0"/>
      <w:divBdr>
        <w:top w:val="none" w:sz="0" w:space="0" w:color="auto"/>
        <w:left w:val="none" w:sz="0" w:space="0" w:color="auto"/>
        <w:bottom w:val="none" w:sz="0" w:space="0" w:color="auto"/>
        <w:right w:val="none" w:sz="0" w:space="0" w:color="auto"/>
      </w:divBdr>
    </w:div>
    <w:div w:id="539899190">
      <w:bodyDiv w:val="1"/>
      <w:marLeft w:val="0"/>
      <w:marRight w:val="0"/>
      <w:marTop w:val="0"/>
      <w:marBottom w:val="0"/>
      <w:divBdr>
        <w:top w:val="none" w:sz="0" w:space="0" w:color="auto"/>
        <w:left w:val="none" w:sz="0" w:space="0" w:color="auto"/>
        <w:bottom w:val="none" w:sz="0" w:space="0" w:color="auto"/>
        <w:right w:val="none" w:sz="0" w:space="0" w:color="auto"/>
      </w:divBdr>
    </w:div>
    <w:div w:id="540165886">
      <w:bodyDiv w:val="1"/>
      <w:marLeft w:val="0"/>
      <w:marRight w:val="0"/>
      <w:marTop w:val="0"/>
      <w:marBottom w:val="0"/>
      <w:divBdr>
        <w:top w:val="none" w:sz="0" w:space="0" w:color="auto"/>
        <w:left w:val="none" w:sz="0" w:space="0" w:color="auto"/>
        <w:bottom w:val="none" w:sz="0" w:space="0" w:color="auto"/>
        <w:right w:val="none" w:sz="0" w:space="0" w:color="auto"/>
      </w:divBdr>
    </w:div>
    <w:div w:id="540435839">
      <w:bodyDiv w:val="1"/>
      <w:marLeft w:val="0"/>
      <w:marRight w:val="0"/>
      <w:marTop w:val="0"/>
      <w:marBottom w:val="0"/>
      <w:divBdr>
        <w:top w:val="none" w:sz="0" w:space="0" w:color="auto"/>
        <w:left w:val="none" w:sz="0" w:space="0" w:color="auto"/>
        <w:bottom w:val="none" w:sz="0" w:space="0" w:color="auto"/>
        <w:right w:val="none" w:sz="0" w:space="0" w:color="auto"/>
      </w:divBdr>
    </w:div>
    <w:div w:id="540551642">
      <w:bodyDiv w:val="1"/>
      <w:marLeft w:val="0"/>
      <w:marRight w:val="0"/>
      <w:marTop w:val="0"/>
      <w:marBottom w:val="0"/>
      <w:divBdr>
        <w:top w:val="none" w:sz="0" w:space="0" w:color="auto"/>
        <w:left w:val="none" w:sz="0" w:space="0" w:color="auto"/>
        <w:bottom w:val="none" w:sz="0" w:space="0" w:color="auto"/>
        <w:right w:val="none" w:sz="0" w:space="0" w:color="auto"/>
      </w:divBdr>
    </w:div>
    <w:div w:id="540556247">
      <w:bodyDiv w:val="1"/>
      <w:marLeft w:val="0"/>
      <w:marRight w:val="0"/>
      <w:marTop w:val="0"/>
      <w:marBottom w:val="0"/>
      <w:divBdr>
        <w:top w:val="none" w:sz="0" w:space="0" w:color="auto"/>
        <w:left w:val="none" w:sz="0" w:space="0" w:color="auto"/>
        <w:bottom w:val="none" w:sz="0" w:space="0" w:color="auto"/>
        <w:right w:val="none" w:sz="0" w:space="0" w:color="auto"/>
      </w:divBdr>
    </w:div>
    <w:div w:id="540627987">
      <w:bodyDiv w:val="1"/>
      <w:marLeft w:val="0"/>
      <w:marRight w:val="0"/>
      <w:marTop w:val="0"/>
      <w:marBottom w:val="0"/>
      <w:divBdr>
        <w:top w:val="none" w:sz="0" w:space="0" w:color="auto"/>
        <w:left w:val="none" w:sz="0" w:space="0" w:color="auto"/>
        <w:bottom w:val="none" w:sz="0" w:space="0" w:color="auto"/>
        <w:right w:val="none" w:sz="0" w:space="0" w:color="auto"/>
      </w:divBdr>
    </w:div>
    <w:div w:id="540748861">
      <w:bodyDiv w:val="1"/>
      <w:marLeft w:val="0"/>
      <w:marRight w:val="0"/>
      <w:marTop w:val="0"/>
      <w:marBottom w:val="0"/>
      <w:divBdr>
        <w:top w:val="none" w:sz="0" w:space="0" w:color="auto"/>
        <w:left w:val="none" w:sz="0" w:space="0" w:color="auto"/>
        <w:bottom w:val="none" w:sz="0" w:space="0" w:color="auto"/>
        <w:right w:val="none" w:sz="0" w:space="0" w:color="auto"/>
      </w:divBdr>
    </w:div>
    <w:div w:id="541288795">
      <w:bodyDiv w:val="1"/>
      <w:marLeft w:val="0"/>
      <w:marRight w:val="0"/>
      <w:marTop w:val="0"/>
      <w:marBottom w:val="0"/>
      <w:divBdr>
        <w:top w:val="none" w:sz="0" w:space="0" w:color="auto"/>
        <w:left w:val="none" w:sz="0" w:space="0" w:color="auto"/>
        <w:bottom w:val="none" w:sz="0" w:space="0" w:color="auto"/>
        <w:right w:val="none" w:sz="0" w:space="0" w:color="auto"/>
      </w:divBdr>
    </w:div>
    <w:div w:id="541788831">
      <w:bodyDiv w:val="1"/>
      <w:marLeft w:val="0"/>
      <w:marRight w:val="0"/>
      <w:marTop w:val="0"/>
      <w:marBottom w:val="0"/>
      <w:divBdr>
        <w:top w:val="none" w:sz="0" w:space="0" w:color="auto"/>
        <w:left w:val="none" w:sz="0" w:space="0" w:color="auto"/>
        <w:bottom w:val="none" w:sz="0" w:space="0" w:color="auto"/>
        <w:right w:val="none" w:sz="0" w:space="0" w:color="auto"/>
      </w:divBdr>
    </w:div>
    <w:div w:id="541868818">
      <w:bodyDiv w:val="1"/>
      <w:marLeft w:val="0"/>
      <w:marRight w:val="0"/>
      <w:marTop w:val="0"/>
      <w:marBottom w:val="0"/>
      <w:divBdr>
        <w:top w:val="none" w:sz="0" w:space="0" w:color="auto"/>
        <w:left w:val="none" w:sz="0" w:space="0" w:color="auto"/>
        <w:bottom w:val="none" w:sz="0" w:space="0" w:color="auto"/>
        <w:right w:val="none" w:sz="0" w:space="0" w:color="auto"/>
      </w:divBdr>
    </w:div>
    <w:div w:id="542059919">
      <w:bodyDiv w:val="1"/>
      <w:marLeft w:val="0"/>
      <w:marRight w:val="0"/>
      <w:marTop w:val="0"/>
      <w:marBottom w:val="0"/>
      <w:divBdr>
        <w:top w:val="none" w:sz="0" w:space="0" w:color="auto"/>
        <w:left w:val="none" w:sz="0" w:space="0" w:color="auto"/>
        <w:bottom w:val="none" w:sz="0" w:space="0" w:color="auto"/>
        <w:right w:val="none" w:sz="0" w:space="0" w:color="auto"/>
      </w:divBdr>
    </w:div>
    <w:div w:id="542181953">
      <w:bodyDiv w:val="1"/>
      <w:marLeft w:val="0"/>
      <w:marRight w:val="0"/>
      <w:marTop w:val="0"/>
      <w:marBottom w:val="0"/>
      <w:divBdr>
        <w:top w:val="none" w:sz="0" w:space="0" w:color="auto"/>
        <w:left w:val="none" w:sz="0" w:space="0" w:color="auto"/>
        <w:bottom w:val="none" w:sz="0" w:space="0" w:color="auto"/>
        <w:right w:val="none" w:sz="0" w:space="0" w:color="auto"/>
      </w:divBdr>
    </w:div>
    <w:div w:id="542521121">
      <w:bodyDiv w:val="1"/>
      <w:marLeft w:val="0"/>
      <w:marRight w:val="0"/>
      <w:marTop w:val="0"/>
      <w:marBottom w:val="0"/>
      <w:divBdr>
        <w:top w:val="none" w:sz="0" w:space="0" w:color="auto"/>
        <w:left w:val="none" w:sz="0" w:space="0" w:color="auto"/>
        <w:bottom w:val="none" w:sz="0" w:space="0" w:color="auto"/>
        <w:right w:val="none" w:sz="0" w:space="0" w:color="auto"/>
      </w:divBdr>
    </w:div>
    <w:div w:id="542984720">
      <w:bodyDiv w:val="1"/>
      <w:marLeft w:val="0"/>
      <w:marRight w:val="0"/>
      <w:marTop w:val="0"/>
      <w:marBottom w:val="0"/>
      <w:divBdr>
        <w:top w:val="none" w:sz="0" w:space="0" w:color="auto"/>
        <w:left w:val="none" w:sz="0" w:space="0" w:color="auto"/>
        <w:bottom w:val="none" w:sz="0" w:space="0" w:color="auto"/>
        <w:right w:val="none" w:sz="0" w:space="0" w:color="auto"/>
      </w:divBdr>
    </w:div>
    <w:div w:id="543105919">
      <w:bodyDiv w:val="1"/>
      <w:marLeft w:val="0"/>
      <w:marRight w:val="0"/>
      <w:marTop w:val="0"/>
      <w:marBottom w:val="0"/>
      <w:divBdr>
        <w:top w:val="none" w:sz="0" w:space="0" w:color="auto"/>
        <w:left w:val="none" w:sz="0" w:space="0" w:color="auto"/>
        <w:bottom w:val="none" w:sz="0" w:space="0" w:color="auto"/>
        <w:right w:val="none" w:sz="0" w:space="0" w:color="auto"/>
      </w:divBdr>
    </w:div>
    <w:div w:id="544685355">
      <w:bodyDiv w:val="1"/>
      <w:marLeft w:val="0"/>
      <w:marRight w:val="0"/>
      <w:marTop w:val="0"/>
      <w:marBottom w:val="0"/>
      <w:divBdr>
        <w:top w:val="none" w:sz="0" w:space="0" w:color="auto"/>
        <w:left w:val="none" w:sz="0" w:space="0" w:color="auto"/>
        <w:bottom w:val="none" w:sz="0" w:space="0" w:color="auto"/>
        <w:right w:val="none" w:sz="0" w:space="0" w:color="auto"/>
      </w:divBdr>
    </w:div>
    <w:div w:id="545029077">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5726552">
      <w:bodyDiv w:val="1"/>
      <w:marLeft w:val="0"/>
      <w:marRight w:val="0"/>
      <w:marTop w:val="0"/>
      <w:marBottom w:val="0"/>
      <w:divBdr>
        <w:top w:val="none" w:sz="0" w:space="0" w:color="auto"/>
        <w:left w:val="none" w:sz="0" w:space="0" w:color="auto"/>
        <w:bottom w:val="none" w:sz="0" w:space="0" w:color="auto"/>
        <w:right w:val="none" w:sz="0" w:space="0" w:color="auto"/>
      </w:divBdr>
    </w:div>
    <w:div w:id="546111676">
      <w:bodyDiv w:val="1"/>
      <w:marLeft w:val="0"/>
      <w:marRight w:val="0"/>
      <w:marTop w:val="0"/>
      <w:marBottom w:val="0"/>
      <w:divBdr>
        <w:top w:val="none" w:sz="0" w:space="0" w:color="auto"/>
        <w:left w:val="none" w:sz="0" w:space="0" w:color="auto"/>
        <w:bottom w:val="none" w:sz="0" w:space="0" w:color="auto"/>
        <w:right w:val="none" w:sz="0" w:space="0" w:color="auto"/>
      </w:divBdr>
    </w:div>
    <w:div w:id="546450431">
      <w:bodyDiv w:val="1"/>
      <w:marLeft w:val="0"/>
      <w:marRight w:val="0"/>
      <w:marTop w:val="0"/>
      <w:marBottom w:val="0"/>
      <w:divBdr>
        <w:top w:val="none" w:sz="0" w:space="0" w:color="auto"/>
        <w:left w:val="none" w:sz="0" w:space="0" w:color="auto"/>
        <w:bottom w:val="none" w:sz="0" w:space="0" w:color="auto"/>
        <w:right w:val="none" w:sz="0" w:space="0" w:color="auto"/>
      </w:divBdr>
    </w:div>
    <w:div w:id="547569052">
      <w:bodyDiv w:val="1"/>
      <w:marLeft w:val="0"/>
      <w:marRight w:val="0"/>
      <w:marTop w:val="0"/>
      <w:marBottom w:val="0"/>
      <w:divBdr>
        <w:top w:val="none" w:sz="0" w:space="0" w:color="auto"/>
        <w:left w:val="none" w:sz="0" w:space="0" w:color="auto"/>
        <w:bottom w:val="none" w:sz="0" w:space="0" w:color="auto"/>
        <w:right w:val="none" w:sz="0" w:space="0" w:color="auto"/>
      </w:divBdr>
    </w:div>
    <w:div w:id="547691526">
      <w:bodyDiv w:val="1"/>
      <w:marLeft w:val="0"/>
      <w:marRight w:val="0"/>
      <w:marTop w:val="0"/>
      <w:marBottom w:val="0"/>
      <w:divBdr>
        <w:top w:val="none" w:sz="0" w:space="0" w:color="auto"/>
        <w:left w:val="none" w:sz="0" w:space="0" w:color="auto"/>
        <w:bottom w:val="none" w:sz="0" w:space="0" w:color="auto"/>
        <w:right w:val="none" w:sz="0" w:space="0" w:color="auto"/>
      </w:divBdr>
    </w:div>
    <w:div w:id="547692134">
      <w:bodyDiv w:val="1"/>
      <w:marLeft w:val="0"/>
      <w:marRight w:val="0"/>
      <w:marTop w:val="0"/>
      <w:marBottom w:val="0"/>
      <w:divBdr>
        <w:top w:val="none" w:sz="0" w:space="0" w:color="auto"/>
        <w:left w:val="none" w:sz="0" w:space="0" w:color="auto"/>
        <w:bottom w:val="none" w:sz="0" w:space="0" w:color="auto"/>
        <w:right w:val="none" w:sz="0" w:space="0" w:color="auto"/>
      </w:divBdr>
    </w:div>
    <w:div w:id="547961771">
      <w:bodyDiv w:val="1"/>
      <w:marLeft w:val="0"/>
      <w:marRight w:val="0"/>
      <w:marTop w:val="0"/>
      <w:marBottom w:val="0"/>
      <w:divBdr>
        <w:top w:val="none" w:sz="0" w:space="0" w:color="auto"/>
        <w:left w:val="none" w:sz="0" w:space="0" w:color="auto"/>
        <w:bottom w:val="none" w:sz="0" w:space="0" w:color="auto"/>
        <w:right w:val="none" w:sz="0" w:space="0" w:color="auto"/>
      </w:divBdr>
    </w:div>
    <w:div w:id="549608674">
      <w:bodyDiv w:val="1"/>
      <w:marLeft w:val="0"/>
      <w:marRight w:val="0"/>
      <w:marTop w:val="0"/>
      <w:marBottom w:val="0"/>
      <w:divBdr>
        <w:top w:val="none" w:sz="0" w:space="0" w:color="auto"/>
        <w:left w:val="none" w:sz="0" w:space="0" w:color="auto"/>
        <w:bottom w:val="none" w:sz="0" w:space="0" w:color="auto"/>
        <w:right w:val="none" w:sz="0" w:space="0" w:color="auto"/>
      </w:divBdr>
    </w:div>
    <w:div w:id="549611164">
      <w:bodyDiv w:val="1"/>
      <w:marLeft w:val="0"/>
      <w:marRight w:val="0"/>
      <w:marTop w:val="0"/>
      <w:marBottom w:val="0"/>
      <w:divBdr>
        <w:top w:val="none" w:sz="0" w:space="0" w:color="auto"/>
        <w:left w:val="none" w:sz="0" w:space="0" w:color="auto"/>
        <w:bottom w:val="none" w:sz="0" w:space="0" w:color="auto"/>
        <w:right w:val="none" w:sz="0" w:space="0" w:color="auto"/>
      </w:divBdr>
    </w:div>
    <w:div w:id="549613761">
      <w:bodyDiv w:val="1"/>
      <w:marLeft w:val="0"/>
      <w:marRight w:val="0"/>
      <w:marTop w:val="0"/>
      <w:marBottom w:val="0"/>
      <w:divBdr>
        <w:top w:val="none" w:sz="0" w:space="0" w:color="auto"/>
        <w:left w:val="none" w:sz="0" w:space="0" w:color="auto"/>
        <w:bottom w:val="none" w:sz="0" w:space="0" w:color="auto"/>
        <w:right w:val="none" w:sz="0" w:space="0" w:color="auto"/>
      </w:divBdr>
    </w:div>
    <w:div w:id="550074046">
      <w:bodyDiv w:val="1"/>
      <w:marLeft w:val="0"/>
      <w:marRight w:val="0"/>
      <w:marTop w:val="0"/>
      <w:marBottom w:val="0"/>
      <w:divBdr>
        <w:top w:val="none" w:sz="0" w:space="0" w:color="auto"/>
        <w:left w:val="none" w:sz="0" w:space="0" w:color="auto"/>
        <w:bottom w:val="none" w:sz="0" w:space="0" w:color="auto"/>
        <w:right w:val="none" w:sz="0" w:space="0" w:color="auto"/>
      </w:divBdr>
    </w:div>
    <w:div w:id="550112488">
      <w:bodyDiv w:val="1"/>
      <w:marLeft w:val="0"/>
      <w:marRight w:val="0"/>
      <w:marTop w:val="0"/>
      <w:marBottom w:val="0"/>
      <w:divBdr>
        <w:top w:val="none" w:sz="0" w:space="0" w:color="auto"/>
        <w:left w:val="none" w:sz="0" w:space="0" w:color="auto"/>
        <w:bottom w:val="none" w:sz="0" w:space="0" w:color="auto"/>
        <w:right w:val="none" w:sz="0" w:space="0" w:color="auto"/>
      </w:divBdr>
    </w:div>
    <w:div w:id="550115514">
      <w:bodyDiv w:val="1"/>
      <w:marLeft w:val="0"/>
      <w:marRight w:val="0"/>
      <w:marTop w:val="0"/>
      <w:marBottom w:val="0"/>
      <w:divBdr>
        <w:top w:val="none" w:sz="0" w:space="0" w:color="auto"/>
        <w:left w:val="none" w:sz="0" w:space="0" w:color="auto"/>
        <w:bottom w:val="none" w:sz="0" w:space="0" w:color="auto"/>
        <w:right w:val="none" w:sz="0" w:space="0" w:color="auto"/>
      </w:divBdr>
    </w:div>
    <w:div w:id="550310855">
      <w:bodyDiv w:val="1"/>
      <w:marLeft w:val="0"/>
      <w:marRight w:val="0"/>
      <w:marTop w:val="0"/>
      <w:marBottom w:val="0"/>
      <w:divBdr>
        <w:top w:val="none" w:sz="0" w:space="0" w:color="auto"/>
        <w:left w:val="none" w:sz="0" w:space="0" w:color="auto"/>
        <w:bottom w:val="none" w:sz="0" w:space="0" w:color="auto"/>
        <w:right w:val="none" w:sz="0" w:space="0" w:color="auto"/>
      </w:divBdr>
    </w:div>
    <w:div w:id="550771773">
      <w:bodyDiv w:val="1"/>
      <w:marLeft w:val="0"/>
      <w:marRight w:val="0"/>
      <w:marTop w:val="0"/>
      <w:marBottom w:val="0"/>
      <w:divBdr>
        <w:top w:val="none" w:sz="0" w:space="0" w:color="auto"/>
        <w:left w:val="none" w:sz="0" w:space="0" w:color="auto"/>
        <w:bottom w:val="none" w:sz="0" w:space="0" w:color="auto"/>
        <w:right w:val="none" w:sz="0" w:space="0" w:color="auto"/>
      </w:divBdr>
    </w:div>
    <w:div w:id="550843439">
      <w:bodyDiv w:val="1"/>
      <w:marLeft w:val="0"/>
      <w:marRight w:val="0"/>
      <w:marTop w:val="0"/>
      <w:marBottom w:val="0"/>
      <w:divBdr>
        <w:top w:val="none" w:sz="0" w:space="0" w:color="auto"/>
        <w:left w:val="none" w:sz="0" w:space="0" w:color="auto"/>
        <w:bottom w:val="none" w:sz="0" w:space="0" w:color="auto"/>
        <w:right w:val="none" w:sz="0" w:space="0" w:color="auto"/>
      </w:divBdr>
    </w:div>
    <w:div w:id="550924332">
      <w:bodyDiv w:val="1"/>
      <w:marLeft w:val="0"/>
      <w:marRight w:val="0"/>
      <w:marTop w:val="0"/>
      <w:marBottom w:val="0"/>
      <w:divBdr>
        <w:top w:val="none" w:sz="0" w:space="0" w:color="auto"/>
        <w:left w:val="none" w:sz="0" w:space="0" w:color="auto"/>
        <w:bottom w:val="none" w:sz="0" w:space="0" w:color="auto"/>
        <w:right w:val="none" w:sz="0" w:space="0" w:color="auto"/>
      </w:divBdr>
    </w:div>
    <w:div w:id="551039898">
      <w:bodyDiv w:val="1"/>
      <w:marLeft w:val="0"/>
      <w:marRight w:val="0"/>
      <w:marTop w:val="0"/>
      <w:marBottom w:val="0"/>
      <w:divBdr>
        <w:top w:val="none" w:sz="0" w:space="0" w:color="auto"/>
        <w:left w:val="none" w:sz="0" w:space="0" w:color="auto"/>
        <w:bottom w:val="none" w:sz="0" w:space="0" w:color="auto"/>
        <w:right w:val="none" w:sz="0" w:space="0" w:color="auto"/>
      </w:divBdr>
    </w:div>
    <w:div w:id="551043092">
      <w:bodyDiv w:val="1"/>
      <w:marLeft w:val="0"/>
      <w:marRight w:val="0"/>
      <w:marTop w:val="0"/>
      <w:marBottom w:val="0"/>
      <w:divBdr>
        <w:top w:val="none" w:sz="0" w:space="0" w:color="auto"/>
        <w:left w:val="none" w:sz="0" w:space="0" w:color="auto"/>
        <w:bottom w:val="none" w:sz="0" w:space="0" w:color="auto"/>
        <w:right w:val="none" w:sz="0" w:space="0" w:color="auto"/>
      </w:divBdr>
    </w:div>
    <w:div w:id="551580942">
      <w:bodyDiv w:val="1"/>
      <w:marLeft w:val="0"/>
      <w:marRight w:val="0"/>
      <w:marTop w:val="0"/>
      <w:marBottom w:val="0"/>
      <w:divBdr>
        <w:top w:val="none" w:sz="0" w:space="0" w:color="auto"/>
        <w:left w:val="none" w:sz="0" w:space="0" w:color="auto"/>
        <w:bottom w:val="none" w:sz="0" w:space="0" w:color="auto"/>
        <w:right w:val="none" w:sz="0" w:space="0" w:color="auto"/>
      </w:divBdr>
    </w:div>
    <w:div w:id="551968918">
      <w:bodyDiv w:val="1"/>
      <w:marLeft w:val="0"/>
      <w:marRight w:val="0"/>
      <w:marTop w:val="0"/>
      <w:marBottom w:val="0"/>
      <w:divBdr>
        <w:top w:val="none" w:sz="0" w:space="0" w:color="auto"/>
        <w:left w:val="none" w:sz="0" w:space="0" w:color="auto"/>
        <w:bottom w:val="none" w:sz="0" w:space="0" w:color="auto"/>
        <w:right w:val="none" w:sz="0" w:space="0" w:color="auto"/>
      </w:divBdr>
    </w:div>
    <w:div w:id="552036214">
      <w:bodyDiv w:val="1"/>
      <w:marLeft w:val="0"/>
      <w:marRight w:val="0"/>
      <w:marTop w:val="0"/>
      <w:marBottom w:val="0"/>
      <w:divBdr>
        <w:top w:val="none" w:sz="0" w:space="0" w:color="auto"/>
        <w:left w:val="none" w:sz="0" w:space="0" w:color="auto"/>
        <w:bottom w:val="none" w:sz="0" w:space="0" w:color="auto"/>
        <w:right w:val="none" w:sz="0" w:space="0" w:color="auto"/>
      </w:divBdr>
    </w:div>
    <w:div w:id="552275567">
      <w:bodyDiv w:val="1"/>
      <w:marLeft w:val="0"/>
      <w:marRight w:val="0"/>
      <w:marTop w:val="0"/>
      <w:marBottom w:val="0"/>
      <w:divBdr>
        <w:top w:val="none" w:sz="0" w:space="0" w:color="auto"/>
        <w:left w:val="none" w:sz="0" w:space="0" w:color="auto"/>
        <w:bottom w:val="none" w:sz="0" w:space="0" w:color="auto"/>
        <w:right w:val="none" w:sz="0" w:space="0" w:color="auto"/>
      </w:divBdr>
    </w:div>
    <w:div w:id="552276767">
      <w:bodyDiv w:val="1"/>
      <w:marLeft w:val="0"/>
      <w:marRight w:val="0"/>
      <w:marTop w:val="0"/>
      <w:marBottom w:val="0"/>
      <w:divBdr>
        <w:top w:val="none" w:sz="0" w:space="0" w:color="auto"/>
        <w:left w:val="none" w:sz="0" w:space="0" w:color="auto"/>
        <w:bottom w:val="none" w:sz="0" w:space="0" w:color="auto"/>
        <w:right w:val="none" w:sz="0" w:space="0" w:color="auto"/>
      </w:divBdr>
    </w:div>
    <w:div w:id="552277507">
      <w:bodyDiv w:val="1"/>
      <w:marLeft w:val="0"/>
      <w:marRight w:val="0"/>
      <w:marTop w:val="0"/>
      <w:marBottom w:val="0"/>
      <w:divBdr>
        <w:top w:val="none" w:sz="0" w:space="0" w:color="auto"/>
        <w:left w:val="none" w:sz="0" w:space="0" w:color="auto"/>
        <w:bottom w:val="none" w:sz="0" w:space="0" w:color="auto"/>
        <w:right w:val="none" w:sz="0" w:space="0" w:color="auto"/>
      </w:divBdr>
    </w:div>
    <w:div w:id="552423990">
      <w:bodyDiv w:val="1"/>
      <w:marLeft w:val="0"/>
      <w:marRight w:val="0"/>
      <w:marTop w:val="0"/>
      <w:marBottom w:val="0"/>
      <w:divBdr>
        <w:top w:val="none" w:sz="0" w:space="0" w:color="auto"/>
        <w:left w:val="none" w:sz="0" w:space="0" w:color="auto"/>
        <w:bottom w:val="none" w:sz="0" w:space="0" w:color="auto"/>
        <w:right w:val="none" w:sz="0" w:space="0" w:color="auto"/>
      </w:divBdr>
    </w:div>
    <w:div w:id="553388807">
      <w:bodyDiv w:val="1"/>
      <w:marLeft w:val="0"/>
      <w:marRight w:val="0"/>
      <w:marTop w:val="0"/>
      <w:marBottom w:val="0"/>
      <w:divBdr>
        <w:top w:val="none" w:sz="0" w:space="0" w:color="auto"/>
        <w:left w:val="none" w:sz="0" w:space="0" w:color="auto"/>
        <w:bottom w:val="none" w:sz="0" w:space="0" w:color="auto"/>
        <w:right w:val="none" w:sz="0" w:space="0" w:color="auto"/>
      </w:divBdr>
    </w:div>
    <w:div w:id="554125325">
      <w:bodyDiv w:val="1"/>
      <w:marLeft w:val="0"/>
      <w:marRight w:val="0"/>
      <w:marTop w:val="0"/>
      <w:marBottom w:val="0"/>
      <w:divBdr>
        <w:top w:val="none" w:sz="0" w:space="0" w:color="auto"/>
        <w:left w:val="none" w:sz="0" w:space="0" w:color="auto"/>
        <w:bottom w:val="none" w:sz="0" w:space="0" w:color="auto"/>
        <w:right w:val="none" w:sz="0" w:space="0" w:color="auto"/>
      </w:divBdr>
    </w:div>
    <w:div w:id="554127964">
      <w:bodyDiv w:val="1"/>
      <w:marLeft w:val="0"/>
      <w:marRight w:val="0"/>
      <w:marTop w:val="0"/>
      <w:marBottom w:val="0"/>
      <w:divBdr>
        <w:top w:val="none" w:sz="0" w:space="0" w:color="auto"/>
        <w:left w:val="none" w:sz="0" w:space="0" w:color="auto"/>
        <w:bottom w:val="none" w:sz="0" w:space="0" w:color="auto"/>
        <w:right w:val="none" w:sz="0" w:space="0" w:color="auto"/>
      </w:divBdr>
    </w:div>
    <w:div w:id="554657786">
      <w:bodyDiv w:val="1"/>
      <w:marLeft w:val="0"/>
      <w:marRight w:val="0"/>
      <w:marTop w:val="0"/>
      <w:marBottom w:val="0"/>
      <w:divBdr>
        <w:top w:val="none" w:sz="0" w:space="0" w:color="auto"/>
        <w:left w:val="none" w:sz="0" w:space="0" w:color="auto"/>
        <w:bottom w:val="none" w:sz="0" w:space="0" w:color="auto"/>
        <w:right w:val="none" w:sz="0" w:space="0" w:color="auto"/>
      </w:divBdr>
    </w:div>
    <w:div w:id="554776284">
      <w:bodyDiv w:val="1"/>
      <w:marLeft w:val="0"/>
      <w:marRight w:val="0"/>
      <w:marTop w:val="0"/>
      <w:marBottom w:val="0"/>
      <w:divBdr>
        <w:top w:val="none" w:sz="0" w:space="0" w:color="auto"/>
        <w:left w:val="none" w:sz="0" w:space="0" w:color="auto"/>
        <w:bottom w:val="none" w:sz="0" w:space="0" w:color="auto"/>
        <w:right w:val="none" w:sz="0" w:space="0" w:color="auto"/>
      </w:divBdr>
    </w:div>
    <w:div w:id="555090778">
      <w:bodyDiv w:val="1"/>
      <w:marLeft w:val="0"/>
      <w:marRight w:val="0"/>
      <w:marTop w:val="0"/>
      <w:marBottom w:val="0"/>
      <w:divBdr>
        <w:top w:val="none" w:sz="0" w:space="0" w:color="auto"/>
        <w:left w:val="none" w:sz="0" w:space="0" w:color="auto"/>
        <w:bottom w:val="none" w:sz="0" w:space="0" w:color="auto"/>
        <w:right w:val="none" w:sz="0" w:space="0" w:color="auto"/>
      </w:divBdr>
    </w:div>
    <w:div w:id="555121755">
      <w:bodyDiv w:val="1"/>
      <w:marLeft w:val="0"/>
      <w:marRight w:val="0"/>
      <w:marTop w:val="0"/>
      <w:marBottom w:val="0"/>
      <w:divBdr>
        <w:top w:val="none" w:sz="0" w:space="0" w:color="auto"/>
        <w:left w:val="none" w:sz="0" w:space="0" w:color="auto"/>
        <w:bottom w:val="none" w:sz="0" w:space="0" w:color="auto"/>
        <w:right w:val="none" w:sz="0" w:space="0" w:color="auto"/>
      </w:divBdr>
    </w:div>
    <w:div w:id="555898347">
      <w:bodyDiv w:val="1"/>
      <w:marLeft w:val="0"/>
      <w:marRight w:val="0"/>
      <w:marTop w:val="0"/>
      <w:marBottom w:val="0"/>
      <w:divBdr>
        <w:top w:val="none" w:sz="0" w:space="0" w:color="auto"/>
        <w:left w:val="none" w:sz="0" w:space="0" w:color="auto"/>
        <w:bottom w:val="none" w:sz="0" w:space="0" w:color="auto"/>
        <w:right w:val="none" w:sz="0" w:space="0" w:color="auto"/>
      </w:divBdr>
    </w:div>
    <w:div w:id="556164938">
      <w:bodyDiv w:val="1"/>
      <w:marLeft w:val="0"/>
      <w:marRight w:val="0"/>
      <w:marTop w:val="0"/>
      <w:marBottom w:val="0"/>
      <w:divBdr>
        <w:top w:val="none" w:sz="0" w:space="0" w:color="auto"/>
        <w:left w:val="none" w:sz="0" w:space="0" w:color="auto"/>
        <w:bottom w:val="none" w:sz="0" w:space="0" w:color="auto"/>
        <w:right w:val="none" w:sz="0" w:space="0" w:color="auto"/>
      </w:divBdr>
    </w:div>
    <w:div w:id="556358287">
      <w:bodyDiv w:val="1"/>
      <w:marLeft w:val="0"/>
      <w:marRight w:val="0"/>
      <w:marTop w:val="0"/>
      <w:marBottom w:val="0"/>
      <w:divBdr>
        <w:top w:val="none" w:sz="0" w:space="0" w:color="auto"/>
        <w:left w:val="none" w:sz="0" w:space="0" w:color="auto"/>
        <w:bottom w:val="none" w:sz="0" w:space="0" w:color="auto"/>
        <w:right w:val="none" w:sz="0" w:space="0" w:color="auto"/>
      </w:divBdr>
    </w:div>
    <w:div w:id="556361015">
      <w:bodyDiv w:val="1"/>
      <w:marLeft w:val="0"/>
      <w:marRight w:val="0"/>
      <w:marTop w:val="0"/>
      <w:marBottom w:val="0"/>
      <w:divBdr>
        <w:top w:val="none" w:sz="0" w:space="0" w:color="auto"/>
        <w:left w:val="none" w:sz="0" w:space="0" w:color="auto"/>
        <w:bottom w:val="none" w:sz="0" w:space="0" w:color="auto"/>
        <w:right w:val="none" w:sz="0" w:space="0" w:color="auto"/>
      </w:divBdr>
    </w:div>
    <w:div w:id="557015655">
      <w:bodyDiv w:val="1"/>
      <w:marLeft w:val="0"/>
      <w:marRight w:val="0"/>
      <w:marTop w:val="0"/>
      <w:marBottom w:val="0"/>
      <w:divBdr>
        <w:top w:val="none" w:sz="0" w:space="0" w:color="auto"/>
        <w:left w:val="none" w:sz="0" w:space="0" w:color="auto"/>
        <w:bottom w:val="none" w:sz="0" w:space="0" w:color="auto"/>
        <w:right w:val="none" w:sz="0" w:space="0" w:color="auto"/>
      </w:divBdr>
    </w:div>
    <w:div w:id="557590663">
      <w:bodyDiv w:val="1"/>
      <w:marLeft w:val="0"/>
      <w:marRight w:val="0"/>
      <w:marTop w:val="0"/>
      <w:marBottom w:val="0"/>
      <w:divBdr>
        <w:top w:val="none" w:sz="0" w:space="0" w:color="auto"/>
        <w:left w:val="none" w:sz="0" w:space="0" w:color="auto"/>
        <w:bottom w:val="none" w:sz="0" w:space="0" w:color="auto"/>
        <w:right w:val="none" w:sz="0" w:space="0" w:color="auto"/>
      </w:divBdr>
    </w:div>
    <w:div w:id="557713762">
      <w:bodyDiv w:val="1"/>
      <w:marLeft w:val="0"/>
      <w:marRight w:val="0"/>
      <w:marTop w:val="0"/>
      <w:marBottom w:val="0"/>
      <w:divBdr>
        <w:top w:val="none" w:sz="0" w:space="0" w:color="auto"/>
        <w:left w:val="none" w:sz="0" w:space="0" w:color="auto"/>
        <w:bottom w:val="none" w:sz="0" w:space="0" w:color="auto"/>
        <w:right w:val="none" w:sz="0" w:space="0" w:color="auto"/>
      </w:divBdr>
    </w:div>
    <w:div w:id="557742461">
      <w:bodyDiv w:val="1"/>
      <w:marLeft w:val="0"/>
      <w:marRight w:val="0"/>
      <w:marTop w:val="0"/>
      <w:marBottom w:val="0"/>
      <w:divBdr>
        <w:top w:val="none" w:sz="0" w:space="0" w:color="auto"/>
        <w:left w:val="none" w:sz="0" w:space="0" w:color="auto"/>
        <w:bottom w:val="none" w:sz="0" w:space="0" w:color="auto"/>
        <w:right w:val="none" w:sz="0" w:space="0" w:color="auto"/>
      </w:divBdr>
    </w:div>
    <w:div w:id="558129880">
      <w:bodyDiv w:val="1"/>
      <w:marLeft w:val="0"/>
      <w:marRight w:val="0"/>
      <w:marTop w:val="0"/>
      <w:marBottom w:val="0"/>
      <w:divBdr>
        <w:top w:val="none" w:sz="0" w:space="0" w:color="auto"/>
        <w:left w:val="none" w:sz="0" w:space="0" w:color="auto"/>
        <w:bottom w:val="none" w:sz="0" w:space="0" w:color="auto"/>
        <w:right w:val="none" w:sz="0" w:space="0" w:color="auto"/>
      </w:divBdr>
    </w:div>
    <w:div w:id="558135114">
      <w:bodyDiv w:val="1"/>
      <w:marLeft w:val="0"/>
      <w:marRight w:val="0"/>
      <w:marTop w:val="0"/>
      <w:marBottom w:val="0"/>
      <w:divBdr>
        <w:top w:val="none" w:sz="0" w:space="0" w:color="auto"/>
        <w:left w:val="none" w:sz="0" w:space="0" w:color="auto"/>
        <w:bottom w:val="none" w:sz="0" w:space="0" w:color="auto"/>
        <w:right w:val="none" w:sz="0" w:space="0" w:color="auto"/>
      </w:divBdr>
    </w:div>
    <w:div w:id="558591481">
      <w:bodyDiv w:val="1"/>
      <w:marLeft w:val="0"/>
      <w:marRight w:val="0"/>
      <w:marTop w:val="0"/>
      <w:marBottom w:val="0"/>
      <w:divBdr>
        <w:top w:val="none" w:sz="0" w:space="0" w:color="auto"/>
        <w:left w:val="none" w:sz="0" w:space="0" w:color="auto"/>
        <w:bottom w:val="none" w:sz="0" w:space="0" w:color="auto"/>
        <w:right w:val="none" w:sz="0" w:space="0" w:color="auto"/>
      </w:divBdr>
    </w:div>
    <w:div w:id="558856427">
      <w:bodyDiv w:val="1"/>
      <w:marLeft w:val="0"/>
      <w:marRight w:val="0"/>
      <w:marTop w:val="0"/>
      <w:marBottom w:val="0"/>
      <w:divBdr>
        <w:top w:val="none" w:sz="0" w:space="0" w:color="auto"/>
        <w:left w:val="none" w:sz="0" w:space="0" w:color="auto"/>
        <w:bottom w:val="none" w:sz="0" w:space="0" w:color="auto"/>
        <w:right w:val="none" w:sz="0" w:space="0" w:color="auto"/>
      </w:divBdr>
    </w:div>
    <w:div w:id="559101208">
      <w:bodyDiv w:val="1"/>
      <w:marLeft w:val="0"/>
      <w:marRight w:val="0"/>
      <w:marTop w:val="0"/>
      <w:marBottom w:val="0"/>
      <w:divBdr>
        <w:top w:val="none" w:sz="0" w:space="0" w:color="auto"/>
        <w:left w:val="none" w:sz="0" w:space="0" w:color="auto"/>
        <w:bottom w:val="none" w:sz="0" w:space="0" w:color="auto"/>
        <w:right w:val="none" w:sz="0" w:space="0" w:color="auto"/>
      </w:divBdr>
    </w:div>
    <w:div w:id="559249439">
      <w:bodyDiv w:val="1"/>
      <w:marLeft w:val="0"/>
      <w:marRight w:val="0"/>
      <w:marTop w:val="0"/>
      <w:marBottom w:val="0"/>
      <w:divBdr>
        <w:top w:val="none" w:sz="0" w:space="0" w:color="auto"/>
        <w:left w:val="none" w:sz="0" w:space="0" w:color="auto"/>
        <w:bottom w:val="none" w:sz="0" w:space="0" w:color="auto"/>
        <w:right w:val="none" w:sz="0" w:space="0" w:color="auto"/>
      </w:divBdr>
    </w:div>
    <w:div w:id="559368148">
      <w:bodyDiv w:val="1"/>
      <w:marLeft w:val="0"/>
      <w:marRight w:val="0"/>
      <w:marTop w:val="0"/>
      <w:marBottom w:val="0"/>
      <w:divBdr>
        <w:top w:val="none" w:sz="0" w:space="0" w:color="auto"/>
        <w:left w:val="none" w:sz="0" w:space="0" w:color="auto"/>
        <w:bottom w:val="none" w:sz="0" w:space="0" w:color="auto"/>
        <w:right w:val="none" w:sz="0" w:space="0" w:color="auto"/>
      </w:divBdr>
    </w:div>
    <w:div w:id="559555725">
      <w:bodyDiv w:val="1"/>
      <w:marLeft w:val="0"/>
      <w:marRight w:val="0"/>
      <w:marTop w:val="0"/>
      <w:marBottom w:val="0"/>
      <w:divBdr>
        <w:top w:val="none" w:sz="0" w:space="0" w:color="auto"/>
        <w:left w:val="none" w:sz="0" w:space="0" w:color="auto"/>
        <w:bottom w:val="none" w:sz="0" w:space="0" w:color="auto"/>
        <w:right w:val="none" w:sz="0" w:space="0" w:color="auto"/>
      </w:divBdr>
    </w:div>
    <w:div w:id="559748574">
      <w:bodyDiv w:val="1"/>
      <w:marLeft w:val="0"/>
      <w:marRight w:val="0"/>
      <w:marTop w:val="0"/>
      <w:marBottom w:val="0"/>
      <w:divBdr>
        <w:top w:val="none" w:sz="0" w:space="0" w:color="auto"/>
        <w:left w:val="none" w:sz="0" w:space="0" w:color="auto"/>
        <w:bottom w:val="none" w:sz="0" w:space="0" w:color="auto"/>
        <w:right w:val="none" w:sz="0" w:space="0" w:color="auto"/>
      </w:divBdr>
    </w:div>
    <w:div w:id="559829425">
      <w:bodyDiv w:val="1"/>
      <w:marLeft w:val="0"/>
      <w:marRight w:val="0"/>
      <w:marTop w:val="0"/>
      <w:marBottom w:val="0"/>
      <w:divBdr>
        <w:top w:val="none" w:sz="0" w:space="0" w:color="auto"/>
        <w:left w:val="none" w:sz="0" w:space="0" w:color="auto"/>
        <w:bottom w:val="none" w:sz="0" w:space="0" w:color="auto"/>
        <w:right w:val="none" w:sz="0" w:space="0" w:color="auto"/>
      </w:divBdr>
    </w:div>
    <w:div w:id="559874449">
      <w:bodyDiv w:val="1"/>
      <w:marLeft w:val="0"/>
      <w:marRight w:val="0"/>
      <w:marTop w:val="0"/>
      <w:marBottom w:val="0"/>
      <w:divBdr>
        <w:top w:val="none" w:sz="0" w:space="0" w:color="auto"/>
        <w:left w:val="none" w:sz="0" w:space="0" w:color="auto"/>
        <w:bottom w:val="none" w:sz="0" w:space="0" w:color="auto"/>
        <w:right w:val="none" w:sz="0" w:space="0" w:color="auto"/>
      </w:divBdr>
    </w:div>
    <w:div w:id="560751056">
      <w:bodyDiv w:val="1"/>
      <w:marLeft w:val="0"/>
      <w:marRight w:val="0"/>
      <w:marTop w:val="0"/>
      <w:marBottom w:val="0"/>
      <w:divBdr>
        <w:top w:val="none" w:sz="0" w:space="0" w:color="auto"/>
        <w:left w:val="none" w:sz="0" w:space="0" w:color="auto"/>
        <w:bottom w:val="none" w:sz="0" w:space="0" w:color="auto"/>
        <w:right w:val="none" w:sz="0" w:space="0" w:color="auto"/>
      </w:divBdr>
    </w:div>
    <w:div w:id="561214569">
      <w:bodyDiv w:val="1"/>
      <w:marLeft w:val="0"/>
      <w:marRight w:val="0"/>
      <w:marTop w:val="0"/>
      <w:marBottom w:val="0"/>
      <w:divBdr>
        <w:top w:val="none" w:sz="0" w:space="0" w:color="auto"/>
        <w:left w:val="none" w:sz="0" w:space="0" w:color="auto"/>
        <w:bottom w:val="none" w:sz="0" w:space="0" w:color="auto"/>
        <w:right w:val="none" w:sz="0" w:space="0" w:color="auto"/>
      </w:divBdr>
    </w:div>
    <w:div w:id="561793704">
      <w:bodyDiv w:val="1"/>
      <w:marLeft w:val="0"/>
      <w:marRight w:val="0"/>
      <w:marTop w:val="0"/>
      <w:marBottom w:val="0"/>
      <w:divBdr>
        <w:top w:val="none" w:sz="0" w:space="0" w:color="auto"/>
        <w:left w:val="none" w:sz="0" w:space="0" w:color="auto"/>
        <w:bottom w:val="none" w:sz="0" w:space="0" w:color="auto"/>
        <w:right w:val="none" w:sz="0" w:space="0" w:color="auto"/>
      </w:divBdr>
    </w:div>
    <w:div w:id="562059627">
      <w:bodyDiv w:val="1"/>
      <w:marLeft w:val="0"/>
      <w:marRight w:val="0"/>
      <w:marTop w:val="0"/>
      <w:marBottom w:val="0"/>
      <w:divBdr>
        <w:top w:val="none" w:sz="0" w:space="0" w:color="auto"/>
        <w:left w:val="none" w:sz="0" w:space="0" w:color="auto"/>
        <w:bottom w:val="none" w:sz="0" w:space="0" w:color="auto"/>
        <w:right w:val="none" w:sz="0" w:space="0" w:color="auto"/>
      </w:divBdr>
    </w:div>
    <w:div w:id="562258860">
      <w:bodyDiv w:val="1"/>
      <w:marLeft w:val="0"/>
      <w:marRight w:val="0"/>
      <w:marTop w:val="0"/>
      <w:marBottom w:val="0"/>
      <w:divBdr>
        <w:top w:val="none" w:sz="0" w:space="0" w:color="auto"/>
        <w:left w:val="none" w:sz="0" w:space="0" w:color="auto"/>
        <w:bottom w:val="none" w:sz="0" w:space="0" w:color="auto"/>
        <w:right w:val="none" w:sz="0" w:space="0" w:color="auto"/>
      </w:divBdr>
    </w:div>
    <w:div w:id="562712880">
      <w:bodyDiv w:val="1"/>
      <w:marLeft w:val="0"/>
      <w:marRight w:val="0"/>
      <w:marTop w:val="0"/>
      <w:marBottom w:val="0"/>
      <w:divBdr>
        <w:top w:val="none" w:sz="0" w:space="0" w:color="auto"/>
        <w:left w:val="none" w:sz="0" w:space="0" w:color="auto"/>
        <w:bottom w:val="none" w:sz="0" w:space="0" w:color="auto"/>
        <w:right w:val="none" w:sz="0" w:space="0" w:color="auto"/>
      </w:divBdr>
    </w:div>
    <w:div w:id="562788110">
      <w:bodyDiv w:val="1"/>
      <w:marLeft w:val="0"/>
      <w:marRight w:val="0"/>
      <w:marTop w:val="0"/>
      <w:marBottom w:val="0"/>
      <w:divBdr>
        <w:top w:val="none" w:sz="0" w:space="0" w:color="auto"/>
        <w:left w:val="none" w:sz="0" w:space="0" w:color="auto"/>
        <w:bottom w:val="none" w:sz="0" w:space="0" w:color="auto"/>
        <w:right w:val="none" w:sz="0" w:space="0" w:color="auto"/>
      </w:divBdr>
    </w:div>
    <w:div w:id="563151012">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4223881">
      <w:bodyDiv w:val="1"/>
      <w:marLeft w:val="0"/>
      <w:marRight w:val="0"/>
      <w:marTop w:val="0"/>
      <w:marBottom w:val="0"/>
      <w:divBdr>
        <w:top w:val="none" w:sz="0" w:space="0" w:color="auto"/>
        <w:left w:val="none" w:sz="0" w:space="0" w:color="auto"/>
        <w:bottom w:val="none" w:sz="0" w:space="0" w:color="auto"/>
        <w:right w:val="none" w:sz="0" w:space="0" w:color="auto"/>
      </w:divBdr>
    </w:div>
    <w:div w:id="564225468">
      <w:bodyDiv w:val="1"/>
      <w:marLeft w:val="0"/>
      <w:marRight w:val="0"/>
      <w:marTop w:val="0"/>
      <w:marBottom w:val="0"/>
      <w:divBdr>
        <w:top w:val="none" w:sz="0" w:space="0" w:color="auto"/>
        <w:left w:val="none" w:sz="0" w:space="0" w:color="auto"/>
        <w:bottom w:val="none" w:sz="0" w:space="0" w:color="auto"/>
        <w:right w:val="none" w:sz="0" w:space="0" w:color="auto"/>
      </w:divBdr>
    </w:div>
    <w:div w:id="564414588">
      <w:bodyDiv w:val="1"/>
      <w:marLeft w:val="0"/>
      <w:marRight w:val="0"/>
      <w:marTop w:val="0"/>
      <w:marBottom w:val="0"/>
      <w:divBdr>
        <w:top w:val="none" w:sz="0" w:space="0" w:color="auto"/>
        <w:left w:val="none" w:sz="0" w:space="0" w:color="auto"/>
        <w:bottom w:val="none" w:sz="0" w:space="0" w:color="auto"/>
        <w:right w:val="none" w:sz="0" w:space="0" w:color="auto"/>
      </w:divBdr>
    </w:div>
    <w:div w:id="564609240">
      <w:bodyDiv w:val="1"/>
      <w:marLeft w:val="0"/>
      <w:marRight w:val="0"/>
      <w:marTop w:val="0"/>
      <w:marBottom w:val="0"/>
      <w:divBdr>
        <w:top w:val="none" w:sz="0" w:space="0" w:color="auto"/>
        <w:left w:val="none" w:sz="0" w:space="0" w:color="auto"/>
        <w:bottom w:val="none" w:sz="0" w:space="0" w:color="auto"/>
        <w:right w:val="none" w:sz="0" w:space="0" w:color="auto"/>
      </w:divBdr>
    </w:div>
    <w:div w:id="564952518">
      <w:bodyDiv w:val="1"/>
      <w:marLeft w:val="0"/>
      <w:marRight w:val="0"/>
      <w:marTop w:val="0"/>
      <w:marBottom w:val="0"/>
      <w:divBdr>
        <w:top w:val="none" w:sz="0" w:space="0" w:color="auto"/>
        <w:left w:val="none" w:sz="0" w:space="0" w:color="auto"/>
        <w:bottom w:val="none" w:sz="0" w:space="0" w:color="auto"/>
        <w:right w:val="none" w:sz="0" w:space="0" w:color="auto"/>
      </w:divBdr>
    </w:div>
    <w:div w:id="565341287">
      <w:bodyDiv w:val="1"/>
      <w:marLeft w:val="0"/>
      <w:marRight w:val="0"/>
      <w:marTop w:val="0"/>
      <w:marBottom w:val="0"/>
      <w:divBdr>
        <w:top w:val="none" w:sz="0" w:space="0" w:color="auto"/>
        <w:left w:val="none" w:sz="0" w:space="0" w:color="auto"/>
        <w:bottom w:val="none" w:sz="0" w:space="0" w:color="auto"/>
        <w:right w:val="none" w:sz="0" w:space="0" w:color="auto"/>
      </w:divBdr>
    </w:div>
    <w:div w:id="565605582">
      <w:bodyDiv w:val="1"/>
      <w:marLeft w:val="0"/>
      <w:marRight w:val="0"/>
      <w:marTop w:val="0"/>
      <w:marBottom w:val="0"/>
      <w:divBdr>
        <w:top w:val="none" w:sz="0" w:space="0" w:color="auto"/>
        <w:left w:val="none" w:sz="0" w:space="0" w:color="auto"/>
        <w:bottom w:val="none" w:sz="0" w:space="0" w:color="auto"/>
        <w:right w:val="none" w:sz="0" w:space="0" w:color="auto"/>
      </w:divBdr>
    </w:div>
    <w:div w:id="565647788">
      <w:bodyDiv w:val="1"/>
      <w:marLeft w:val="0"/>
      <w:marRight w:val="0"/>
      <w:marTop w:val="0"/>
      <w:marBottom w:val="0"/>
      <w:divBdr>
        <w:top w:val="none" w:sz="0" w:space="0" w:color="auto"/>
        <w:left w:val="none" w:sz="0" w:space="0" w:color="auto"/>
        <w:bottom w:val="none" w:sz="0" w:space="0" w:color="auto"/>
        <w:right w:val="none" w:sz="0" w:space="0" w:color="auto"/>
      </w:divBdr>
    </w:div>
    <w:div w:id="565920363">
      <w:bodyDiv w:val="1"/>
      <w:marLeft w:val="0"/>
      <w:marRight w:val="0"/>
      <w:marTop w:val="0"/>
      <w:marBottom w:val="0"/>
      <w:divBdr>
        <w:top w:val="none" w:sz="0" w:space="0" w:color="auto"/>
        <w:left w:val="none" w:sz="0" w:space="0" w:color="auto"/>
        <w:bottom w:val="none" w:sz="0" w:space="0" w:color="auto"/>
        <w:right w:val="none" w:sz="0" w:space="0" w:color="auto"/>
      </w:divBdr>
    </w:div>
    <w:div w:id="566454433">
      <w:bodyDiv w:val="1"/>
      <w:marLeft w:val="0"/>
      <w:marRight w:val="0"/>
      <w:marTop w:val="0"/>
      <w:marBottom w:val="0"/>
      <w:divBdr>
        <w:top w:val="none" w:sz="0" w:space="0" w:color="auto"/>
        <w:left w:val="none" w:sz="0" w:space="0" w:color="auto"/>
        <w:bottom w:val="none" w:sz="0" w:space="0" w:color="auto"/>
        <w:right w:val="none" w:sz="0" w:space="0" w:color="auto"/>
      </w:divBdr>
    </w:div>
    <w:div w:id="566577736">
      <w:bodyDiv w:val="1"/>
      <w:marLeft w:val="0"/>
      <w:marRight w:val="0"/>
      <w:marTop w:val="0"/>
      <w:marBottom w:val="0"/>
      <w:divBdr>
        <w:top w:val="none" w:sz="0" w:space="0" w:color="auto"/>
        <w:left w:val="none" w:sz="0" w:space="0" w:color="auto"/>
        <w:bottom w:val="none" w:sz="0" w:space="0" w:color="auto"/>
        <w:right w:val="none" w:sz="0" w:space="0" w:color="auto"/>
      </w:divBdr>
    </w:div>
    <w:div w:id="566958760">
      <w:bodyDiv w:val="1"/>
      <w:marLeft w:val="0"/>
      <w:marRight w:val="0"/>
      <w:marTop w:val="0"/>
      <w:marBottom w:val="0"/>
      <w:divBdr>
        <w:top w:val="none" w:sz="0" w:space="0" w:color="auto"/>
        <w:left w:val="none" w:sz="0" w:space="0" w:color="auto"/>
        <w:bottom w:val="none" w:sz="0" w:space="0" w:color="auto"/>
        <w:right w:val="none" w:sz="0" w:space="0" w:color="auto"/>
      </w:divBdr>
    </w:div>
    <w:div w:id="566963697">
      <w:bodyDiv w:val="1"/>
      <w:marLeft w:val="0"/>
      <w:marRight w:val="0"/>
      <w:marTop w:val="0"/>
      <w:marBottom w:val="0"/>
      <w:divBdr>
        <w:top w:val="none" w:sz="0" w:space="0" w:color="auto"/>
        <w:left w:val="none" w:sz="0" w:space="0" w:color="auto"/>
        <w:bottom w:val="none" w:sz="0" w:space="0" w:color="auto"/>
        <w:right w:val="none" w:sz="0" w:space="0" w:color="auto"/>
      </w:divBdr>
    </w:div>
    <w:div w:id="568615780">
      <w:bodyDiv w:val="1"/>
      <w:marLeft w:val="0"/>
      <w:marRight w:val="0"/>
      <w:marTop w:val="0"/>
      <w:marBottom w:val="0"/>
      <w:divBdr>
        <w:top w:val="none" w:sz="0" w:space="0" w:color="auto"/>
        <w:left w:val="none" w:sz="0" w:space="0" w:color="auto"/>
        <w:bottom w:val="none" w:sz="0" w:space="0" w:color="auto"/>
        <w:right w:val="none" w:sz="0" w:space="0" w:color="auto"/>
      </w:divBdr>
    </w:div>
    <w:div w:id="568733541">
      <w:bodyDiv w:val="1"/>
      <w:marLeft w:val="0"/>
      <w:marRight w:val="0"/>
      <w:marTop w:val="0"/>
      <w:marBottom w:val="0"/>
      <w:divBdr>
        <w:top w:val="none" w:sz="0" w:space="0" w:color="auto"/>
        <w:left w:val="none" w:sz="0" w:space="0" w:color="auto"/>
        <w:bottom w:val="none" w:sz="0" w:space="0" w:color="auto"/>
        <w:right w:val="none" w:sz="0" w:space="0" w:color="auto"/>
      </w:divBdr>
    </w:div>
    <w:div w:id="568923615">
      <w:bodyDiv w:val="1"/>
      <w:marLeft w:val="0"/>
      <w:marRight w:val="0"/>
      <w:marTop w:val="0"/>
      <w:marBottom w:val="0"/>
      <w:divBdr>
        <w:top w:val="none" w:sz="0" w:space="0" w:color="auto"/>
        <w:left w:val="none" w:sz="0" w:space="0" w:color="auto"/>
        <w:bottom w:val="none" w:sz="0" w:space="0" w:color="auto"/>
        <w:right w:val="none" w:sz="0" w:space="0" w:color="auto"/>
      </w:divBdr>
    </w:div>
    <w:div w:id="569342798">
      <w:bodyDiv w:val="1"/>
      <w:marLeft w:val="0"/>
      <w:marRight w:val="0"/>
      <w:marTop w:val="0"/>
      <w:marBottom w:val="0"/>
      <w:divBdr>
        <w:top w:val="none" w:sz="0" w:space="0" w:color="auto"/>
        <w:left w:val="none" w:sz="0" w:space="0" w:color="auto"/>
        <w:bottom w:val="none" w:sz="0" w:space="0" w:color="auto"/>
        <w:right w:val="none" w:sz="0" w:space="0" w:color="auto"/>
      </w:divBdr>
    </w:div>
    <w:div w:id="570623649">
      <w:bodyDiv w:val="1"/>
      <w:marLeft w:val="0"/>
      <w:marRight w:val="0"/>
      <w:marTop w:val="0"/>
      <w:marBottom w:val="0"/>
      <w:divBdr>
        <w:top w:val="none" w:sz="0" w:space="0" w:color="auto"/>
        <w:left w:val="none" w:sz="0" w:space="0" w:color="auto"/>
        <w:bottom w:val="none" w:sz="0" w:space="0" w:color="auto"/>
        <w:right w:val="none" w:sz="0" w:space="0" w:color="auto"/>
      </w:divBdr>
    </w:div>
    <w:div w:id="570694738">
      <w:bodyDiv w:val="1"/>
      <w:marLeft w:val="0"/>
      <w:marRight w:val="0"/>
      <w:marTop w:val="0"/>
      <w:marBottom w:val="0"/>
      <w:divBdr>
        <w:top w:val="none" w:sz="0" w:space="0" w:color="auto"/>
        <w:left w:val="none" w:sz="0" w:space="0" w:color="auto"/>
        <w:bottom w:val="none" w:sz="0" w:space="0" w:color="auto"/>
        <w:right w:val="none" w:sz="0" w:space="0" w:color="auto"/>
      </w:divBdr>
    </w:div>
    <w:div w:id="570966051">
      <w:bodyDiv w:val="1"/>
      <w:marLeft w:val="0"/>
      <w:marRight w:val="0"/>
      <w:marTop w:val="0"/>
      <w:marBottom w:val="0"/>
      <w:divBdr>
        <w:top w:val="none" w:sz="0" w:space="0" w:color="auto"/>
        <w:left w:val="none" w:sz="0" w:space="0" w:color="auto"/>
        <w:bottom w:val="none" w:sz="0" w:space="0" w:color="auto"/>
        <w:right w:val="none" w:sz="0" w:space="0" w:color="auto"/>
      </w:divBdr>
    </w:div>
    <w:div w:id="571309827">
      <w:bodyDiv w:val="1"/>
      <w:marLeft w:val="0"/>
      <w:marRight w:val="0"/>
      <w:marTop w:val="0"/>
      <w:marBottom w:val="0"/>
      <w:divBdr>
        <w:top w:val="none" w:sz="0" w:space="0" w:color="auto"/>
        <w:left w:val="none" w:sz="0" w:space="0" w:color="auto"/>
        <w:bottom w:val="none" w:sz="0" w:space="0" w:color="auto"/>
        <w:right w:val="none" w:sz="0" w:space="0" w:color="auto"/>
      </w:divBdr>
    </w:div>
    <w:div w:id="571426945">
      <w:bodyDiv w:val="1"/>
      <w:marLeft w:val="0"/>
      <w:marRight w:val="0"/>
      <w:marTop w:val="0"/>
      <w:marBottom w:val="0"/>
      <w:divBdr>
        <w:top w:val="none" w:sz="0" w:space="0" w:color="auto"/>
        <w:left w:val="none" w:sz="0" w:space="0" w:color="auto"/>
        <w:bottom w:val="none" w:sz="0" w:space="0" w:color="auto"/>
        <w:right w:val="none" w:sz="0" w:space="0" w:color="auto"/>
      </w:divBdr>
    </w:div>
    <w:div w:id="571627227">
      <w:bodyDiv w:val="1"/>
      <w:marLeft w:val="0"/>
      <w:marRight w:val="0"/>
      <w:marTop w:val="0"/>
      <w:marBottom w:val="0"/>
      <w:divBdr>
        <w:top w:val="none" w:sz="0" w:space="0" w:color="auto"/>
        <w:left w:val="none" w:sz="0" w:space="0" w:color="auto"/>
        <w:bottom w:val="none" w:sz="0" w:space="0" w:color="auto"/>
        <w:right w:val="none" w:sz="0" w:space="0" w:color="auto"/>
      </w:divBdr>
    </w:div>
    <w:div w:id="572083043">
      <w:bodyDiv w:val="1"/>
      <w:marLeft w:val="0"/>
      <w:marRight w:val="0"/>
      <w:marTop w:val="0"/>
      <w:marBottom w:val="0"/>
      <w:divBdr>
        <w:top w:val="none" w:sz="0" w:space="0" w:color="auto"/>
        <w:left w:val="none" w:sz="0" w:space="0" w:color="auto"/>
        <w:bottom w:val="none" w:sz="0" w:space="0" w:color="auto"/>
        <w:right w:val="none" w:sz="0" w:space="0" w:color="auto"/>
      </w:divBdr>
    </w:div>
    <w:div w:id="572471113">
      <w:bodyDiv w:val="1"/>
      <w:marLeft w:val="0"/>
      <w:marRight w:val="0"/>
      <w:marTop w:val="0"/>
      <w:marBottom w:val="0"/>
      <w:divBdr>
        <w:top w:val="none" w:sz="0" w:space="0" w:color="auto"/>
        <w:left w:val="none" w:sz="0" w:space="0" w:color="auto"/>
        <w:bottom w:val="none" w:sz="0" w:space="0" w:color="auto"/>
        <w:right w:val="none" w:sz="0" w:space="0" w:color="auto"/>
      </w:divBdr>
    </w:div>
    <w:div w:id="572475251">
      <w:bodyDiv w:val="1"/>
      <w:marLeft w:val="0"/>
      <w:marRight w:val="0"/>
      <w:marTop w:val="0"/>
      <w:marBottom w:val="0"/>
      <w:divBdr>
        <w:top w:val="none" w:sz="0" w:space="0" w:color="auto"/>
        <w:left w:val="none" w:sz="0" w:space="0" w:color="auto"/>
        <w:bottom w:val="none" w:sz="0" w:space="0" w:color="auto"/>
        <w:right w:val="none" w:sz="0" w:space="0" w:color="auto"/>
      </w:divBdr>
    </w:div>
    <w:div w:id="572544586">
      <w:bodyDiv w:val="1"/>
      <w:marLeft w:val="0"/>
      <w:marRight w:val="0"/>
      <w:marTop w:val="0"/>
      <w:marBottom w:val="0"/>
      <w:divBdr>
        <w:top w:val="none" w:sz="0" w:space="0" w:color="auto"/>
        <w:left w:val="none" w:sz="0" w:space="0" w:color="auto"/>
        <w:bottom w:val="none" w:sz="0" w:space="0" w:color="auto"/>
        <w:right w:val="none" w:sz="0" w:space="0" w:color="auto"/>
      </w:divBdr>
    </w:div>
    <w:div w:id="572735044">
      <w:bodyDiv w:val="1"/>
      <w:marLeft w:val="0"/>
      <w:marRight w:val="0"/>
      <w:marTop w:val="0"/>
      <w:marBottom w:val="0"/>
      <w:divBdr>
        <w:top w:val="none" w:sz="0" w:space="0" w:color="auto"/>
        <w:left w:val="none" w:sz="0" w:space="0" w:color="auto"/>
        <w:bottom w:val="none" w:sz="0" w:space="0" w:color="auto"/>
        <w:right w:val="none" w:sz="0" w:space="0" w:color="auto"/>
      </w:divBdr>
    </w:div>
    <w:div w:id="572860108">
      <w:bodyDiv w:val="1"/>
      <w:marLeft w:val="0"/>
      <w:marRight w:val="0"/>
      <w:marTop w:val="0"/>
      <w:marBottom w:val="0"/>
      <w:divBdr>
        <w:top w:val="none" w:sz="0" w:space="0" w:color="auto"/>
        <w:left w:val="none" w:sz="0" w:space="0" w:color="auto"/>
        <w:bottom w:val="none" w:sz="0" w:space="0" w:color="auto"/>
        <w:right w:val="none" w:sz="0" w:space="0" w:color="auto"/>
      </w:divBdr>
    </w:div>
    <w:div w:id="573590878">
      <w:bodyDiv w:val="1"/>
      <w:marLeft w:val="0"/>
      <w:marRight w:val="0"/>
      <w:marTop w:val="0"/>
      <w:marBottom w:val="0"/>
      <w:divBdr>
        <w:top w:val="none" w:sz="0" w:space="0" w:color="auto"/>
        <w:left w:val="none" w:sz="0" w:space="0" w:color="auto"/>
        <w:bottom w:val="none" w:sz="0" w:space="0" w:color="auto"/>
        <w:right w:val="none" w:sz="0" w:space="0" w:color="auto"/>
      </w:divBdr>
    </w:div>
    <w:div w:id="573668584">
      <w:bodyDiv w:val="1"/>
      <w:marLeft w:val="0"/>
      <w:marRight w:val="0"/>
      <w:marTop w:val="0"/>
      <w:marBottom w:val="0"/>
      <w:divBdr>
        <w:top w:val="none" w:sz="0" w:space="0" w:color="auto"/>
        <w:left w:val="none" w:sz="0" w:space="0" w:color="auto"/>
        <w:bottom w:val="none" w:sz="0" w:space="0" w:color="auto"/>
        <w:right w:val="none" w:sz="0" w:space="0" w:color="auto"/>
      </w:divBdr>
    </w:div>
    <w:div w:id="574121418">
      <w:bodyDiv w:val="1"/>
      <w:marLeft w:val="0"/>
      <w:marRight w:val="0"/>
      <w:marTop w:val="0"/>
      <w:marBottom w:val="0"/>
      <w:divBdr>
        <w:top w:val="none" w:sz="0" w:space="0" w:color="auto"/>
        <w:left w:val="none" w:sz="0" w:space="0" w:color="auto"/>
        <w:bottom w:val="none" w:sz="0" w:space="0" w:color="auto"/>
        <w:right w:val="none" w:sz="0" w:space="0" w:color="auto"/>
      </w:divBdr>
    </w:div>
    <w:div w:id="574126522">
      <w:bodyDiv w:val="1"/>
      <w:marLeft w:val="0"/>
      <w:marRight w:val="0"/>
      <w:marTop w:val="0"/>
      <w:marBottom w:val="0"/>
      <w:divBdr>
        <w:top w:val="none" w:sz="0" w:space="0" w:color="auto"/>
        <w:left w:val="none" w:sz="0" w:space="0" w:color="auto"/>
        <w:bottom w:val="none" w:sz="0" w:space="0" w:color="auto"/>
        <w:right w:val="none" w:sz="0" w:space="0" w:color="auto"/>
      </w:divBdr>
    </w:div>
    <w:div w:id="574363213">
      <w:bodyDiv w:val="1"/>
      <w:marLeft w:val="0"/>
      <w:marRight w:val="0"/>
      <w:marTop w:val="0"/>
      <w:marBottom w:val="0"/>
      <w:divBdr>
        <w:top w:val="none" w:sz="0" w:space="0" w:color="auto"/>
        <w:left w:val="none" w:sz="0" w:space="0" w:color="auto"/>
        <w:bottom w:val="none" w:sz="0" w:space="0" w:color="auto"/>
        <w:right w:val="none" w:sz="0" w:space="0" w:color="auto"/>
      </w:divBdr>
    </w:div>
    <w:div w:id="575087973">
      <w:bodyDiv w:val="1"/>
      <w:marLeft w:val="0"/>
      <w:marRight w:val="0"/>
      <w:marTop w:val="0"/>
      <w:marBottom w:val="0"/>
      <w:divBdr>
        <w:top w:val="none" w:sz="0" w:space="0" w:color="auto"/>
        <w:left w:val="none" w:sz="0" w:space="0" w:color="auto"/>
        <w:bottom w:val="none" w:sz="0" w:space="0" w:color="auto"/>
        <w:right w:val="none" w:sz="0" w:space="0" w:color="auto"/>
      </w:divBdr>
    </w:div>
    <w:div w:id="575241085">
      <w:bodyDiv w:val="1"/>
      <w:marLeft w:val="0"/>
      <w:marRight w:val="0"/>
      <w:marTop w:val="0"/>
      <w:marBottom w:val="0"/>
      <w:divBdr>
        <w:top w:val="none" w:sz="0" w:space="0" w:color="auto"/>
        <w:left w:val="none" w:sz="0" w:space="0" w:color="auto"/>
        <w:bottom w:val="none" w:sz="0" w:space="0" w:color="auto"/>
        <w:right w:val="none" w:sz="0" w:space="0" w:color="auto"/>
      </w:divBdr>
    </w:div>
    <w:div w:id="575362980">
      <w:bodyDiv w:val="1"/>
      <w:marLeft w:val="0"/>
      <w:marRight w:val="0"/>
      <w:marTop w:val="0"/>
      <w:marBottom w:val="0"/>
      <w:divBdr>
        <w:top w:val="none" w:sz="0" w:space="0" w:color="auto"/>
        <w:left w:val="none" w:sz="0" w:space="0" w:color="auto"/>
        <w:bottom w:val="none" w:sz="0" w:space="0" w:color="auto"/>
        <w:right w:val="none" w:sz="0" w:space="0" w:color="auto"/>
      </w:divBdr>
    </w:div>
    <w:div w:id="575363322">
      <w:bodyDiv w:val="1"/>
      <w:marLeft w:val="0"/>
      <w:marRight w:val="0"/>
      <w:marTop w:val="0"/>
      <w:marBottom w:val="0"/>
      <w:divBdr>
        <w:top w:val="none" w:sz="0" w:space="0" w:color="auto"/>
        <w:left w:val="none" w:sz="0" w:space="0" w:color="auto"/>
        <w:bottom w:val="none" w:sz="0" w:space="0" w:color="auto"/>
        <w:right w:val="none" w:sz="0" w:space="0" w:color="auto"/>
      </w:divBdr>
    </w:div>
    <w:div w:id="575558898">
      <w:bodyDiv w:val="1"/>
      <w:marLeft w:val="0"/>
      <w:marRight w:val="0"/>
      <w:marTop w:val="0"/>
      <w:marBottom w:val="0"/>
      <w:divBdr>
        <w:top w:val="none" w:sz="0" w:space="0" w:color="auto"/>
        <w:left w:val="none" w:sz="0" w:space="0" w:color="auto"/>
        <w:bottom w:val="none" w:sz="0" w:space="0" w:color="auto"/>
        <w:right w:val="none" w:sz="0" w:space="0" w:color="auto"/>
      </w:divBdr>
    </w:div>
    <w:div w:id="576207552">
      <w:bodyDiv w:val="1"/>
      <w:marLeft w:val="0"/>
      <w:marRight w:val="0"/>
      <w:marTop w:val="0"/>
      <w:marBottom w:val="0"/>
      <w:divBdr>
        <w:top w:val="none" w:sz="0" w:space="0" w:color="auto"/>
        <w:left w:val="none" w:sz="0" w:space="0" w:color="auto"/>
        <w:bottom w:val="none" w:sz="0" w:space="0" w:color="auto"/>
        <w:right w:val="none" w:sz="0" w:space="0" w:color="auto"/>
      </w:divBdr>
    </w:div>
    <w:div w:id="576522072">
      <w:bodyDiv w:val="1"/>
      <w:marLeft w:val="0"/>
      <w:marRight w:val="0"/>
      <w:marTop w:val="0"/>
      <w:marBottom w:val="0"/>
      <w:divBdr>
        <w:top w:val="none" w:sz="0" w:space="0" w:color="auto"/>
        <w:left w:val="none" w:sz="0" w:space="0" w:color="auto"/>
        <w:bottom w:val="none" w:sz="0" w:space="0" w:color="auto"/>
        <w:right w:val="none" w:sz="0" w:space="0" w:color="auto"/>
      </w:divBdr>
    </w:div>
    <w:div w:id="576746089">
      <w:bodyDiv w:val="1"/>
      <w:marLeft w:val="0"/>
      <w:marRight w:val="0"/>
      <w:marTop w:val="0"/>
      <w:marBottom w:val="0"/>
      <w:divBdr>
        <w:top w:val="none" w:sz="0" w:space="0" w:color="auto"/>
        <w:left w:val="none" w:sz="0" w:space="0" w:color="auto"/>
        <w:bottom w:val="none" w:sz="0" w:space="0" w:color="auto"/>
        <w:right w:val="none" w:sz="0" w:space="0" w:color="auto"/>
      </w:divBdr>
    </w:div>
    <w:div w:id="576865137">
      <w:bodyDiv w:val="1"/>
      <w:marLeft w:val="0"/>
      <w:marRight w:val="0"/>
      <w:marTop w:val="0"/>
      <w:marBottom w:val="0"/>
      <w:divBdr>
        <w:top w:val="none" w:sz="0" w:space="0" w:color="auto"/>
        <w:left w:val="none" w:sz="0" w:space="0" w:color="auto"/>
        <w:bottom w:val="none" w:sz="0" w:space="0" w:color="auto"/>
        <w:right w:val="none" w:sz="0" w:space="0" w:color="auto"/>
      </w:divBdr>
    </w:div>
    <w:div w:id="576980226">
      <w:bodyDiv w:val="1"/>
      <w:marLeft w:val="0"/>
      <w:marRight w:val="0"/>
      <w:marTop w:val="0"/>
      <w:marBottom w:val="0"/>
      <w:divBdr>
        <w:top w:val="none" w:sz="0" w:space="0" w:color="auto"/>
        <w:left w:val="none" w:sz="0" w:space="0" w:color="auto"/>
        <w:bottom w:val="none" w:sz="0" w:space="0" w:color="auto"/>
        <w:right w:val="none" w:sz="0" w:space="0" w:color="auto"/>
      </w:divBdr>
    </w:div>
    <w:div w:id="578029096">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8751988">
      <w:bodyDiv w:val="1"/>
      <w:marLeft w:val="0"/>
      <w:marRight w:val="0"/>
      <w:marTop w:val="0"/>
      <w:marBottom w:val="0"/>
      <w:divBdr>
        <w:top w:val="none" w:sz="0" w:space="0" w:color="auto"/>
        <w:left w:val="none" w:sz="0" w:space="0" w:color="auto"/>
        <w:bottom w:val="none" w:sz="0" w:space="0" w:color="auto"/>
        <w:right w:val="none" w:sz="0" w:space="0" w:color="auto"/>
      </w:divBdr>
    </w:div>
    <w:div w:id="578759419">
      <w:bodyDiv w:val="1"/>
      <w:marLeft w:val="0"/>
      <w:marRight w:val="0"/>
      <w:marTop w:val="0"/>
      <w:marBottom w:val="0"/>
      <w:divBdr>
        <w:top w:val="none" w:sz="0" w:space="0" w:color="auto"/>
        <w:left w:val="none" w:sz="0" w:space="0" w:color="auto"/>
        <w:bottom w:val="none" w:sz="0" w:space="0" w:color="auto"/>
        <w:right w:val="none" w:sz="0" w:space="0" w:color="auto"/>
      </w:divBdr>
    </w:div>
    <w:div w:id="578950808">
      <w:bodyDiv w:val="1"/>
      <w:marLeft w:val="0"/>
      <w:marRight w:val="0"/>
      <w:marTop w:val="0"/>
      <w:marBottom w:val="0"/>
      <w:divBdr>
        <w:top w:val="none" w:sz="0" w:space="0" w:color="auto"/>
        <w:left w:val="none" w:sz="0" w:space="0" w:color="auto"/>
        <w:bottom w:val="none" w:sz="0" w:space="0" w:color="auto"/>
        <w:right w:val="none" w:sz="0" w:space="0" w:color="auto"/>
      </w:divBdr>
    </w:div>
    <w:div w:id="580288399">
      <w:bodyDiv w:val="1"/>
      <w:marLeft w:val="0"/>
      <w:marRight w:val="0"/>
      <w:marTop w:val="0"/>
      <w:marBottom w:val="0"/>
      <w:divBdr>
        <w:top w:val="none" w:sz="0" w:space="0" w:color="auto"/>
        <w:left w:val="none" w:sz="0" w:space="0" w:color="auto"/>
        <w:bottom w:val="none" w:sz="0" w:space="0" w:color="auto"/>
        <w:right w:val="none" w:sz="0" w:space="0" w:color="auto"/>
      </w:divBdr>
    </w:div>
    <w:div w:id="580677329">
      <w:bodyDiv w:val="1"/>
      <w:marLeft w:val="0"/>
      <w:marRight w:val="0"/>
      <w:marTop w:val="0"/>
      <w:marBottom w:val="0"/>
      <w:divBdr>
        <w:top w:val="none" w:sz="0" w:space="0" w:color="auto"/>
        <w:left w:val="none" w:sz="0" w:space="0" w:color="auto"/>
        <w:bottom w:val="none" w:sz="0" w:space="0" w:color="auto"/>
        <w:right w:val="none" w:sz="0" w:space="0" w:color="auto"/>
      </w:divBdr>
    </w:div>
    <w:div w:id="580793538">
      <w:bodyDiv w:val="1"/>
      <w:marLeft w:val="0"/>
      <w:marRight w:val="0"/>
      <w:marTop w:val="0"/>
      <w:marBottom w:val="0"/>
      <w:divBdr>
        <w:top w:val="none" w:sz="0" w:space="0" w:color="auto"/>
        <w:left w:val="none" w:sz="0" w:space="0" w:color="auto"/>
        <w:bottom w:val="none" w:sz="0" w:space="0" w:color="auto"/>
        <w:right w:val="none" w:sz="0" w:space="0" w:color="auto"/>
      </w:divBdr>
    </w:div>
    <w:div w:id="580912252">
      <w:bodyDiv w:val="1"/>
      <w:marLeft w:val="0"/>
      <w:marRight w:val="0"/>
      <w:marTop w:val="0"/>
      <w:marBottom w:val="0"/>
      <w:divBdr>
        <w:top w:val="none" w:sz="0" w:space="0" w:color="auto"/>
        <w:left w:val="none" w:sz="0" w:space="0" w:color="auto"/>
        <w:bottom w:val="none" w:sz="0" w:space="0" w:color="auto"/>
        <w:right w:val="none" w:sz="0" w:space="0" w:color="auto"/>
      </w:divBdr>
    </w:div>
    <w:div w:id="581253790">
      <w:bodyDiv w:val="1"/>
      <w:marLeft w:val="0"/>
      <w:marRight w:val="0"/>
      <w:marTop w:val="0"/>
      <w:marBottom w:val="0"/>
      <w:divBdr>
        <w:top w:val="none" w:sz="0" w:space="0" w:color="auto"/>
        <w:left w:val="none" w:sz="0" w:space="0" w:color="auto"/>
        <w:bottom w:val="none" w:sz="0" w:space="0" w:color="auto"/>
        <w:right w:val="none" w:sz="0" w:space="0" w:color="auto"/>
      </w:divBdr>
    </w:div>
    <w:div w:id="581567635">
      <w:bodyDiv w:val="1"/>
      <w:marLeft w:val="0"/>
      <w:marRight w:val="0"/>
      <w:marTop w:val="0"/>
      <w:marBottom w:val="0"/>
      <w:divBdr>
        <w:top w:val="none" w:sz="0" w:space="0" w:color="auto"/>
        <w:left w:val="none" w:sz="0" w:space="0" w:color="auto"/>
        <w:bottom w:val="none" w:sz="0" w:space="0" w:color="auto"/>
        <w:right w:val="none" w:sz="0" w:space="0" w:color="auto"/>
      </w:divBdr>
    </w:div>
    <w:div w:id="581836459">
      <w:bodyDiv w:val="1"/>
      <w:marLeft w:val="0"/>
      <w:marRight w:val="0"/>
      <w:marTop w:val="0"/>
      <w:marBottom w:val="0"/>
      <w:divBdr>
        <w:top w:val="none" w:sz="0" w:space="0" w:color="auto"/>
        <w:left w:val="none" w:sz="0" w:space="0" w:color="auto"/>
        <w:bottom w:val="none" w:sz="0" w:space="0" w:color="auto"/>
        <w:right w:val="none" w:sz="0" w:space="0" w:color="auto"/>
      </w:divBdr>
    </w:div>
    <w:div w:id="582757963">
      <w:bodyDiv w:val="1"/>
      <w:marLeft w:val="0"/>
      <w:marRight w:val="0"/>
      <w:marTop w:val="0"/>
      <w:marBottom w:val="0"/>
      <w:divBdr>
        <w:top w:val="none" w:sz="0" w:space="0" w:color="auto"/>
        <w:left w:val="none" w:sz="0" w:space="0" w:color="auto"/>
        <w:bottom w:val="none" w:sz="0" w:space="0" w:color="auto"/>
        <w:right w:val="none" w:sz="0" w:space="0" w:color="auto"/>
      </w:divBdr>
    </w:div>
    <w:div w:id="582761351">
      <w:bodyDiv w:val="1"/>
      <w:marLeft w:val="0"/>
      <w:marRight w:val="0"/>
      <w:marTop w:val="0"/>
      <w:marBottom w:val="0"/>
      <w:divBdr>
        <w:top w:val="none" w:sz="0" w:space="0" w:color="auto"/>
        <w:left w:val="none" w:sz="0" w:space="0" w:color="auto"/>
        <w:bottom w:val="none" w:sz="0" w:space="0" w:color="auto"/>
        <w:right w:val="none" w:sz="0" w:space="0" w:color="auto"/>
      </w:divBdr>
    </w:div>
    <w:div w:id="582882918">
      <w:bodyDiv w:val="1"/>
      <w:marLeft w:val="0"/>
      <w:marRight w:val="0"/>
      <w:marTop w:val="0"/>
      <w:marBottom w:val="0"/>
      <w:divBdr>
        <w:top w:val="none" w:sz="0" w:space="0" w:color="auto"/>
        <w:left w:val="none" w:sz="0" w:space="0" w:color="auto"/>
        <w:bottom w:val="none" w:sz="0" w:space="0" w:color="auto"/>
        <w:right w:val="none" w:sz="0" w:space="0" w:color="auto"/>
      </w:divBdr>
    </w:div>
    <w:div w:id="583295786">
      <w:bodyDiv w:val="1"/>
      <w:marLeft w:val="0"/>
      <w:marRight w:val="0"/>
      <w:marTop w:val="0"/>
      <w:marBottom w:val="0"/>
      <w:divBdr>
        <w:top w:val="none" w:sz="0" w:space="0" w:color="auto"/>
        <w:left w:val="none" w:sz="0" w:space="0" w:color="auto"/>
        <w:bottom w:val="none" w:sz="0" w:space="0" w:color="auto"/>
        <w:right w:val="none" w:sz="0" w:space="0" w:color="auto"/>
      </w:divBdr>
    </w:div>
    <w:div w:id="583299418">
      <w:bodyDiv w:val="1"/>
      <w:marLeft w:val="0"/>
      <w:marRight w:val="0"/>
      <w:marTop w:val="0"/>
      <w:marBottom w:val="0"/>
      <w:divBdr>
        <w:top w:val="none" w:sz="0" w:space="0" w:color="auto"/>
        <w:left w:val="none" w:sz="0" w:space="0" w:color="auto"/>
        <w:bottom w:val="none" w:sz="0" w:space="0" w:color="auto"/>
        <w:right w:val="none" w:sz="0" w:space="0" w:color="auto"/>
      </w:divBdr>
    </w:div>
    <w:div w:id="583495394">
      <w:bodyDiv w:val="1"/>
      <w:marLeft w:val="0"/>
      <w:marRight w:val="0"/>
      <w:marTop w:val="0"/>
      <w:marBottom w:val="0"/>
      <w:divBdr>
        <w:top w:val="none" w:sz="0" w:space="0" w:color="auto"/>
        <w:left w:val="none" w:sz="0" w:space="0" w:color="auto"/>
        <w:bottom w:val="none" w:sz="0" w:space="0" w:color="auto"/>
        <w:right w:val="none" w:sz="0" w:space="0" w:color="auto"/>
      </w:divBdr>
    </w:div>
    <w:div w:id="584148105">
      <w:bodyDiv w:val="1"/>
      <w:marLeft w:val="0"/>
      <w:marRight w:val="0"/>
      <w:marTop w:val="0"/>
      <w:marBottom w:val="0"/>
      <w:divBdr>
        <w:top w:val="none" w:sz="0" w:space="0" w:color="auto"/>
        <w:left w:val="none" w:sz="0" w:space="0" w:color="auto"/>
        <w:bottom w:val="none" w:sz="0" w:space="0" w:color="auto"/>
        <w:right w:val="none" w:sz="0" w:space="0" w:color="auto"/>
      </w:divBdr>
    </w:div>
    <w:div w:id="584151177">
      <w:bodyDiv w:val="1"/>
      <w:marLeft w:val="0"/>
      <w:marRight w:val="0"/>
      <w:marTop w:val="0"/>
      <w:marBottom w:val="0"/>
      <w:divBdr>
        <w:top w:val="none" w:sz="0" w:space="0" w:color="auto"/>
        <w:left w:val="none" w:sz="0" w:space="0" w:color="auto"/>
        <w:bottom w:val="none" w:sz="0" w:space="0" w:color="auto"/>
        <w:right w:val="none" w:sz="0" w:space="0" w:color="auto"/>
      </w:divBdr>
    </w:div>
    <w:div w:id="585067860">
      <w:bodyDiv w:val="1"/>
      <w:marLeft w:val="0"/>
      <w:marRight w:val="0"/>
      <w:marTop w:val="0"/>
      <w:marBottom w:val="0"/>
      <w:divBdr>
        <w:top w:val="none" w:sz="0" w:space="0" w:color="auto"/>
        <w:left w:val="none" w:sz="0" w:space="0" w:color="auto"/>
        <w:bottom w:val="none" w:sz="0" w:space="0" w:color="auto"/>
        <w:right w:val="none" w:sz="0" w:space="0" w:color="auto"/>
      </w:divBdr>
    </w:div>
    <w:div w:id="585268759">
      <w:bodyDiv w:val="1"/>
      <w:marLeft w:val="0"/>
      <w:marRight w:val="0"/>
      <w:marTop w:val="0"/>
      <w:marBottom w:val="0"/>
      <w:divBdr>
        <w:top w:val="none" w:sz="0" w:space="0" w:color="auto"/>
        <w:left w:val="none" w:sz="0" w:space="0" w:color="auto"/>
        <w:bottom w:val="none" w:sz="0" w:space="0" w:color="auto"/>
        <w:right w:val="none" w:sz="0" w:space="0" w:color="auto"/>
      </w:divBdr>
    </w:div>
    <w:div w:id="586035515">
      <w:bodyDiv w:val="1"/>
      <w:marLeft w:val="0"/>
      <w:marRight w:val="0"/>
      <w:marTop w:val="0"/>
      <w:marBottom w:val="0"/>
      <w:divBdr>
        <w:top w:val="none" w:sz="0" w:space="0" w:color="auto"/>
        <w:left w:val="none" w:sz="0" w:space="0" w:color="auto"/>
        <w:bottom w:val="none" w:sz="0" w:space="0" w:color="auto"/>
        <w:right w:val="none" w:sz="0" w:space="0" w:color="auto"/>
      </w:divBdr>
    </w:div>
    <w:div w:id="586159624">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7151622">
      <w:bodyDiv w:val="1"/>
      <w:marLeft w:val="0"/>
      <w:marRight w:val="0"/>
      <w:marTop w:val="0"/>
      <w:marBottom w:val="0"/>
      <w:divBdr>
        <w:top w:val="none" w:sz="0" w:space="0" w:color="auto"/>
        <w:left w:val="none" w:sz="0" w:space="0" w:color="auto"/>
        <w:bottom w:val="none" w:sz="0" w:space="0" w:color="auto"/>
        <w:right w:val="none" w:sz="0" w:space="0" w:color="auto"/>
      </w:divBdr>
    </w:div>
    <w:div w:id="587933628">
      <w:bodyDiv w:val="1"/>
      <w:marLeft w:val="0"/>
      <w:marRight w:val="0"/>
      <w:marTop w:val="0"/>
      <w:marBottom w:val="0"/>
      <w:divBdr>
        <w:top w:val="none" w:sz="0" w:space="0" w:color="auto"/>
        <w:left w:val="none" w:sz="0" w:space="0" w:color="auto"/>
        <w:bottom w:val="none" w:sz="0" w:space="0" w:color="auto"/>
        <w:right w:val="none" w:sz="0" w:space="0" w:color="auto"/>
      </w:divBdr>
    </w:div>
    <w:div w:id="588001761">
      <w:bodyDiv w:val="1"/>
      <w:marLeft w:val="0"/>
      <w:marRight w:val="0"/>
      <w:marTop w:val="0"/>
      <w:marBottom w:val="0"/>
      <w:divBdr>
        <w:top w:val="none" w:sz="0" w:space="0" w:color="auto"/>
        <w:left w:val="none" w:sz="0" w:space="0" w:color="auto"/>
        <w:bottom w:val="none" w:sz="0" w:space="0" w:color="auto"/>
        <w:right w:val="none" w:sz="0" w:space="0" w:color="auto"/>
      </w:divBdr>
    </w:div>
    <w:div w:id="588662071">
      <w:bodyDiv w:val="1"/>
      <w:marLeft w:val="0"/>
      <w:marRight w:val="0"/>
      <w:marTop w:val="0"/>
      <w:marBottom w:val="0"/>
      <w:divBdr>
        <w:top w:val="none" w:sz="0" w:space="0" w:color="auto"/>
        <w:left w:val="none" w:sz="0" w:space="0" w:color="auto"/>
        <w:bottom w:val="none" w:sz="0" w:space="0" w:color="auto"/>
        <w:right w:val="none" w:sz="0" w:space="0" w:color="auto"/>
      </w:divBdr>
    </w:div>
    <w:div w:id="588664182">
      <w:bodyDiv w:val="1"/>
      <w:marLeft w:val="0"/>
      <w:marRight w:val="0"/>
      <w:marTop w:val="0"/>
      <w:marBottom w:val="0"/>
      <w:divBdr>
        <w:top w:val="none" w:sz="0" w:space="0" w:color="auto"/>
        <w:left w:val="none" w:sz="0" w:space="0" w:color="auto"/>
        <w:bottom w:val="none" w:sz="0" w:space="0" w:color="auto"/>
        <w:right w:val="none" w:sz="0" w:space="0" w:color="auto"/>
      </w:divBdr>
    </w:div>
    <w:div w:id="588848195">
      <w:bodyDiv w:val="1"/>
      <w:marLeft w:val="0"/>
      <w:marRight w:val="0"/>
      <w:marTop w:val="0"/>
      <w:marBottom w:val="0"/>
      <w:divBdr>
        <w:top w:val="none" w:sz="0" w:space="0" w:color="auto"/>
        <w:left w:val="none" w:sz="0" w:space="0" w:color="auto"/>
        <w:bottom w:val="none" w:sz="0" w:space="0" w:color="auto"/>
        <w:right w:val="none" w:sz="0" w:space="0" w:color="auto"/>
      </w:divBdr>
    </w:div>
    <w:div w:id="589583310">
      <w:bodyDiv w:val="1"/>
      <w:marLeft w:val="0"/>
      <w:marRight w:val="0"/>
      <w:marTop w:val="0"/>
      <w:marBottom w:val="0"/>
      <w:divBdr>
        <w:top w:val="none" w:sz="0" w:space="0" w:color="auto"/>
        <w:left w:val="none" w:sz="0" w:space="0" w:color="auto"/>
        <w:bottom w:val="none" w:sz="0" w:space="0" w:color="auto"/>
        <w:right w:val="none" w:sz="0" w:space="0" w:color="auto"/>
      </w:divBdr>
    </w:div>
    <w:div w:id="589854103">
      <w:bodyDiv w:val="1"/>
      <w:marLeft w:val="0"/>
      <w:marRight w:val="0"/>
      <w:marTop w:val="0"/>
      <w:marBottom w:val="0"/>
      <w:divBdr>
        <w:top w:val="none" w:sz="0" w:space="0" w:color="auto"/>
        <w:left w:val="none" w:sz="0" w:space="0" w:color="auto"/>
        <w:bottom w:val="none" w:sz="0" w:space="0" w:color="auto"/>
        <w:right w:val="none" w:sz="0" w:space="0" w:color="auto"/>
      </w:divBdr>
    </w:div>
    <w:div w:id="589971467">
      <w:bodyDiv w:val="1"/>
      <w:marLeft w:val="0"/>
      <w:marRight w:val="0"/>
      <w:marTop w:val="0"/>
      <w:marBottom w:val="0"/>
      <w:divBdr>
        <w:top w:val="none" w:sz="0" w:space="0" w:color="auto"/>
        <w:left w:val="none" w:sz="0" w:space="0" w:color="auto"/>
        <w:bottom w:val="none" w:sz="0" w:space="0" w:color="auto"/>
        <w:right w:val="none" w:sz="0" w:space="0" w:color="auto"/>
      </w:divBdr>
    </w:div>
    <w:div w:id="590433650">
      <w:bodyDiv w:val="1"/>
      <w:marLeft w:val="0"/>
      <w:marRight w:val="0"/>
      <w:marTop w:val="0"/>
      <w:marBottom w:val="0"/>
      <w:divBdr>
        <w:top w:val="none" w:sz="0" w:space="0" w:color="auto"/>
        <w:left w:val="none" w:sz="0" w:space="0" w:color="auto"/>
        <w:bottom w:val="none" w:sz="0" w:space="0" w:color="auto"/>
        <w:right w:val="none" w:sz="0" w:space="0" w:color="auto"/>
      </w:divBdr>
    </w:div>
    <w:div w:id="591398086">
      <w:bodyDiv w:val="1"/>
      <w:marLeft w:val="0"/>
      <w:marRight w:val="0"/>
      <w:marTop w:val="0"/>
      <w:marBottom w:val="0"/>
      <w:divBdr>
        <w:top w:val="none" w:sz="0" w:space="0" w:color="auto"/>
        <w:left w:val="none" w:sz="0" w:space="0" w:color="auto"/>
        <w:bottom w:val="none" w:sz="0" w:space="0" w:color="auto"/>
        <w:right w:val="none" w:sz="0" w:space="0" w:color="auto"/>
      </w:divBdr>
    </w:div>
    <w:div w:id="591398241">
      <w:bodyDiv w:val="1"/>
      <w:marLeft w:val="0"/>
      <w:marRight w:val="0"/>
      <w:marTop w:val="0"/>
      <w:marBottom w:val="0"/>
      <w:divBdr>
        <w:top w:val="none" w:sz="0" w:space="0" w:color="auto"/>
        <w:left w:val="none" w:sz="0" w:space="0" w:color="auto"/>
        <w:bottom w:val="none" w:sz="0" w:space="0" w:color="auto"/>
        <w:right w:val="none" w:sz="0" w:space="0" w:color="auto"/>
      </w:divBdr>
    </w:div>
    <w:div w:id="591738653">
      <w:bodyDiv w:val="1"/>
      <w:marLeft w:val="0"/>
      <w:marRight w:val="0"/>
      <w:marTop w:val="0"/>
      <w:marBottom w:val="0"/>
      <w:divBdr>
        <w:top w:val="none" w:sz="0" w:space="0" w:color="auto"/>
        <w:left w:val="none" w:sz="0" w:space="0" w:color="auto"/>
        <w:bottom w:val="none" w:sz="0" w:space="0" w:color="auto"/>
        <w:right w:val="none" w:sz="0" w:space="0" w:color="auto"/>
      </w:divBdr>
    </w:div>
    <w:div w:id="591746424">
      <w:bodyDiv w:val="1"/>
      <w:marLeft w:val="0"/>
      <w:marRight w:val="0"/>
      <w:marTop w:val="0"/>
      <w:marBottom w:val="0"/>
      <w:divBdr>
        <w:top w:val="none" w:sz="0" w:space="0" w:color="auto"/>
        <w:left w:val="none" w:sz="0" w:space="0" w:color="auto"/>
        <w:bottom w:val="none" w:sz="0" w:space="0" w:color="auto"/>
        <w:right w:val="none" w:sz="0" w:space="0" w:color="auto"/>
      </w:divBdr>
    </w:div>
    <w:div w:id="592011267">
      <w:bodyDiv w:val="1"/>
      <w:marLeft w:val="0"/>
      <w:marRight w:val="0"/>
      <w:marTop w:val="0"/>
      <w:marBottom w:val="0"/>
      <w:divBdr>
        <w:top w:val="none" w:sz="0" w:space="0" w:color="auto"/>
        <w:left w:val="none" w:sz="0" w:space="0" w:color="auto"/>
        <w:bottom w:val="none" w:sz="0" w:space="0" w:color="auto"/>
        <w:right w:val="none" w:sz="0" w:space="0" w:color="auto"/>
      </w:divBdr>
    </w:div>
    <w:div w:id="592319749">
      <w:bodyDiv w:val="1"/>
      <w:marLeft w:val="0"/>
      <w:marRight w:val="0"/>
      <w:marTop w:val="0"/>
      <w:marBottom w:val="0"/>
      <w:divBdr>
        <w:top w:val="none" w:sz="0" w:space="0" w:color="auto"/>
        <w:left w:val="none" w:sz="0" w:space="0" w:color="auto"/>
        <w:bottom w:val="none" w:sz="0" w:space="0" w:color="auto"/>
        <w:right w:val="none" w:sz="0" w:space="0" w:color="auto"/>
      </w:divBdr>
    </w:div>
    <w:div w:id="592396974">
      <w:bodyDiv w:val="1"/>
      <w:marLeft w:val="0"/>
      <w:marRight w:val="0"/>
      <w:marTop w:val="0"/>
      <w:marBottom w:val="0"/>
      <w:divBdr>
        <w:top w:val="none" w:sz="0" w:space="0" w:color="auto"/>
        <w:left w:val="none" w:sz="0" w:space="0" w:color="auto"/>
        <w:bottom w:val="none" w:sz="0" w:space="0" w:color="auto"/>
        <w:right w:val="none" w:sz="0" w:space="0" w:color="auto"/>
      </w:divBdr>
    </w:div>
    <w:div w:id="592855365">
      <w:bodyDiv w:val="1"/>
      <w:marLeft w:val="0"/>
      <w:marRight w:val="0"/>
      <w:marTop w:val="0"/>
      <w:marBottom w:val="0"/>
      <w:divBdr>
        <w:top w:val="none" w:sz="0" w:space="0" w:color="auto"/>
        <w:left w:val="none" w:sz="0" w:space="0" w:color="auto"/>
        <w:bottom w:val="none" w:sz="0" w:space="0" w:color="auto"/>
        <w:right w:val="none" w:sz="0" w:space="0" w:color="auto"/>
      </w:divBdr>
    </w:div>
    <w:div w:id="592905962">
      <w:bodyDiv w:val="1"/>
      <w:marLeft w:val="0"/>
      <w:marRight w:val="0"/>
      <w:marTop w:val="0"/>
      <w:marBottom w:val="0"/>
      <w:divBdr>
        <w:top w:val="none" w:sz="0" w:space="0" w:color="auto"/>
        <w:left w:val="none" w:sz="0" w:space="0" w:color="auto"/>
        <w:bottom w:val="none" w:sz="0" w:space="0" w:color="auto"/>
        <w:right w:val="none" w:sz="0" w:space="0" w:color="auto"/>
      </w:divBdr>
    </w:div>
    <w:div w:id="594871291">
      <w:bodyDiv w:val="1"/>
      <w:marLeft w:val="0"/>
      <w:marRight w:val="0"/>
      <w:marTop w:val="0"/>
      <w:marBottom w:val="0"/>
      <w:divBdr>
        <w:top w:val="none" w:sz="0" w:space="0" w:color="auto"/>
        <w:left w:val="none" w:sz="0" w:space="0" w:color="auto"/>
        <w:bottom w:val="none" w:sz="0" w:space="0" w:color="auto"/>
        <w:right w:val="none" w:sz="0" w:space="0" w:color="auto"/>
      </w:divBdr>
    </w:div>
    <w:div w:id="594942170">
      <w:bodyDiv w:val="1"/>
      <w:marLeft w:val="0"/>
      <w:marRight w:val="0"/>
      <w:marTop w:val="0"/>
      <w:marBottom w:val="0"/>
      <w:divBdr>
        <w:top w:val="none" w:sz="0" w:space="0" w:color="auto"/>
        <w:left w:val="none" w:sz="0" w:space="0" w:color="auto"/>
        <w:bottom w:val="none" w:sz="0" w:space="0" w:color="auto"/>
        <w:right w:val="none" w:sz="0" w:space="0" w:color="auto"/>
      </w:divBdr>
    </w:div>
    <w:div w:id="595408794">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6133257">
      <w:bodyDiv w:val="1"/>
      <w:marLeft w:val="0"/>
      <w:marRight w:val="0"/>
      <w:marTop w:val="0"/>
      <w:marBottom w:val="0"/>
      <w:divBdr>
        <w:top w:val="none" w:sz="0" w:space="0" w:color="auto"/>
        <w:left w:val="none" w:sz="0" w:space="0" w:color="auto"/>
        <w:bottom w:val="none" w:sz="0" w:space="0" w:color="auto"/>
        <w:right w:val="none" w:sz="0" w:space="0" w:color="auto"/>
      </w:divBdr>
    </w:div>
    <w:div w:id="597371218">
      <w:bodyDiv w:val="1"/>
      <w:marLeft w:val="0"/>
      <w:marRight w:val="0"/>
      <w:marTop w:val="0"/>
      <w:marBottom w:val="0"/>
      <w:divBdr>
        <w:top w:val="none" w:sz="0" w:space="0" w:color="auto"/>
        <w:left w:val="none" w:sz="0" w:space="0" w:color="auto"/>
        <w:bottom w:val="none" w:sz="0" w:space="0" w:color="auto"/>
        <w:right w:val="none" w:sz="0" w:space="0" w:color="auto"/>
      </w:divBdr>
    </w:div>
    <w:div w:id="597757892">
      <w:bodyDiv w:val="1"/>
      <w:marLeft w:val="0"/>
      <w:marRight w:val="0"/>
      <w:marTop w:val="0"/>
      <w:marBottom w:val="0"/>
      <w:divBdr>
        <w:top w:val="none" w:sz="0" w:space="0" w:color="auto"/>
        <w:left w:val="none" w:sz="0" w:space="0" w:color="auto"/>
        <w:bottom w:val="none" w:sz="0" w:space="0" w:color="auto"/>
        <w:right w:val="none" w:sz="0" w:space="0" w:color="auto"/>
      </w:divBdr>
    </w:div>
    <w:div w:id="597953477">
      <w:bodyDiv w:val="1"/>
      <w:marLeft w:val="0"/>
      <w:marRight w:val="0"/>
      <w:marTop w:val="0"/>
      <w:marBottom w:val="0"/>
      <w:divBdr>
        <w:top w:val="none" w:sz="0" w:space="0" w:color="auto"/>
        <w:left w:val="none" w:sz="0" w:space="0" w:color="auto"/>
        <w:bottom w:val="none" w:sz="0" w:space="0" w:color="auto"/>
        <w:right w:val="none" w:sz="0" w:space="0" w:color="auto"/>
      </w:divBdr>
    </w:div>
    <w:div w:id="598175666">
      <w:bodyDiv w:val="1"/>
      <w:marLeft w:val="0"/>
      <w:marRight w:val="0"/>
      <w:marTop w:val="0"/>
      <w:marBottom w:val="0"/>
      <w:divBdr>
        <w:top w:val="none" w:sz="0" w:space="0" w:color="auto"/>
        <w:left w:val="none" w:sz="0" w:space="0" w:color="auto"/>
        <w:bottom w:val="none" w:sz="0" w:space="0" w:color="auto"/>
        <w:right w:val="none" w:sz="0" w:space="0" w:color="auto"/>
      </w:divBdr>
    </w:div>
    <w:div w:id="599142274">
      <w:bodyDiv w:val="1"/>
      <w:marLeft w:val="0"/>
      <w:marRight w:val="0"/>
      <w:marTop w:val="0"/>
      <w:marBottom w:val="0"/>
      <w:divBdr>
        <w:top w:val="none" w:sz="0" w:space="0" w:color="auto"/>
        <w:left w:val="none" w:sz="0" w:space="0" w:color="auto"/>
        <w:bottom w:val="none" w:sz="0" w:space="0" w:color="auto"/>
        <w:right w:val="none" w:sz="0" w:space="0" w:color="auto"/>
      </w:divBdr>
    </w:div>
    <w:div w:id="599146512">
      <w:bodyDiv w:val="1"/>
      <w:marLeft w:val="0"/>
      <w:marRight w:val="0"/>
      <w:marTop w:val="0"/>
      <w:marBottom w:val="0"/>
      <w:divBdr>
        <w:top w:val="none" w:sz="0" w:space="0" w:color="auto"/>
        <w:left w:val="none" w:sz="0" w:space="0" w:color="auto"/>
        <w:bottom w:val="none" w:sz="0" w:space="0" w:color="auto"/>
        <w:right w:val="none" w:sz="0" w:space="0" w:color="auto"/>
      </w:divBdr>
    </w:div>
    <w:div w:id="599215517">
      <w:bodyDiv w:val="1"/>
      <w:marLeft w:val="0"/>
      <w:marRight w:val="0"/>
      <w:marTop w:val="0"/>
      <w:marBottom w:val="0"/>
      <w:divBdr>
        <w:top w:val="none" w:sz="0" w:space="0" w:color="auto"/>
        <w:left w:val="none" w:sz="0" w:space="0" w:color="auto"/>
        <w:bottom w:val="none" w:sz="0" w:space="0" w:color="auto"/>
        <w:right w:val="none" w:sz="0" w:space="0" w:color="auto"/>
      </w:divBdr>
    </w:div>
    <w:div w:id="599263881">
      <w:bodyDiv w:val="1"/>
      <w:marLeft w:val="0"/>
      <w:marRight w:val="0"/>
      <w:marTop w:val="0"/>
      <w:marBottom w:val="0"/>
      <w:divBdr>
        <w:top w:val="none" w:sz="0" w:space="0" w:color="auto"/>
        <w:left w:val="none" w:sz="0" w:space="0" w:color="auto"/>
        <w:bottom w:val="none" w:sz="0" w:space="0" w:color="auto"/>
        <w:right w:val="none" w:sz="0" w:space="0" w:color="auto"/>
      </w:divBdr>
    </w:div>
    <w:div w:id="599722922">
      <w:bodyDiv w:val="1"/>
      <w:marLeft w:val="0"/>
      <w:marRight w:val="0"/>
      <w:marTop w:val="0"/>
      <w:marBottom w:val="0"/>
      <w:divBdr>
        <w:top w:val="none" w:sz="0" w:space="0" w:color="auto"/>
        <w:left w:val="none" w:sz="0" w:space="0" w:color="auto"/>
        <w:bottom w:val="none" w:sz="0" w:space="0" w:color="auto"/>
        <w:right w:val="none" w:sz="0" w:space="0" w:color="auto"/>
      </w:divBdr>
    </w:div>
    <w:div w:id="599870754">
      <w:bodyDiv w:val="1"/>
      <w:marLeft w:val="0"/>
      <w:marRight w:val="0"/>
      <w:marTop w:val="0"/>
      <w:marBottom w:val="0"/>
      <w:divBdr>
        <w:top w:val="none" w:sz="0" w:space="0" w:color="auto"/>
        <w:left w:val="none" w:sz="0" w:space="0" w:color="auto"/>
        <w:bottom w:val="none" w:sz="0" w:space="0" w:color="auto"/>
        <w:right w:val="none" w:sz="0" w:space="0" w:color="auto"/>
      </w:divBdr>
    </w:div>
    <w:div w:id="600604570">
      <w:bodyDiv w:val="1"/>
      <w:marLeft w:val="0"/>
      <w:marRight w:val="0"/>
      <w:marTop w:val="0"/>
      <w:marBottom w:val="0"/>
      <w:divBdr>
        <w:top w:val="none" w:sz="0" w:space="0" w:color="auto"/>
        <w:left w:val="none" w:sz="0" w:space="0" w:color="auto"/>
        <w:bottom w:val="none" w:sz="0" w:space="0" w:color="auto"/>
        <w:right w:val="none" w:sz="0" w:space="0" w:color="auto"/>
      </w:divBdr>
    </w:div>
    <w:div w:id="601106199">
      <w:bodyDiv w:val="1"/>
      <w:marLeft w:val="0"/>
      <w:marRight w:val="0"/>
      <w:marTop w:val="0"/>
      <w:marBottom w:val="0"/>
      <w:divBdr>
        <w:top w:val="none" w:sz="0" w:space="0" w:color="auto"/>
        <w:left w:val="none" w:sz="0" w:space="0" w:color="auto"/>
        <w:bottom w:val="none" w:sz="0" w:space="0" w:color="auto"/>
        <w:right w:val="none" w:sz="0" w:space="0" w:color="auto"/>
      </w:divBdr>
    </w:div>
    <w:div w:id="601691787">
      <w:bodyDiv w:val="1"/>
      <w:marLeft w:val="0"/>
      <w:marRight w:val="0"/>
      <w:marTop w:val="0"/>
      <w:marBottom w:val="0"/>
      <w:divBdr>
        <w:top w:val="none" w:sz="0" w:space="0" w:color="auto"/>
        <w:left w:val="none" w:sz="0" w:space="0" w:color="auto"/>
        <w:bottom w:val="none" w:sz="0" w:space="0" w:color="auto"/>
        <w:right w:val="none" w:sz="0" w:space="0" w:color="auto"/>
      </w:divBdr>
    </w:div>
    <w:div w:id="601962290">
      <w:bodyDiv w:val="1"/>
      <w:marLeft w:val="0"/>
      <w:marRight w:val="0"/>
      <w:marTop w:val="0"/>
      <w:marBottom w:val="0"/>
      <w:divBdr>
        <w:top w:val="none" w:sz="0" w:space="0" w:color="auto"/>
        <w:left w:val="none" w:sz="0" w:space="0" w:color="auto"/>
        <w:bottom w:val="none" w:sz="0" w:space="0" w:color="auto"/>
        <w:right w:val="none" w:sz="0" w:space="0" w:color="auto"/>
      </w:divBdr>
    </w:div>
    <w:div w:id="602372822">
      <w:bodyDiv w:val="1"/>
      <w:marLeft w:val="0"/>
      <w:marRight w:val="0"/>
      <w:marTop w:val="0"/>
      <w:marBottom w:val="0"/>
      <w:divBdr>
        <w:top w:val="none" w:sz="0" w:space="0" w:color="auto"/>
        <w:left w:val="none" w:sz="0" w:space="0" w:color="auto"/>
        <w:bottom w:val="none" w:sz="0" w:space="0" w:color="auto"/>
        <w:right w:val="none" w:sz="0" w:space="0" w:color="auto"/>
      </w:divBdr>
    </w:div>
    <w:div w:id="603073399">
      <w:bodyDiv w:val="1"/>
      <w:marLeft w:val="0"/>
      <w:marRight w:val="0"/>
      <w:marTop w:val="0"/>
      <w:marBottom w:val="0"/>
      <w:divBdr>
        <w:top w:val="none" w:sz="0" w:space="0" w:color="auto"/>
        <w:left w:val="none" w:sz="0" w:space="0" w:color="auto"/>
        <w:bottom w:val="none" w:sz="0" w:space="0" w:color="auto"/>
        <w:right w:val="none" w:sz="0" w:space="0" w:color="auto"/>
      </w:divBdr>
    </w:div>
    <w:div w:id="603271327">
      <w:bodyDiv w:val="1"/>
      <w:marLeft w:val="0"/>
      <w:marRight w:val="0"/>
      <w:marTop w:val="0"/>
      <w:marBottom w:val="0"/>
      <w:divBdr>
        <w:top w:val="none" w:sz="0" w:space="0" w:color="auto"/>
        <w:left w:val="none" w:sz="0" w:space="0" w:color="auto"/>
        <w:bottom w:val="none" w:sz="0" w:space="0" w:color="auto"/>
        <w:right w:val="none" w:sz="0" w:space="0" w:color="auto"/>
      </w:divBdr>
    </w:div>
    <w:div w:id="604118758">
      <w:bodyDiv w:val="1"/>
      <w:marLeft w:val="0"/>
      <w:marRight w:val="0"/>
      <w:marTop w:val="0"/>
      <w:marBottom w:val="0"/>
      <w:divBdr>
        <w:top w:val="none" w:sz="0" w:space="0" w:color="auto"/>
        <w:left w:val="none" w:sz="0" w:space="0" w:color="auto"/>
        <w:bottom w:val="none" w:sz="0" w:space="0" w:color="auto"/>
        <w:right w:val="none" w:sz="0" w:space="0" w:color="auto"/>
      </w:divBdr>
    </w:div>
    <w:div w:id="604381973">
      <w:bodyDiv w:val="1"/>
      <w:marLeft w:val="0"/>
      <w:marRight w:val="0"/>
      <w:marTop w:val="0"/>
      <w:marBottom w:val="0"/>
      <w:divBdr>
        <w:top w:val="none" w:sz="0" w:space="0" w:color="auto"/>
        <w:left w:val="none" w:sz="0" w:space="0" w:color="auto"/>
        <w:bottom w:val="none" w:sz="0" w:space="0" w:color="auto"/>
        <w:right w:val="none" w:sz="0" w:space="0" w:color="auto"/>
      </w:divBdr>
    </w:div>
    <w:div w:id="604383023">
      <w:bodyDiv w:val="1"/>
      <w:marLeft w:val="0"/>
      <w:marRight w:val="0"/>
      <w:marTop w:val="0"/>
      <w:marBottom w:val="0"/>
      <w:divBdr>
        <w:top w:val="none" w:sz="0" w:space="0" w:color="auto"/>
        <w:left w:val="none" w:sz="0" w:space="0" w:color="auto"/>
        <w:bottom w:val="none" w:sz="0" w:space="0" w:color="auto"/>
        <w:right w:val="none" w:sz="0" w:space="0" w:color="auto"/>
      </w:divBdr>
    </w:div>
    <w:div w:id="605314541">
      <w:bodyDiv w:val="1"/>
      <w:marLeft w:val="0"/>
      <w:marRight w:val="0"/>
      <w:marTop w:val="0"/>
      <w:marBottom w:val="0"/>
      <w:divBdr>
        <w:top w:val="none" w:sz="0" w:space="0" w:color="auto"/>
        <w:left w:val="none" w:sz="0" w:space="0" w:color="auto"/>
        <w:bottom w:val="none" w:sz="0" w:space="0" w:color="auto"/>
        <w:right w:val="none" w:sz="0" w:space="0" w:color="auto"/>
      </w:divBdr>
    </w:div>
    <w:div w:id="605622294">
      <w:bodyDiv w:val="1"/>
      <w:marLeft w:val="0"/>
      <w:marRight w:val="0"/>
      <w:marTop w:val="0"/>
      <w:marBottom w:val="0"/>
      <w:divBdr>
        <w:top w:val="none" w:sz="0" w:space="0" w:color="auto"/>
        <w:left w:val="none" w:sz="0" w:space="0" w:color="auto"/>
        <w:bottom w:val="none" w:sz="0" w:space="0" w:color="auto"/>
        <w:right w:val="none" w:sz="0" w:space="0" w:color="auto"/>
      </w:divBdr>
    </w:div>
    <w:div w:id="605819455">
      <w:bodyDiv w:val="1"/>
      <w:marLeft w:val="0"/>
      <w:marRight w:val="0"/>
      <w:marTop w:val="0"/>
      <w:marBottom w:val="0"/>
      <w:divBdr>
        <w:top w:val="none" w:sz="0" w:space="0" w:color="auto"/>
        <w:left w:val="none" w:sz="0" w:space="0" w:color="auto"/>
        <w:bottom w:val="none" w:sz="0" w:space="0" w:color="auto"/>
        <w:right w:val="none" w:sz="0" w:space="0" w:color="auto"/>
      </w:divBdr>
    </w:div>
    <w:div w:id="605886380">
      <w:bodyDiv w:val="1"/>
      <w:marLeft w:val="0"/>
      <w:marRight w:val="0"/>
      <w:marTop w:val="0"/>
      <w:marBottom w:val="0"/>
      <w:divBdr>
        <w:top w:val="none" w:sz="0" w:space="0" w:color="auto"/>
        <w:left w:val="none" w:sz="0" w:space="0" w:color="auto"/>
        <w:bottom w:val="none" w:sz="0" w:space="0" w:color="auto"/>
        <w:right w:val="none" w:sz="0" w:space="0" w:color="auto"/>
      </w:divBdr>
    </w:div>
    <w:div w:id="606352696">
      <w:bodyDiv w:val="1"/>
      <w:marLeft w:val="0"/>
      <w:marRight w:val="0"/>
      <w:marTop w:val="0"/>
      <w:marBottom w:val="0"/>
      <w:divBdr>
        <w:top w:val="none" w:sz="0" w:space="0" w:color="auto"/>
        <w:left w:val="none" w:sz="0" w:space="0" w:color="auto"/>
        <w:bottom w:val="none" w:sz="0" w:space="0" w:color="auto"/>
        <w:right w:val="none" w:sz="0" w:space="0" w:color="auto"/>
      </w:divBdr>
    </w:div>
    <w:div w:id="606425946">
      <w:bodyDiv w:val="1"/>
      <w:marLeft w:val="0"/>
      <w:marRight w:val="0"/>
      <w:marTop w:val="0"/>
      <w:marBottom w:val="0"/>
      <w:divBdr>
        <w:top w:val="none" w:sz="0" w:space="0" w:color="auto"/>
        <w:left w:val="none" w:sz="0" w:space="0" w:color="auto"/>
        <w:bottom w:val="none" w:sz="0" w:space="0" w:color="auto"/>
        <w:right w:val="none" w:sz="0" w:space="0" w:color="auto"/>
      </w:divBdr>
    </w:div>
    <w:div w:id="607153838">
      <w:bodyDiv w:val="1"/>
      <w:marLeft w:val="0"/>
      <w:marRight w:val="0"/>
      <w:marTop w:val="0"/>
      <w:marBottom w:val="0"/>
      <w:divBdr>
        <w:top w:val="none" w:sz="0" w:space="0" w:color="auto"/>
        <w:left w:val="none" w:sz="0" w:space="0" w:color="auto"/>
        <w:bottom w:val="none" w:sz="0" w:space="0" w:color="auto"/>
        <w:right w:val="none" w:sz="0" w:space="0" w:color="auto"/>
      </w:divBdr>
    </w:div>
    <w:div w:id="607275564">
      <w:bodyDiv w:val="1"/>
      <w:marLeft w:val="0"/>
      <w:marRight w:val="0"/>
      <w:marTop w:val="0"/>
      <w:marBottom w:val="0"/>
      <w:divBdr>
        <w:top w:val="none" w:sz="0" w:space="0" w:color="auto"/>
        <w:left w:val="none" w:sz="0" w:space="0" w:color="auto"/>
        <w:bottom w:val="none" w:sz="0" w:space="0" w:color="auto"/>
        <w:right w:val="none" w:sz="0" w:space="0" w:color="auto"/>
      </w:divBdr>
    </w:div>
    <w:div w:id="607587661">
      <w:bodyDiv w:val="1"/>
      <w:marLeft w:val="0"/>
      <w:marRight w:val="0"/>
      <w:marTop w:val="0"/>
      <w:marBottom w:val="0"/>
      <w:divBdr>
        <w:top w:val="none" w:sz="0" w:space="0" w:color="auto"/>
        <w:left w:val="none" w:sz="0" w:space="0" w:color="auto"/>
        <w:bottom w:val="none" w:sz="0" w:space="0" w:color="auto"/>
        <w:right w:val="none" w:sz="0" w:space="0" w:color="auto"/>
      </w:divBdr>
    </w:div>
    <w:div w:id="607615999">
      <w:bodyDiv w:val="1"/>
      <w:marLeft w:val="0"/>
      <w:marRight w:val="0"/>
      <w:marTop w:val="0"/>
      <w:marBottom w:val="0"/>
      <w:divBdr>
        <w:top w:val="none" w:sz="0" w:space="0" w:color="auto"/>
        <w:left w:val="none" w:sz="0" w:space="0" w:color="auto"/>
        <w:bottom w:val="none" w:sz="0" w:space="0" w:color="auto"/>
        <w:right w:val="none" w:sz="0" w:space="0" w:color="auto"/>
      </w:divBdr>
    </w:div>
    <w:div w:id="607935147">
      <w:bodyDiv w:val="1"/>
      <w:marLeft w:val="0"/>
      <w:marRight w:val="0"/>
      <w:marTop w:val="0"/>
      <w:marBottom w:val="0"/>
      <w:divBdr>
        <w:top w:val="none" w:sz="0" w:space="0" w:color="auto"/>
        <w:left w:val="none" w:sz="0" w:space="0" w:color="auto"/>
        <w:bottom w:val="none" w:sz="0" w:space="0" w:color="auto"/>
        <w:right w:val="none" w:sz="0" w:space="0" w:color="auto"/>
      </w:divBdr>
    </w:div>
    <w:div w:id="608122215">
      <w:bodyDiv w:val="1"/>
      <w:marLeft w:val="0"/>
      <w:marRight w:val="0"/>
      <w:marTop w:val="0"/>
      <w:marBottom w:val="0"/>
      <w:divBdr>
        <w:top w:val="none" w:sz="0" w:space="0" w:color="auto"/>
        <w:left w:val="none" w:sz="0" w:space="0" w:color="auto"/>
        <w:bottom w:val="none" w:sz="0" w:space="0" w:color="auto"/>
        <w:right w:val="none" w:sz="0" w:space="0" w:color="auto"/>
      </w:divBdr>
    </w:div>
    <w:div w:id="608314006">
      <w:bodyDiv w:val="1"/>
      <w:marLeft w:val="0"/>
      <w:marRight w:val="0"/>
      <w:marTop w:val="0"/>
      <w:marBottom w:val="0"/>
      <w:divBdr>
        <w:top w:val="none" w:sz="0" w:space="0" w:color="auto"/>
        <w:left w:val="none" w:sz="0" w:space="0" w:color="auto"/>
        <w:bottom w:val="none" w:sz="0" w:space="0" w:color="auto"/>
        <w:right w:val="none" w:sz="0" w:space="0" w:color="auto"/>
      </w:divBdr>
    </w:div>
    <w:div w:id="608583662">
      <w:bodyDiv w:val="1"/>
      <w:marLeft w:val="0"/>
      <w:marRight w:val="0"/>
      <w:marTop w:val="0"/>
      <w:marBottom w:val="0"/>
      <w:divBdr>
        <w:top w:val="none" w:sz="0" w:space="0" w:color="auto"/>
        <w:left w:val="none" w:sz="0" w:space="0" w:color="auto"/>
        <w:bottom w:val="none" w:sz="0" w:space="0" w:color="auto"/>
        <w:right w:val="none" w:sz="0" w:space="0" w:color="auto"/>
      </w:divBdr>
    </w:div>
    <w:div w:id="608704611">
      <w:bodyDiv w:val="1"/>
      <w:marLeft w:val="0"/>
      <w:marRight w:val="0"/>
      <w:marTop w:val="0"/>
      <w:marBottom w:val="0"/>
      <w:divBdr>
        <w:top w:val="none" w:sz="0" w:space="0" w:color="auto"/>
        <w:left w:val="none" w:sz="0" w:space="0" w:color="auto"/>
        <w:bottom w:val="none" w:sz="0" w:space="0" w:color="auto"/>
        <w:right w:val="none" w:sz="0" w:space="0" w:color="auto"/>
      </w:divBdr>
    </w:div>
    <w:div w:id="609314903">
      <w:bodyDiv w:val="1"/>
      <w:marLeft w:val="0"/>
      <w:marRight w:val="0"/>
      <w:marTop w:val="0"/>
      <w:marBottom w:val="0"/>
      <w:divBdr>
        <w:top w:val="none" w:sz="0" w:space="0" w:color="auto"/>
        <w:left w:val="none" w:sz="0" w:space="0" w:color="auto"/>
        <w:bottom w:val="none" w:sz="0" w:space="0" w:color="auto"/>
        <w:right w:val="none" w:sz="0" w:space="0" w:color="auto"/>
      </w:divBdr>
    </w:div>
    <w:div w:id="610429711">
      <w:bodyDiv w:val="1"/>
      <w:marLeft w:val="0"/>
      <w:marRight w:val="0"/>
      <w:marTop w:val="0"/>
      <w:marBottom w:val="0"/>
      <w:divBdr>
        <w:top w:val="none" w:sz="0" w:space="0" w:color="auto"/>
        <w:left w:val="none" w:sz="0" w:space="0" w:color="auto"/>
        <w:bottom w:val="none" w:sz="0" w:space="0" w:color="auto"/>
        <w:right w:val="none" w:sz="0" w:space="0" w:color="auto"/>
      </w:divBdr>
    </w:div>
    <w:div w:id="611278964">
      <w:bodyDiv w:val="1"/>
      <w:marLeft w:val="0"/>
      <w:marRight w:val="0"/>
      <w:marTop w:val="0"/>
      <w:marBottom w:val="0"/>
      <w:divBdr>
        <w:top w:val="none" w:sz="0" w:space="0" w:color="auto"/>
        <w:left w:val="none" w:sz="0" w:space="0" w:color="auto"/>
        <w:bottom w:val="none" w:sz="0" w:space="0" w:color="auto"/>
        <w:right w:val="none" w:sz="0" w:space="0" w:color="auto"/>
      </w:divBdr>
    </w:div>
    <w:div w:id="611518555">
      <w:bodyDiv w:val="1"/>
      <w:marLeft w:val="0"/>
      <w:marRight w:val="0"/>
      <w:marTop w:val="0"/>
      <w:marBottom w:val="0"/>
      <w:divBdr>
        <w:top w:val="none" w:sz="0" w:space="0" w:color="auto"/>
        <w:left w:val="none" w:sz="0" w:space="0" w:color="auto"/>
        <w:bottom w:val="none" w:sz="0" w:space="0" w:color="auto"/>
        <w:right w:val="none" w:sz="0" w:space="0" w:color="auto"/>
      </w:divBdr>
    </w:div>
    <w:div w:id="611742041">
      <w:bodyDiv w:val="1"/>
      <w:marLeft w:val="0"/>
      <w:marRight w:val="0"/>
      <w:marTop w:val="0"/>
      <w:marBottom w:val="0"/>
      <w:divBdr>
        <w:top w:val="none" w:sz="0" w:space="0" w:color="auto"/>
        <w:left w:val="none" w:sz="0" w:space="0" w:color="auto"/>
        <w:bottom w:val="none" w:sz="0" w:space="0" w:color="auto"/>
        <w:right w:val="none" w:sz="0" w:space="0" w:color="auto"/>
      </w:divBdr>
    </w:div>
    <w:div w:id="611867216">
      <w:bodyDiv w:val="1"/>
      <w:marLeft w:val="0"/>
      <w:marRight w:val="0"/>
      <w:marTop w:val="0"/>
      <w:marBottom w:val="0"/>
      <w:divBdr>
        <w:top w:val="none" w:sz="0" w:space="0" w:color="auto"/>
        <w:left w:val="none" w:sz="0" w:space="0" w:color="auto"/>
        <w:bottom w:val="none" w:sz="0" w:space="0" w:color="auto"/>
        <w:right w:val="none" w:sz="0" w:space="0" w:color="auto"/>
      </w:divBdr>
    </w:div>
    <w:div w:id="611983272">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245717">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2976225">
      <w:bodyDiv w:val="1"/>
      <w:marLeft w:val="0"/>
      <w:marRight w:val="0"/>
      <w:marTop w:val="0"/>
      <w:marBottom w:val="0"/>
      <w:divBdr>
        <w:top w:val="none" w:sz="0" w:space="0" w:color="auto"/>
        <w:left w:val="none" w:sz="0" w:space="0" w:color="auto"/>
        <w:bottom w:val="none" w:sz="0" w:space="0" w:color="auto"/>
        <w:right w:val="none" w:sz="0" w:space="0" w:color="auto"/>
      </w:divBdr>
    </w:div>
    <w:div w:id="613098405">
      <w:bodyDiv w:val="1"/>
      <w:marLeft w:val="0"/>
      <w:marRight w:val="0"/>
      <w:marTop w:val="0"/>
      <w:marBottom w:val="0"/>
      <w:divBdr>
        <w:top w:val="none" w:sz="0" w:space="0" w:color="auto"/>
        <w:left w:val="none" w:sz="0" w:space="0" w:color="auto"/>
        <w:bottom w:val="none" w:sz="0" w:space="0" w:color="auto"/>
        <w:right w:val="none" w:sz="0" w:space="0" w:color="auto"/>
      </w:divBdr>
    </w:div>
    <w:div w:id="613101928">
      <w:bodyDiv w:val="1"/>
      <w:marLeft w:val="0"/>
      <w:marRight w:val="0"/>
      <w:marTop w:val="0"/>
      <w:marBottom w:val="0"/>
      <w:divBdr>
        <w:top w:val="none" w:sz="0" w:space="0" w:color="auto"/>
        <w:left w:val="none" w:sz="0" w:space="0" w:color="auto"/>
        <w:bottom w:val="none" w:sz="0" w:space="0" w:color="auto"/>
        <w:right w:val="none" w:sz="0" w:space="0" w:color="auto"/>
      </w:divBdr>
    </w:div>
    <w:div w:id="613293276">
      <w:bodyDiv w:val="1"/>
      <w:marLeft w:val="0"/>
      <w:marRight w:val="0"/>
      <w:marTop w:val="0"/>
      <w:marBottom w:val="0"/>
      <w:divBdr>
        <w:top w:val="none" w:sz="0" w:space="0" w:color="auto"/>
        <w:left w:val="none" w:sz="0" w:space="0" w:color="auto"/>
        <w:bottom w:val="none" w:sz="0" w:space="0" w:color="auto"/>
        <w:right w:val="none" w:sz="0" w:space="0" w:color="auto"/>
      </w:divBdr>
    </w:div>
    <w:div w:id="613369782">
      <w:bodyDiv w:val="1"/>
      <w:marLeft w:val="0"/>
      <w:marRight w:val="0"/>
      <w:marTop w:val="0"/>
      <w:marBottom w:val="0"/>
      <w:divBdr>
        <w:top w:val="none" w:sz="0" w:space="0" w:color="auto"/>
        <w:left w:val="none" w:sz="0" w:space="0" w:color="auto"/>
        <w:bottom w:val="none" w:sz="0" w:space="0" w:color="auto"/>
        <w:right w:val="none" w:sz="0" w:space="0" w:color="auto"/>
      </w:divBdr>
    </w:div>
    <w:div w:id="614097147">
      <w:bodyDiv w:val="1"/>
      <w:marLeft w:val="0"/>
      <w:marRight w:val="0"/>
      <w:marTop w:val="0"/>
      <w:marBottom w:val="0"/>
      <w:divBdr>
        <w:top w:val="none" w:sz="0" w:space="0" w:color="auto"/>
        <w:left w:val="none" w:sz="0" w:space="0" w:color="auto"/>
        <w:bottom w:val="none" w:sz="0" w:space="0" w:color="auto"/>
        <w:right w:val="none" w:sz="0" w:space="0" w:color="auto"/>
      </w:divBdr>
    </w:div>
    <w:div w:id="614872478">
      <w:bodyDiv w:val="1"/>
      <w:marLeft w:val="0"/>
      <w:marRight w:val="0"/>
      <w:marTop w:val="0"/>
      <w:marBottom w:val="0"/>
      <w:divBdr>
        <w:top w:val="none" w:sz="0" w:space="0" w:color="auto"/>
        <w:left w:val="none" w:sz="0" w:space="0" w:color="auto"/>
        <w:bottom w:val="none" w:sz="0" w:space="0" w:color="auto"/>
        <w:right w:val="none" w:sz="0" w:space="0" w:color="auto"/>
      </w:divBdr>
    </w:div>
    <w:div w:id="615214164">
      <w:bodyDiv w:val="1"/>
      <w:marLeft w:val="0"/>
      <w:marRight w:val="0"/>
      <w:marTop w:val="0"/>
      <w:marBottom w:val="0"/>
      <w:divBdr>
        <w:top w:val="none" w:sz="0" w:space="0" w:color="auto"/>
        <w:left w:val="none" w:sz="0" w:space="0" w:color="auto"/>
        <w:bottom w:val="none" w:sz="0" w:space="0" w:color="auto"/>
        <w:right w:val="none" w:sz="0" w:space="0" w:color="auto"/>
      </w:divBdr>
    </w:div>
    <w:div w:id="615411894">
      <w:bodyDiv w:val="1"/>
      <w:marLeft w:val="0"/>
      <w:marRight w:val="0"/>
      <w:marTop w:val="0"/>
      <w:marBottom w:val="0"/>
      <w:divBdr>
        <w:top w:val="none" w:sz="0" w:space="0" w:color="auto"/>
        <w:left w:val="none" w:sz="0" w:space="0" w:color="auto"/>
        <w:bottom w:val="none" w:sz="0" w:space="0" w:color="auto"/>
        <w:right w:val="none" w:sz="0" w:space="0" w:color="auto"/>
      </w:divBdr>
    </w:div>
    <w:div w:id="615454487">
      <w:bodyDiv w:val="1"/>
      <w:marLeft w:val="0"/>
      <w:marRight w:val="0"/>
      <w:marTop w:val="0"/>
      <w:marBottom w:val="0"/>
      <w:divBdr>
        <w:top w:val="none" w:sz="0" w:space="0" w:color="auto"/>
        <w:left w:val="none" w:sz="0" w:space="0" w:color="auto"/>
        <w:bottom w:val="none" w:sz="0" w:space="0" w:color="auto"/>
        <w:right w:val="none" w:sz="0" w:space="0" w:color="auto"/>
      </w:divBdr>
    </w:div>
    <w:div w:id="615797033">
      <w:bodyDiv w:val="1"/>
      <w:marLeft w:val="0"/>
      <w:marRight w:val="0"/>
      <w:marTop w:val="0"/>
      <w:marBottom w:val="0"/>
      <w:divBdr>
        <w:top w:val="none" w:sz="0" w:space="0" w:color="auto"/>
        <w:left w:val="none" w:sz="0" w:space="0" w:color="auto"/>
        <w:bottom w:val="none" w:sz="0" w:space="0" w:color="auto"/>
        <w:right w:val="none" w:sz="0" w:space="0" w:color="auto"/>
      </w:divBdr>
    </w:div>
    <w:div w:id="616255148">
      <w:bodyDiv w:val="1"/>
      <w:marLeft w:val="0"/>
      <w:marRight w:val="0"/>
      <w:marTop w:val="0"/>
      <w:marBottom w:val="0"/>
      <w:divBdr>
        <w:top w:val="none" w:sz="0" w:space="0" w:color="auto"/>
        <w:left w:val="none" w:sz="0" w:space="0" w:color="auto"/>
        <w:bottom w:val="none" w:sz="0" w:space="0" w:color="auto"/>
        <w:right w:val="none" w:sz="0" w:space="0" w:color="auto"/>
      </w:divBdr>
    </w:div>
    <w:div w:id="616789893">
      <w:bodyDiv w:val="1"/>
      <w:marLeft w:val="0"/>
      <w:marRight w:val="0"/>
      <w:marTop w:val="0"/>
      <w:marBottom w:val="0"/>
      <w:divBdr>
        <w:top w:val="none" w:sz="0" w:space="0" w:color="auto"/>
        <w:left w:val="none" w:sz="0" w:space="0" w:color="auto"/>
        <w:bottom w:val="none" w:sz="0" w:space="0" w:color="auto"/>
        <w:right w:val="none" w:sz="0" w:space="0" w:color="auto"/>
      </w:divBdr>
    </w:div>
    <w:div w:id="617178563">
      <w:bodyDiv w:val="1"/>
      <w:marLeft w:val="0"/>
      <w:marRight w:val="0"/>
      <w:marTop w:val="0"/>
      <w:marBottom w:val="0"/>
      <w:divBdr>
        <w:top w:val="none" w:sz="0" w:space="0" w:color="auto"/>
        <w:left w:val="none" w:sz="0" w:space="0" w:color="auto"/>
        <w:bottom w:val="none" w:sz="0" w:space="0" w:color="auto"/>
        <w:right w:val="none" w:sz="0" w:space="0" w:color="auto"/>
      </w:divBdr>
    </w:div>
    <w:div w:id="617687434">
      <w:bodyDiv w:val="1"/>
      <w:marLeft w:val="0"/>
      <w:marRight w:val="0"/>
      <w:marTop w:val="0"/>
      <w:marBottom w:val="0"/>
      <w:divBdr>
        <w:top w:val="none" w:sz="0" w:space="0" w:color="auto"/>
        <w:left w:val="none" w:sz="0" w:space="0" w:color="auto"/>
        <w:bottom w:val="none" w:sz="0" w:space="0" w:color="auto"/>
        <w:right w:val="none" w:sz="0" w:space="0" w:color="auto"/>
      </w:divBdr>
    </w:div>
    <w:div w:id="617761400">
      <w:bodyDiv w:val="1"/>
      <w:marLeft w:val="0"/>
      <w:marRight w:val="0"/>
      <w:marTop w:val="0"/>
      <w:marBottom w:val="0"/>
      <w:divBdr>
        <w:top w:val="none" w:sz="0" w:space="0" w:color="auto"/>
        <w:left w:val="none" w:sz="0" w:space="0" w:color="auto"/>
        <w:bottom w:val="none" w:sz="0" w:space="0" w:color="auto"/>
        <w:right w:val="none" w:sz="0" w:space="0" w:color="auto"/>
      </w:divBdr>
    </w:div>
    <w:div w:id="617838164">
      <w:bodyDiv w:val="1"/>
      <w:marLeft w:val="0"/>
      <w:marRight w:val="0"/>
      <w:marTop w:val="0"/>
      <w:marBottom w:val="0"/>
      <w:divBdr>
        <w:top w:val="none" w:sz="0" w:space="0" w:color="auto"/>
        <w:left w:val="none" w:sz="0" w:space="0" w:color="auto"/>
        <w:bottom w:val="none" w:sz="0" w:space="0" w:color="auto"/>
        <w:right w:val="none" w:sz="0" w:space="0" w:color="auto"/>
      </w:divBdr>
    </w:div>
    <w:div w:id="617840040">
      <w:bodyDiv w:val="1"/>
      <w:marLeft w:val="0"/>
      <w:marRight w:val="0"/>
      <w:marTop w:val="0"/>
      <w:marBottom w:val="0"/>
      <w:divBdr>
        <w:top w:val="none" w:sz="0" w:space="0" w:color="auto"/>
        <w:left w:val="none" w:sz="0" w:space="0" w:color="auto"/>
        <w:bottom w:val="none" w:sz="0" w:space="0" w:color="auto"/>
        <w:right w:val="none" w:sz="0" w:space="0" w:color="auto"/>
      </w:divBdr>
    </w:div>
    <w:div w:id="619646361">
      <w:bodyDiv w:val="1"/>
      <w:marLeft w:val="0"/>
      <w:marRight w:val="0"/>
      <w:marTop w:val="0"/>
      <w:marBottom w:val="0"/>
      <w:divBdr>
        <w:top w:val="none" w:sz="0" w:space="0" w:color="auto"/>
        <w:left w:val="none" w:sz="0" w:space="0" w:color="auto"/>
        <w:bottom w:val="none" w:sz="0" w:space="0" w:color="auto"/>
        <w:right w:val="none" w:sz="0" w:space="0" w:color="auto"/>
      </w:divBdr>
    </w:div>
    <w:div w:id="619649991">
      <w:bodyDiv w:val="1"/>
      <w:marLeft w:val="0"/>
      <w:marRight w:val="0"/>
      <w:marTop w:val="0"/>
      <w:marBottom w:val="0"/>
      <w:divBdr>
        <w:top w:val="none" w:sz="0" w:space="0" w:color="auto"/>
        <w:left w:val="none" w:sz="0" w:space="0" w:color="auto"/>
        <w:bottom w:val="none" w:sz="0" w:space="0" w:color="auto"/>
        <w:right w:val="none" w:sz="0" w:space="0" w:color="auto"/>
      </w:divBdr>
    </w:div>
    <w:div w:id="620648261">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1808925">
      <w:bodyDiv w:val="1"/>
      <w:marLeft w:val="0"/>
      <w:marRight w:val="0"/>
      <w:marTop w:val="0"/>
      <w:marBottom w:val="0"/>
      <w:divBdr>
        <w:top w:val="none" w:sz="0" w:space="0" w:color="auto"/>
        <w:left w:val="none" w:sz="0" w:space="0" w:color="auto"/>
        <w:bottom w:val="none" w:sz="0" w:space="0" w:color="auto"/>
        <w:right w:val="none" w:sz="0" w:space="0" w:color="auto"/>
      </w:divBdr>
    </w:div>
    <w:div w:id="622032348">
      <w:bodyDiv w:val="1"/>
      <w:marLeft w:val="0"/>
      <w:marRight w:val="0"/>
      <w:marTop w:val="0"/>
      <w:marBottom w:val="0"/>
      <w:divBdr>
        <w:top w:val="none" w:sz="0" w:space="0" w:color="auto"/>
        <w:left w:val="none" w:sz="0" w:space="0" w:color="auto"/>
        <w:bottom w:val="none" w:sz="0" w:space="0" w:color="auto"/>
        <w:right w:val="none" w:sz="0" w:space="0" w:color="auto"/>
      </w:divBdr>
    </w:div>
    <w:div w:id="622201001">
      <w:bodyDiv w:val="1"/>
      <w:marLeft w:val="0"/>
      <w:marRight w:val="0"/>
      <w:marTop w:val="0"/>
      <w:marBottom w:val="0"/>
      <w:divBdr>
        <w:top w:val="none" w:sz="0" w:space="0" w:color="auto"/>
        <w:left w:val="none" w:sz="0" w:space="0" w:color="auto"/>
        <w:bottom w:val="none" w:sz="0" w:space="0" w:color="auto"/>
        <w:right w:val="none" w:sz="0" w:space="0" w:color="auto"/>
      </w:divBdr>
    </w:div>
    <w:div w:id="622348488">
      <w:bodyDiv w:val="1"/>
      <w:marLeft w:val="0"/>
      <w:marRight w:val="0"/>
      <w:marTop w:val="0"/>
      <w:marBottom w:val="0"/>
      <w:divBdr>
        <w:top w:val="none" w:sz="0" w:space="0" w:color="auto"/>
        <w:left w:val="none" w:sz="0" w:space="0" w:color="auto"/>
        <w:bottom w:val="none" w:sz="0" w:space="0" w:color="auto"/>
        <w:right w:val="none" w:sz="0" w:space="0" w:color="auto"/>
      </w:divBdr>
    </w:div>
    <w:div w:id="622885842">
      <w:bodyDiv w:val="1"/>
      <w:marLeft w:val="0"/>
      <w:marRight w:val="0"/>
      <w:marTop w:val="0"/>
      <w:marBottom w:val="0"/>
      <w:divBdr>
        <w:top w:val="none" w:sz="0" w:space="0" w:color="auto"/>
        <w:left w:val="none" w:sz="0" w:space="0" w:color="auto"/>
        <w:bottom w:val="none" w:sz="0" w:space="0" w:color="auto"/>
        <w:right w:val="none" w:sz="0" w:space="0" w:color="auto"/>
      </w:divBdr>
    </w:div>
    <w:div w:id="623079161">
      <w:bodyDiv w:val="1"/>
      <w:marLeft w:val="0"/>
      <w:marRight w:val="0"/>
      <w:marTop w:val="0"/>
      <w:marBottom w:val="0"/>
      <w:divBdr>
        <w:top w:val="none" w:sz="0" w:space="0" w:color="auto"/>
        <w:left w:val="none" w:sz="0" w:space="0" w:color="auto"/>
        <w:bottom w:val="none" w:sz="0" w:space="0" w:color="auto"/>
        <w:right w:val="none" w:sz="0" w:space="0" w:color="auto"/>
      </w:divBdr>
    </w:div>
    <w:div w:id="623345230">
      <w:bodyDiv w:val="1"/>
      <w:marLeft w:val="0"/>
      <w:marRight w:val="0"/>
      <w:marTop w:val="0"/>
      <w:marBottom w:val="0"/>
      <w:divBdr>
        <w:top w:val="none" w:sz="0" w:space="0" w:color="auto"/>
        <w:left w:val="none" w:sz="0" w:space="0" w:color="auto"/>
        <w:bottom w:val="none" w:sz="0" w:space="0" w:color="auto"/>
        <w:right w:val="none" w:sz="0" w:space="0" w:color="auto"/>
      </w:divBdr>
    </w:div>
    <w:div w:id="624119593">
      <w:bodyDiv w:val="1"/>
      <w:marLeft w:val="0"/>
      <w:marRight w:val="0"/>
      <w:marTop w:val="0"/>
      <w:marBottom w:val="0"/>
      <w:divBdr>
        <w:top w:val="none" w:sz="0" w:space="0" w:color="auto"/>
        <w:left w:val="none" w:sz="0" w:space="0" w:color="auto"/>
        <w:bottom w:val="none" w:sz="0" w:space="0" w:color="auto"/>
        <w:right w:val="none" w:sz="0" w:space="0" w:color="auto"/>
      </w:divBdr>
    </w:div>
    <w:div w:id="624651950">
      <w:bodyDiv w:val="1"/>
      <w:marLeft w:val="0"/>
      <w:marRight w:val="0"/>
      <w:marTop w:val="0"/>
      <w:marBottom w:val="0"/>
      <w:divBdr>
        <w:top w:val="none" w:sz="0" w:space="0" w:color="auto"/>
        <w:left w:val="none" w:sz="0" w:space="0" w:color="auto"/>
        <w:bottom w:val="none" w:sz="0" w:space="0" w:color="auto"/>
        <w:right w:val="none" w:sz="0" w:space="0" w:color="auto"/>
      </w:divBdr>
    </w:div>
    <w:div w:id="624851339">
      <w:bodyDiv w:val="1"/>
      <w:marLeft w:val="0"/>
      <w:marRight w:val="0"/>
      <w:marTop w:val="0"/>
      <w:marBottom w:val="0"/>
      <w:divBdr>
        <w:top w:val="none" w:sz="0" w:space="0" w:color="auto"/>
        <w:left w:val="none" w:sz="0" w:space="0" w:color="auto"/>
        <w:bottom w:val="none" w:sz="0" w:space="0" w:color="auto"/>
        <w:right w:val="none" w:sz="0" w:space="0" w:color="auto"/>
      </w:divBdr>
    </w:div>
    <w:div w:id="625046056">
      <w:bodyDiv w:val="1"/>
      <w:marLeft w:val="0"/>
      <w:marRight w:val="0"/>
      <w:marTop w:val="0"/>
      <w:marBottom w:val="0"/>
      <w:divBdr>
        <w:top w:val="none" w:sz="0" w:space="0" w:color="auto"/>
        <w:left w:val="none" w:sz="0" w:space="0" w:color="auto"/>
        <w:bottom w:val="none" w:sz="0" w:space="0" w:color="auto"/>
        <w:right w:val="none" w:sz="0" w:space="0" w:color="auto"/>
      </w:divBdr>
    </w:div>
    <w:div w:id="625430800">
      <w:bodyDiv w:val="1"/>
      <w:marLeft w:val="0"/>
      <w:marRight w:val="0"/>
      <w:marTop w:val="0"/>
      <w:marBottom w:val="0"/>
      <w:divBdr>
        <w:top w:val="none" w:sz="0" w:space="0" w:color="auto"/>
        <w:left w:val="none" w:sz="0" w:space="0" w:color="auto"/>
        <w:bottom w:val="none" w:sz="0" w:space="0" w:color="auto"/>
        <w:right w:val="none" w:sz="0" w:space="0" w:color="auto"/>
      </w:divBdr>
    </w:div>
    <w:div w:id="625624259">
      <w:bodyDiv w:val="1"/>
      <w:marLeft w:val="0"/>
      <w:marRight w:val="0"/>
      <w:marTop w:val="0"/>
      <w:marBottom w:val="0"/>
      <w:divBdr>
        <w:top w:val="none" w:sz="0" w:space="0" w:color="auto"/>
        <w:left w:val="none" w:sz="0" w:space="0" w:color="auto"/>
        <w:bottom w:val="none" w:sz="0" w:space="0" w:color="auto"/>
        <w:right w:val="none" w:sz="0" w:space="0" w:color="auto"/>
      </w:divBdr>
    </w:div>
    <w:div w:id="625627495">
      <w:bodyDiv w:val="1"/>
      <w:marLeft w:val="0"/>
      <w:marRight w:val="0"/>
      <w:marTop w:val="0"/>
      <w:marBottom w:val="0"/>
      <w:divBdr>
        <w:top w:val="none" w:sz="0" w:space="0" w:color="auto"/>
        <w:left w:val="none" w:sz="0" w:space="0" w:color="auto"/>
        <w:bottom w:val="none" w:sz="0" w:space="0" w:color="auto"/>
        <w:right w:val="none" w:sz="0" w:space="0" w:color="auto"/>
      </w:divBdr>
    </w:div>
    <w:div w:id="626089176">
      <w:bodyDiv w:val="1"/>
      <w:marLeft w:val="0"/>
      <w:marRight w:val="0"/>
      <w:marTop w:val="0"/>
      <w:marBottom w:val="0"/>
      <w:divBdr>
        <w:top w:val="none" w:sz="0" w:space="0" w:color="auto"/>
        <w:left w:val="none" w:sz="0" w:space="0" w:color="auto"/>
        <w:bottom w:val="none" w:sz="0" w:space="0" w:color="auto"/>
        <w:right w:val="none" w:sz="0" w:space="0" w:color="auto"/>
      </w:divBdr>
    </w:div>
    <w:div w:id="626158489">
      <w:bodyDiv w:val="1"/>
      <w:marLeft w:val="0"/>
      <w:marRight w:val="0"/>
      <w:marTop w:val="0"/>
      <w:marBottom w:val="0"/>
      <w:divBdr>
        <w:top w:val="none" w:sz="0" w:space="0" w:color="auto"/>
        <w:left w:val="none" w:sz="0" w:space="0" w:color="auto"/>
        <w:bottom w:val="none" w:sz="0" w:space="0" w:color="auto"/>
        <w:right w:val="none" w:sz="0" w:space="0" w:color="auto"/>
      </w:divBdr>
    </w:div>
    <w:div w:id="626475474">
      <w:bodyDiv w:val="1"/>
      <w:marLeft w:val="0"/>
      <w:marRight w:val="0"/>
      <w:marTop w:val="0"/>
      <w:marBottom w:val="0"/>
      <w:divBdr>
        <w:top w:val="none" w:sz="0" w:space="0" w:color="auto"/>
        <w:left w:val="none" w:sz="0" w:space="0" w:color="auto"/>
        <w:bottom w:val="none" w:sz="0" w:space="0" w:color="auto"/>
        <w:right w:val="none" w:sz="0" w:space="0" w:color="auto"/>
      </w:divBdr>
    </w:div>
    <w:div w:id="626660686">
      <w:bodyDiv w:val="1"/>
      <w:marLeft w:val="0"/>
      <w:marRight w:val="0"/>
      <w:marTop w:val="0"/>
      <w:marBottom w:val="0"/>
      <w:divBdr>
        <w:top w:val="none" w:sz="0" w:space="0" w:color="auto"/>
        <w:left w:val="none" w:sz="0" w:space="0" w:color="auto"/>
        <w:bottom w:val="none" w:sz="0" w:space="0" w:color="auto"/>
        <w:right w:val="none" w:sz="0" w:space="0" w:color="auto"/>
      </w:divBdr>
    </w:div>
    <w:div w:id="626742405">
      <w:bodyDiv w:val="1"/>
      <w:marLeft w:val="0"/>
      <w:marRight w:val="0"/>
      <w:marTop w:val="0"/>
      <w:marBottom w:val="0"/>
      <w:divBdr>
        <w:top w:val="none" w:sz="0" w:space="0" w:color="auto"/>
        <w:left w:val="none" w:sz="0" w:space="0" w:color="auto"/>
        <w:bottom w:val="none" w:sz="0" w:space="0" w:color="auto"/>
        <w:right w:val="none" w:sz="0" w:space="0" w:color="auto"/>
      </w:divBdr>
    </w:div>
    <w:div w:id="626742513">
      <w:bodyDiv w:val="1"/>
      <w:marLeft w:val="0"/>
      <w:marRight w:val="0"/>
      <w:marTop w:val="0"/>
      <w:marBottom w:val="0"/>
      <w:divBdr>
        <w:top w:val="none" w:sz="0" w:space="0" w:color="auto"/>
        <w:left w:val="none" w:sz="0" w:space="0" w:color="auto"/>
        <w:bottom w:val="none" w:sz="0" w:space="0" w:color="auto"/>
        <w:right w:val="none" w:sz="0" w:space="0" w:color="auto"/>
      </w:divBdr>
    </w:div>
    <w:div w:id="627005748">
      <w:bodyDiv w:val="1"/>
      <w:marLeft w:val="0"/>
      <w:marRight w:val="0"/>
      <w:marTop w:val="0"/>
      <w:marBottom w:val="0"/>
      <w:divBdr>
        <w:top w:val="none" w:sz="0" w:space="0" w:color="auto"/>
        <w:left w:val="none" w:sz="0" w:space="0" w:color="auto"/>
        <w:bottom w:val="none" w:sz="0" w:space="0" w:color="auto"/>
        <w:right w:val="none" w:sz="0" w:space="0" w:color="auto"/>
      </w:divBdr>
    </w:div>
    <w:div w:id="627442885">
      <w:bodyDiv w:val="1"/>
      <w:marLeft w:val="0"/>
      <w:marRight w:val="0"/>
      <w:marTop w:val="0"/>
      <w:marBottom w:val="0"/>
      <w:divBdr>
        <w:top w:val="none" w:sz="0" w:space="0" w:color="auto"/>
        <w:left w:val="none" w:sz="0" w:space="0" w:color="auto"/>
        <w:bottom w:val="none" w:sz="0" w:space="0" w:color="auto"/>
        <w:right w:val="none" w:sz="0" w:space="0" w:color="auto"/>
      </w:divBdr>
    </w:div>
    <w:div w:id="627663921">
      <w:bodyDiv w:val="1"/>
      <w:marLeft w:val="0"/>
      <w:marRight w:val="0"/>
      <w:marTop w:val="0"/>
      <w:marBottom w:val="0"/>
      <w:divBdr>
        <w:top w:val="none" w:sz="0" w:space="0" w:color="auto"/>
        <w:left w:val="none" w:sz="0" w:space="0" w:color="auto"/>
        <w:bottom w:val="none" w:sz="0" w:space="0" w:color="auto"/>
        <w:right w:val="none" w:sz="0" w:space="0" w:color="auto"/>
      </w:divBdr>
    </w:div>
    <w:div w:id="627704407">
      <w:bodyDiv w:val="1"/>
      <w:marLeft w:val="0"/>
      <w:marRight w:val="0"/>
      <w:marTop w:val="0"/>
      <w:marBottom w:val="0"/>
      <w:divBdr>
        <w:top w:val="none" w:sz="0" w:space="0" w:color="auto"/>
        <w:left w:val="none" w:sz="0" w:space="0" w:color="auto"/>
        <w:bottom w:val="none" w:sz="0" w:space="0" w:color="auto"/>
        <w:right w:val="none" w:sz="0" w:space="0" w:color="auto"/>
      </w:divBdr>
    </w:div>
    <w:div w:id="627778058">
      <w:bodyDiv w:val="1"/>
      <w:marLeft w:val="0"/>
      <w:marRight w:val="0"/>
      <w:marTop w:val="0"/>
      <w:marBottom w:val="0"/>
      <w:divBdr>
        <w:top w:val="none" w:sz="0" w:space="0" w:color="auto"/>
        <w:left w:val="none" w:sz="0" w:space="0" w:color="auto"/>
        <w:bottom w:val="none" w:sz="0" w:space="0" w:color="auto"/>
        <w:right w:val="none" w:sz="0" w:space="0" w:color="auto"/>
      </w:divBdr>
    </w:div>
    <w:div w:id="627782073">
      <w:bodyDiv w:val="1"/>
      <w:marLeft w:val="0"/>
      <w:marRight w:val="0"/>
      <w:marTop w:val="0"/>
      <w:marBottom w:val="0"/>
      <w:divBdr>
        <w:top w:val="none" w:sz="0" w:space="0" w:color="auto"/>
        <w:left w:val="none" w:sz="0" w:space="0" w:color="auto"/>
        <w:bottom w:val="none" w:sz="0" w:space="0" w:color="auto"/>
        <w:right w:val="none" w:sz="0" w:space="0" w:color="auto"/>
      </w:divBdr>
    </w:div>
    <w:div w:id="628365752">
      <w:bodyDiv w:val="1"/>
      <w:marLeft w:val="0"/>
      <w:marRight w:val="0"/>
      <w:marTop w:val="0"/>
      <w:marBottom w:val="0"/>
      <w:divBdr>
        <w:top w:val="none" w:sz="0" w:space="0" w:color="auto"/>
        <w:left w:val="none" w:sz="0" w:space="0" w:color="auto"/>
        <w:bottom w:val="none" w:sz="0" w:space="0" w:color="auto"/>
        <w:right w:val="none" w:sz="0" w:space="0" w:color="auto"/>
      </w:divBdr>
    </w:div>
    <w:div w:id="628780486">
      <w:bodyDiv w:val="1"/>
      <w:marLeft w:val="0"/>
      <w:marRight w:val="0"/>
      <w:marTop w:val="0"/>
      <w:marBottom w:val="0"/>
      <w:divBdr>
        <w:top w:val="none" w:sz="0" w:space="0" w:color="auto"/>
        <w:left w:val="none" w:sz="0" w:space="0" w:color="auto"/>
        <w:bottom w:val="none" w:sz="0" w:space="0" w:color="auto"/>
        <w:right w:val="none" w:sz="0" w:space="0" w:color="auto"/>
      </w:divBdr>
    </w:div>
    <w:div w:id="630012291">
      <w:bodyDiv w:val="1"/>
      <w:marLeft w:val="0"/>
      <w:marRight w:val="0"/>
      <w:marTop w:val="0"/>
      <w:marBottom w:val="0"/>
      <w:divBdr>
        <w:top w:val="none" w:sz="0" w:space="0" w:color="auto"/>
        <w:left w:val="none" w:sz="0" w:space="0" w:color="auto"/>
        <w:bottom w:val="none" w:sz="0" w:space="0" w:color="auto"/>
        <w:right w:val="none" w:sz="0" w:space="0" w:color="auto"/>
      </w:divBdr>
    </w:div>
    <w:div w:id="630407049">
      <w:bodyDiv w:val="1"/>
      <w:marLeft w:val="0"/>
      <w:marRight w:val="0"/>
      <w:marTop w:val="0"/>
      <w:marBottom w:val="0"/>
      <w:divBdr>
        <w:top w:val="none" w:sz="0" w:space="0" w:color="auto"/>
        <w:left w:val="none" w:sz="0" w:space="0" w:color="auto"/>
        <w:bottom w:val="none" w:sz="0" w:space="0" w:color="auto"/>
        <w:right w:val="none" w:sz="0" w:space="0" w:color="auto"/>
      </w:divBdr>
    </w:div>
    <w:div w:id="631178216">
      <w:bodyDiv w:val="1"/>
      <w:marLeft w:val="0"/>
      <w:marRight w:val="0"/>
      <w:marTop w:val="0"/>
      <w:marBottom w:val="0"/>
      <w:divBdr>
        <w:top w:val="none" w:sz="0" w:space="0" w:color="auto"/>
        <w:left w:val="none" w:sz="0" w:space="0" w:color="auto"/>
        <w:bottom w:val="none" w:sz="0" w:space="0" w:color="auto"/>
        <w:right w:val="none" w:sz="0" w:space="0" w:color="auto"/>
      </w:divBdr>
    </w:div>
    <w:div w:id="631205791">
      <w:bodyDiv w:val="1"/>
      <w:marLeft w:val="0"/>
      <w:marRight w:val="0"/>
      <w:marTop w:val="0"/>
      <w:marBottom w:val="0"/>
      <w:divBdr>
        <w:top w:val="none" w:sz="0" w:space="0" w:color="auto"/>
        <w:left w:val="none" w:sz="0" w:space="0" w:color="auto"/>
        <w:bottom w:val="none" w:sz="0" w:space="0" w:color="auto"/>
        <w:right w:val="none" w:sz="0" w:space="0" w:color="auto"/>
      </w:divBdr>
    </w:div>
    <w:div w:id="631404564">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1910530">
      <w:bodyDiv w:val="1"/>
      <w:marLeft w:val="0"/>
      <w:marRight w:val="0"/>
      <w:marTop w:val="0"/>
      <w:marBottom w:val="0"/>
      <w:divBdr>
        <w:top w:val="none" w:sz="0" w:space="0" w:color="auto"/>
        <w:left w:val="none" w:sz="0" w:space="0" w:color="auto"/>
        <w:bottom w:val="none" w:sz="0" w:space="0" w:color="auto"/>
        <w:right w:val="none" w:sz="0" w:space="0" w:color="auto"/>
      </w:divBdr>
    </w:div>
    <w:div w:id="633483468">
      <w:bodyDiv w:val="1"/>
      <w:marLeft w:val="0"/>
      <w:marRight w:val="0"/>
      <w:marTop w:val="0"/>
      <w:marBottom w:val="0"/>
      <w:divBdr>
        <w:top w:val="none" w:sz="0" w:space="0" w:color="auto"/>
        <w:left w:val="none" w:sz="0" w:space="0" w:color="auto"/>
        <w:bottom w:val="none" w:sz="0" w:space="0" w:color="auto"/>
        <w:right w:val="none" w:sz="0" w:space="0" w:color="auto"/>
      </w:divBdr>
    </w:div>
    <w:div w:id="633681835">
      <w:bodyDiv w:val="1"/>
      <w:marLeft w:val="0"/>
      <w:marRight w:val="0"/>
      <w:marTop w:val="0"/>
      <w:marBottom w:val="0"/>
      <w:divBdr>
        <w:top w:val="none" w:sz="0" w:space="0" w:color="auto"/>
        <w:left w:val="none" w:sz="0" w:space="0" w:color="auto"/>
        <w:bottom w:val="none" w:sz="0" w:space="0" w:color="auto"/>
        <w:right w:val="none" w:sz="0" w:space="0" w:color="auto"/>
      </w:divBdr>
    </w:div>
    <w:div w:id="633756751">
      <w:bodyDiv w:val="1"/>
      <w:marLeft w:val="0"/>
      <w:marRight w:val="0"/>
      <w:marTop w:val="0"/>
      <w:marBottom w:val="0"/>
      <w:divBdr>
        <w:top w:val="none" w:sz="0" w:space="0" w:color="auto"/>
        <w:left w:val="none" w:sz="0" w:space="0" w:color="auto"/>
        <w:bottom w:val="none" w:sz="0" w:space="0" w:color="auto"/>
        <w:right w:val="none" w:sz="0" w:space="0" w:color="auto"/>
      </w:divBdr>
    </w:div>
    <w:div w:id="634217513">
      <w:bodyDiv w:val="1"/>
      <w:marLeft w:val="0"/>
      <w:marRight w:val="0"/>
      <w:marTop w:val="0"/>
      <w:marBottom w:val="0"/>
      <w:divBdr>
        <w:top w:val="none" w:sz="0" w:space="0" w:color="auto"/>
        <w:left w:val="none" w:sz="0" w:space="0" w:color="auto"/>
        <w:bottom w:val="none" w:sz="0" w:space="0" w:color="auto"/>
        <w:right w:val="none" w:sz="0" w:space="0" w:color="auto"/>
      </w:divBdr>
    </w:div>
    <w:div w:id="634454298">
      <w:bodyDiv w:val="1"/>
      <w:marLeft w:val="0"/>
      <w:marRight w:val="0"/>
      <w:marTop w:val="0"/>
      <w:marBottom w:val="0"/>
      <w:divBdr>
        <w:top w:val="none" w:sz="0" w:space="0" w:color="auto"/>
        <w:left w:val="none" w:sz="0" w:space="0" w:color="auto"/>
        <w:bottom w:val="none" w:sz="0" w:space="0" w:color="auto"/>
        <w:right w:val="none" w:sz="0" w:space="0" w:color="auto"/>
      </w:divBdr>
    </w:div>
    <w:div w:id="634529806">
      <w:bodyDiv w:val="1"/>
      <w:marLeft w:val="0"/>
      <w:marRight w:val="0"/>
      <w:marTop w:val="0"/>
      <w:marBottom w:val="0"/>
      <w:divBdr>
        <w:top w:val="none" w:sz="0" w:space="0" w:color="auto"/>
        <w:left w:val="none" w:sz="0" w:space="0" w:color="auto"/>
        <w:bottom w:val="none" w:sz="0" w:space="0" w:color="auto"/>
        <w:right w:val="none" w:sz="0" w:space="0" w:color="auto"/>
      </w:divBdr>
    </w:div>
    <w:div w:id="634918426">
      <w:bodyDiv w:val="1"/>
      <w:marLeft w:val="0"/>
      <w:marRight w:val="0"/>
      <w:marTop w:val="0"/>
      <w:marBottom w:val="0"/>
      <w:divBdr>
        <w:top w:val="none" w:sz="0" w:space="0" w:color="auto"/>
        <w:left w:val="none" w:sz="0" w:space="0" w:color="auto"/>
        <w:bottom w:val="none" w:sz="0" w:space="0" w:color="auto"/>
        <w:right w:val="none" w:sz="0" w:space="0" w:color="auto"/>
      </w:divBdr>
    </w:div>
    <w:div w:id="635373128">
      <w:bodyDiv w:val="1"/>
      <w:marLeft w:val="0"/>
      <w:marRight w:val="0"/>
      <w:marTop w:val="0"/>
      <w:marBottom w:val="0"/>
      <w:divBdr>
        <w:top w:val="none" w:sz="0" w:space="0" w:color="auto"/>
        <w:left w:val="none" w:sz="0" w:space="0" w:color="auto"/>
        <w:bottom w:val="none" w:sz="0" w:space="0" w:color="auto"/>
        <w:right w:val="none" w:sz="0" w:space="0" w:color="auto"/>
      </w:divBdr>
    </w:div>
    <w:div w:id="635765485">
      <w:bodyDiv w:val="1"/>
      <w:marLeft w:val="0"/>
      <w:marRight w:val="0"/>
      <w:marTop w:val="0"/>
      <w:marBottom w:val="0"/>
      <w:divBdr>
        <w:top w:val="none" w:sz="0" w:space="0" w:color="auto"/>
        <w:left w:val="none" w:sz="0" w:space="0" w:color="auto"/>
        <w:bottom w:val="none" w:sz="0" w:space="0" w:color="auto"/>
        <w:right w:val="none" w:sz="0" w:space="0" w:color="auto"/>
      </w:divBdr>
    </w:div>
    <w:div w:id="636034756">
      <w:bodyDiv w:val="1"/>
      <w:marLeft w:val="0"/>
      <w:marRight w:val="0"/>
      <w:marTop w:val="0"/>
      <w:marBottom w:val="0"/>
      <w:divBdr>
        <w:top w:val="none" w:sz="0" w:space="0" w:color="auto"/>
        <w:left w:val="none" w:sz="0" w:space="0" w:color="auto"/>
        <w:bottom w:val="none" w:sz="0" w:space="0" w:color="auto"/>
        <w:right w:val="none" w:sz="0" w:space="0" w:color="auto"/>
      </w:divBdr>
    </w:div>
    <w:div w:id="637035141">
      <w:bodyDiv w:val="1"/>
      <w:marLeft w:val="0"/>
      <w:marRight w:val="0"/>
      <w:marTop w:val="0"/>
      <w:marBottom w:val="0"/>
      <w:divBdr>
        <w:top w:val="none" w:sz="0" w:space="0" w:color="auto"/>
        <w:left w:val="none" w:sz="0" w:space="0" w:color="auto"/>
        <w:bottom w:val="none" w:sz="0" w:space="0" w:color="auto"/>
        <w:right w:val="none" w:sz="0" w:space="0" w:color="auto"/>
      </w:divBdr>
    </w:div>
    <w:div w:id="637297027">
      <w:bodyDiv w:val="1"/>
      <w:marLeft w:val="0"/>
      <w:marRight w:val="0"/>
      <w:marTop w:val="0"/>
      <w:marBottom w:val="0"/>
      <w:divBdr>
        <w:top w:val="none" w:sz="0" w:space="0" w:color="auto"/>
        <w:left w:val="none" w:sz="0" w:space="0" w:color="auto"/>
        <w:bottom w:val="none" w:sz="0" w:space="0" w:color="auto"/>
        <w:right w:val="none" w:sz="0" w:space="0" w:color="auto"/>
      </w:divBdr>
    </w:div>
    <w:div w:id="637420033">
      <w:bodyDiv w:val="1"/>
      <w:marLeft w:val="0"/>
      <w:marRight w:val="0"/>
      <w:marTop w:val="0"/>
      <w:marBottom w:val="0"/>
      <w:divBdr>
        <w:top w:val="none" w:sz="0" w:space="0" w:color="auto"/>
        <w:left w:val="none" w:sz="0" w:space="0" w:color="auto"/>
        <w:bottom w:val="none" w:sz="0" w:space="0" w:color="auto"/>
        <w:right w:val="none" w:sz="0" w:space="0" w:color="auto"/>
      </w:divBdr>
    </w:div>
    <w:div w:id="637564553">
      <w:bodyDiv w:val="1"/>
      <w:marLeft w:val="0"/>
      <w:marRight w:val="0"/>
      <w:marTop w:val="0"/>
      <w:marBottom w:val="0"/>
      <w:divBdr>
        <w:top w:val="none" w:sz="0" w:space="0" w:color="auto"/>
        <w:left w:val="none" w:sz="0" w:space="0" w:color="auto"/>
        <w:bottom w:val="none" w:sz="0" w:space="0" w:color="auto"/>
        <w:right w:val="none" w:sz="0" w:space="0" w:color="auto"/>
      </w:divBdr>
    </w:div>
    <w:div w:id="637807340">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8073253">
      <w:bodyDiv w:val="1"/>
      <w:marLeft w:val="0"/>
      <w:marRight w:val="0"/>
      <w:marTop w:val="0"/>
      <w:marBottom w:val="0"/>
      <w:divBdr>
        <w:top w:val="none" w:sz="0" w:space="0" w:color="auto"/>
        <w:left w:val="none" w:sz="0" w:space="0" w:color="auto"/>
        <w:bottom w:val="none" w:sz="0" w:space="0" w:color="auto"/>
        <w:right w:val="none" w:sz="0" w:space="0" w:color="auto"/>
      </w:divBdr>
    </w:div>
    <w:div w:id="638078143">
      <w:bodyDiv w:val="1"/>
      <w:marLeft w:val="0"/>
      <w:marRight w:val="0"/>
      <w:marTop w:val="0"/>
      <w:marBottom w:val="0"/>
      <w:divBdr>
        <w:top w:val="none" w:sz="0" w:space="0" w:color="auto"/>
        <w:left w:val="none" w:sz="0" w:space="0" w:color="auto"/>
        <w:bottom w:val="none" w:sz="0" w:space="0" w:color="auto"/>
        <w:right w:val="none" w:sz="0" w:space="0" w:color="auto"/>
      </w:divBdr>
    </w:div>
    <w:div w:id="638267659">
      <w:bodyDiv w:val="1"/>
      <w:marLeft w:val="0"/>
      <w:marRight w:val="0"/>
      <w:marTop w:val="0"/>
      <w:marBottom w:val="0"/>
      <w:divBdr>
        <w:top w:val="none" w:sz="0" w:space="0" w:color="auto"/>
        <w:left w:val="none" w:sz="0" w:space="0" w:color="auto"/>
        <w:bottom w:val="none" w:sz="0" w:space="0" w:color="auto"/>
        <w:right w:val="none" w:sz="0" w:space="0" w:color="auto"/>
      </w:divBdr>
    </w:div>
    <w:div w:id="638343249">
      <w:bodyDiv w:val="1"/>
      <w:marLeft w:val="0"/>
      <w:marRight w:val="0"/>
      <w:marTop w:val="0"/>
      <w:marBottom w:val="0"/>
      <w:divBdr>
        <w:top w:val="none" w:sz="0" w:space="0" w:color="auto"/>
        <w:left w:val="none" w:sz="0" w:space="0" w:color="auto"/>
        <w:bottom w:val="none" w:sz="0" w:space="0" w:color="auto"/>
        <w:right w:val="none" w:sz="0" w:space="0" w:color="auto"/>
      </w:divBdr>
    </w:div>
    <w:div w:id="638649173">
      <w:bodyDiv w:val="1"/>
      <w:marLeft w:val="0"/>
      <w:marRight w:val="0"/>
      <w:marTop w:val="0"/>
      <w:marBottom w:val="0"/>
      <w:divBdr>
        <w:top w:val="none" w:sz="0" w:space="0" w:color="auto"/>
        <w:left w:val="none" w:sz="0" w:space="0" w:color="auto"/>
        <w:bottom w:val="none" w:sz="0" w:space="0" w:color="auto"/>
        <w:right w:val="none" w:sz="0" w:space="0" w:color="auto"/>
      </w:divBdr>
    </w:div>
    <w:div w:id="638874824">
      <w:bodyDiv w:val="1"/>
      <w:marLeft w:val="0"/>
      <w:marRight w:val="0"/>
      <w:marTop w:val="0"/>
      <w:marBottom w:val="0"/>
      <w:divBdr>
        <w:top w:val="none" w:sz="0" w:space="0" w:color="auto"/>
        <w:left w:val="none" w:sz="0" w:space="0" w:color="auto"/>
        <w:bottom w:val="none" w:sz="0" w:space="0" w:color="auto"/>
        <w:right w:val="none" w:sz="0" w:space="0" w:color="auto"/>
      </w:divBdr>
    </w:div>
    <w:div w:id="639461626">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0499759">
      <w:bodyDiv w:val="1"/>
      <w:marLeft w:val="0"/>
      <w:marRight w:val="0"/>
      <w:marTop w:val="0"/>
      <w:marBottom w:val="0"/>
      <w:divBdr>
        <w:top w:val="none" w:sz="0" w:space="0" w:color="auto"/>
        <w:left w:val="none" w:sz="0" w:space="0" w:color="auto"/>
        <w:bottom w:val="none" w:sz="0" w:space="0" w:color="auto"/>
        <w:right w:val="none" w:sz="0" w:space="0" w:color="auto"/>
      </w:divBdr>
    </w:div>
    <w:div w:id="640620690">
      <w:bodyDiv w:val="1"/>
      <w:marLeft w:val="0"/>
      <w:marRight w:val="0"/>
      <w:marTop w:val="0"/>
      <w:marBottom w:val="0"/>
      <w:divBdr>
        <w:top w:val="none" w:sz="0" w:space="0" w:color="auto"/>
        <w:left w:val="none" w:sz="0" w:space="0" w:color="auto"/>
        <w:bottom w:val="none" w:sz="0" w:space="0" w:color="auto"/>
        <w:right w:val="none" w:sz="0" w:space="0" w:color="auto"/>
      </w:divBdr>
    </w:div>
    <w:div w:id="640692902">
      <w:bodyDiv w:val="1"/>
      <w:marLeft w:val="0"/>
      <w:marRight w:val="0"/>
      <w:marTop w:val="0"/>
      <w:marBottom w:val="0"/>
      <w:divBdr>
        <w:top w:val="none" w:sz="0" w:space="0" w:color="auto"/>
        <w:left w:val="none" w:sz="0" w:space="0" w:color="auto"/>
        <w:bottom w:val="none" w:sz="0" w:space="0" w:color="auto"/>
        <w:right w:val="none" w:sz="0" w:space="0" w:color="auto"/>
      </w:divBdr>
    </w:div>
    <w:div w:id="641422074">
      <w:bodyDiv w:val="1"/>
      <w:marLeft w:val="0"/>
      <w:marRight w:val="0"/>
      <w:marTop w:val="0"/>
      <w:marBottom w:val="0"/>
      <w:divBdr>
        <w:top w:val="none" w:sz="0" w:space="0" w:color="auto"/>
        <w:left w:val="none" w:sz="0" w:space="0" w:color="auto"/>
        <w:bottom w:val="none" w:sz="0" w:space="0" w:color="auto"/>
        <w:right w:val="none" w:sz="0" w:space="0" w:color="auto"/>
      </w:divBdr>
    </w:div>
    <w:div w:id="641887275">
      <w:bodyDiv w:val="1"/>
      <w:marLeft w:val="0"/>
      <w:marRight w:val="0"/>
      <w:marTop w:val="0"/>
      <w:marBottom w:val="0"/>
      <w:divBdr>
        <w:top w:val="none" w:sz="0" w:space="0" w:color="auto"/>
        <w:left w:val="none" w:sz="0" w:space="0" w:color="auto"/>
        <w:bottom w:val="none" w:sz="0" w:space="0" w:color="auto"/>
        <w:right w:val="none" w:sz="0" w:space="0" w:color="auto"/>
      </w:divBdr>
    </w:div>
    <w:div w:id="642082825">
      <w:bodyDiv w:val="1"/>
      <w:marLeft w:val="0"/>
      <w:marRight w:val="0"/>
      <w:marTop w:val="0"/>
      <w:marBottom w:val="0"/>
      <w:divBdr>
        <w:top w:val="none" w:sz="0" w:space="0" w:color="auto"/>
        <w:left w:val="none" w:sz="0" w:space="0" w:color="auto"/>
        <w:bottom w:val="none" w:sz="0" w:space="0" w:color="auto"/>
        <w:right w:val="none" w:sz="0" w:space="0" w:color="auto"/>
      </w:divBdr>
    </w:div>
    <w:div w:id="642389910">
      <w:bodyDiv w:val="1"/>
      <w:marLeft w:val="0"/>
      <w:marRight w:val="0"/>
      <w:marTop w:val="0"/>
      <w:marBottom w:val="0"/>
      <w:divBdr>
        <w:top w:val="none" w:sz="0" w:space="0" w:color="auto"/>
        <w:left w:val="none" w:sz="0" w:space="0" w:color="auto"/>
        <w:bottom w:val="none" w:sz="0" w:space="0" w:color="auto"/>
        <w:right w:val="none" w:sz="0" w:space="0" w:color="auto"/>
      </w:divBdr>
    </w:div>
    <w:div w:id="642469505">
      <w:bodyDiv w:val="1"/>
      <w:marLeft w:val="0"/>
      <w:marRight w:val="0"/>
      <w:marTop w:val="0"/>
      <w:marBottom w:val="0"/>
      <w:divBdr>
        <w:top w:val="none" w:sz="0" w:space="0" w:color="auto"/>
        <w:left w:val="none" w:sz="0" w:space="0" w:color="auto"/>
        <w:bottom w:val="none" w:sz="0" w:space="0" w:color="auto"/>
        <w:right w:val="none" w:sz="0" w:space="0" w:color="auto"/>
      </w:divBdr>
    </w:div>
    <w:div w:id="644774271">
      <w:bodyDiv w:val="1"/>
      <w:marLeft w:val="0"/>
      <w:marRight w:val="0"/>
      <w:marTop w:val="0"/>
      <w:marBottom w:val="0"/>
      <w:divBdr>
        <w:top w:val="none" w:sz="0" w:space="0" w:color="auto"/>
        <w:left w:val="none" w:sz="0" w:space="0" w:color="auto"/>
        <w:bottom w:val="none" w:sz="0" w:space="0" w:color="auto"/>
        <w:right w:val="none" w:sz="0" w:space="0" w:color="auto"/>
      </w:divBdr>
    </w:div>
    <w:div w:id="644891762">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5286232">
      <w:bodyDiv w:val="1"/>
      <w:marLeft w:val="0"/>
      <w:marRight w:val="0"/>
      <w:marTop w:val="0"/>
      <w:marBottom w:val="0"/>
      <w:divBdr>
        <w:top w:val="none" w:sz="0" w:space="0" w:color="auto"/>
        <w:left w:val="none" w:sz="0" w:space="0" w:color="auto"/>
        <w:bottom w:val="none" w:sz="0" w:space="0" w:color="auto"/>
        <w:right w:val="none" w:sz="0" w:space="0" w:color="auto"/>
      </w:divBdr>
    </w:div>
    <w:div w:id="645549492">
      <w:bodyDiv w:val="1"/>
      <w:marLeft w:val="0"/>
      <w:marRight w:val="0"/>
      <w:marTop w:val="0"/>
      <w:marBottom w:val="0"/>
      <w:divBdr>
        <w:top w:val="none" w:sz="0" w:space="0" w:color="auto"/>
        <w:left w:val="none" w:sz="0" w:space="0" w:color="auto"/>
        <w:bottom w:val="none" w:sz="0" w:space="0" w:color="auto"/>
        <w:right w:val="none" w:sz="0" w:space="0" w:color="auto"/>
      </w:divBdr>
    </w:div>
    <w:div w:id="646126818">
      <w:bodyDiv w:val="1"/>
      <w:marLeft w:val="0"/>
      <w:marRight w:val="0"/>
      <w:marTop w:val="0"/>
      <w:marBottom w:val="0"/>
      <w:divBdr>
        <w:top w:val="none" w:sz="0" w:space="0" w:color="auto"/>
        <w:left w:val="none" w:sz="0" w:space="0" w:color="auto"/>
        <w:bottom w:val="none" w:sz="0" w:space="0" w:color="auto"/>
        <w:right w:val="none" w:sz="0" w:space="0" w:color="auto"/>
      </w:divBdr>
    </w:div>
    <w:div w:id="646281858">
      <w:bodyDiv w:val="1"/>
      <w:marLeft w:val="0"/>
      <w:marRight w:val="0"/>
      <w:marTop w:val="0"/>
      <w:marBottom w:val="0"/>
      <w:divBdr>
        <w:top w:val="none" w:sz="0" w:space="0" w:color="auto"/>
        <w:left w:val="none" w:sz="0" w:space="0" w:color="auto"/>
        <w:bottom w:val="none" w:sz="0" w:space="0" w:color="auto"/>
        <w:right w:val="none" w:sz="0" w:space="0" w:color="auto"/>
      </w:divBdr>
    </w:div>
    <w:div w:id="646592083">
      <w:bodyDiv w:val="1"/>
      <w:marLeft w:val="0"/>
      <w:marRight w:val="0"/>
      <w:marTop w:val="0"/>
      <w:marBottom w:val="0"/>
      <w:divBdr>
        <w:top w:val="none" w:sz="0" w:space="0" w:color="auto"/>
        <w:left w:val="none" w:sz="0" w:space="0" w:color="auto"/>
        <w:bottom w:val="none" w:sz="0" w:space="0" w:color="auto"/>
        <w:right w:val="none" w:sz="0" w:space="0" w:color="auto"/>
      </w:divBdr>
    </w:div>
    <w:div w:id="646980443">
      <w:bodyDiv w:val="1"/>
      <w:marLeft w:val="0"/>
      <w:marRight w:val="0"/>
      <w:marTop w:val="0"/>
      <w:marBottom w:val="0"/>
      <w:divBdr>
        <w:top w:val="none" w:sz="0" w:space="0" w:color="auto"/>
        <w:left w:val="none" w:sz="0" w:space="0" w:color="auto"/>
        <w:bottom w:val="none" w:sz="0" w:space="0" w:color="auto"/>
        <w:right w:val="none" w:sz="0" w:space="0" w:color="auto"/>
      </w:divBdr>
    </w:div>
    <w:div w:id="647319487">
      <w:bodyDiv w:val="1"/>
      <w:marLeft w:val="0"/>
      <w:marRight w:val="0"/>
      <w:marTop w:val="0"/>
      <w:marBottom w:val="0"/>
      <w:divBdr>
        <w:top w:val="none" w:sz="0" w:space="0" w:color="auto"/>
        <w:left w:val="none" w:sz="0" w:space="0" w:color="auto"/>
        <w:bottom w:val="none" w:sz="0" w:space="0" w:color="auto"/>
        <w:right w:val="none" w:sz="0" w:space="0" w:color="auto"/>
      </w:divBdr>
    </w:div>
    <w:div w:id="647323513">
      <w:bodyDiv w:val="1"/>
      <w:marLeft w:val="0"/>
      <w:marRight w:val="0"/>
      <w:marTop w:val="0"/>
      <w:marBottom w:val="0"/>
      <w:divBdr>
        <w:top w:val="none" w:sz="0" w:space="0" w:color="auto"/>
        <w:left w:val="none" w:sz="0" w:space="0" w:color="auto"/>
        <w:bottom w:val="none" w:sz="0" w:space="0" w:color="auto"/>
        <w:right w:val="none" w:sz="0" w:space="0" w:color="auto"/>
      </w:divBdr>
    </w:div>
    <w:div w:id="647519164">
      <w:bodyDiv w:val="1"/>
      <w:marLeft w:val="0"/>
      <w:marRight w:val="0"/>
      <w:marTop w:val="0"/>
      <w:marBottom w:val="0"/>
      <w:divBdr>
        <w:top w:val="none" w:sz="0" w:space="0" w:color="auto"/>
        <w:left w:val="none" w:sz="0" w:space="0" w:color="auto"/>
        <w:bottom w:val="none" w:sz="0" w:space="0" w:color="auto"/>
        <w:right w:val="none" w:sz="0" w:space="0" w:color="auto"/>
      </w:divBdr>
    </w:div>
    <w:div w:id="647591164">
      <w:bodyDiv w:val="1"/>
      <w:marLeft w:val="0"/>
      <w:marRight w:val="0"/>
      <w:marTop w:val="0"/>
      <w:marBottom w:val="0"/>
      <w:divBdr>
        <w:top w:val="none" w:sz="0" w:space="0" w:color="auto"/>
        <w:left w:val="none" w:sz="0" w:space="0" w:color="auto"/>
        <w:bottom w:val="none" w:sz="0" w:space="0" w:color="auto"/>
        <w:right w:val="none" w:sz="0" w:space="0" w:color="auto"/>
      </w:divBdr>
    </w:div>
    <w:div w:id="648050991">
      <w:bodyDiv w:val="1"/>
      <w:marLeft w:val="0"/>
      <w:marRight w:val="0"/>
      <w:marTop w:val="0"/>
      <w:marBottom w:val="0"/>
      <w:divBdr>
        <w:top w:val="none" w:sz="0" w:space="0" w:color="auto"/>
        <w:left w:val="none" w:sz="0" w:space="0" w:color="auto"/>
        <w:bottom w:val="none" w:sz="0" w:space="0" w:color="auto"/>
        <w:right w:val="none" w:sz="0" w:space="0" w:color="auto"/>
      </w:divBdr>
    </w:div>
    <w:div w:id="648217965">
      <w:bodyDiv w:val="1"/>
      <w:marLeft w:val="0"/>
      <w:marRight w:val="0"/>
      <w:marTop w:val="0"/>
      <w:marBottom w:val="0"/>
      <w:divBdr>
        <w:top w:val="none" w:sz="0" w:space="0" w:color="auto"/>
        <w:left w:val="none" w:sz="0" w:space="0" w:color="auto"/>
        <w:bottom w:val="none" w:sz="0" w:space="0" w:color="auto"/>
        <w:right w:val="none" w:sz="0" w:space="0" w:color="auto"/>
      </w:divBdr>
    </w:div>
    <w:div w:id="649139150">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51182816">
      <w:bodyDiv w:val="1"/>
      <w:marLeft w:val="0"/>
      <w:marRight w:val="0"/>
      <w:marTop w:val="0"/>
      <w:marBottom w:val="0"/>
      <w:divBdr>
        <w:top w:val="none" w:sz="0" w:space="0" w:color="auto"/>
        <w:left w:val="none" w:sz="0" w:space="0" w:color="auto"/>
        <w:bottom w:val="none" w:sz="0" w:space="0" w:color="auto"/>
        <w:right w:val="none" w:sz="0" w:space="0" w:color="auto"/>
      </w:divBdr>
    </w:div>
    <w:div w:id="651955947">
      <w:bodyDiv w:val="1"/>
      <w:marLeft w:val="0"/>
      <w:marRight w:val="0"/>
      <w:marTop w:val="0"/>
      <w:marBottom w:val="0"/>
      <w:divBdr>
        <w:top w:val="none" w:sz="0" w:space="0" w:color="auto"/>
        <w:left w:val="none" w:sz="0" w:space="0" w:color="auto"/>
        <w:bottom w:val="none" w:sz="0" w:space="0" w:color="auto"/>
        <w:right w:val="none" w:sz="0" w:space="0" w:color="auto"/>
      </w:divBdr>
    </w:div>
    <w:div w:id="652636636">
      <w:bodyDiv w:val="1"/>
      <w:marLeft w:val="0"/>
      <w:marRight w:val="0"/>
      <w:marTop w:val="0"/>
      <w:marBottom w:val="0"/>
      <w:divBdr>
        <w:top w:val="none" w:sz="0" w:space="0" w:color="auto"/>
        <w:left w:val="none" w:sz="0" w:space="0" w:color="auto"/>
        <w:bottom w:val="none" w:sz="0" w:space="0" w:color="auto"/>
        <w:right w:val="none" w:sz="0" w:space="0" w:color="auto"/>
      </w:divBdr>
    </w:div>
    <w:div w:id="653729098">
      <w:bodyDiv w:val="1"/>
      <w:marLeft w:val="0"/>
      <w:marRight w:val="0"/>
      <w:marTop w:val="0"/>
      <w:marBottom w:val="0"/>
      <w:divBdr>
        <w:top w:val="none" w:sz="0" w:space="0" w:color="auto"/>
        <w:left w:val="none" w:sz="0" w:space="0" w:color="auto"/>
        <w:bottom w:val="none" w:sz="0" w:space="0" w:color="auto"/>
        <w:right w:val="none" w:sz="0" w:space="0" w:color="auto"/>
      </w:divBdr>
    </w:div>
    <w:div w:id="654408271">
      <w:bodyDiv w:val="1"/>
      <w:marLeft w:val="0"/>
      <w:marRight w:val="0"/>
      <w:marTop w:val="0"/>
      <w:marBottom w:val="0"/>
      <w:divBdr>
        <w:top w:val="none" w:sz="0" w:space="0" w:color="auto"/>
        <w:left w:val="none" w:sz="0" w:space="0" w:color="auto"/>
        <w:bottom w:val="none" w:sz="0" w:space="0" w:color="auto"/>
        <w:right w:val="none" w:sz="0" w:space="0" w:color="auto"/>
      </w:divBdr>
    </w:div>
    <w:div w:id="654840699">
      <w:bodyDiv w:val="1"/>
      <w:marLeft w:val="0"/>
      <w:marRight w:val="0"/>
      <w:marTop w:val="0"/>
      <w:marBottom w:val="0"/>
      <w:divBdr>
        <w:top w:val="none" w:sz="0" w:space="0" w:color="auto"/>
        <w:left w:val="none" w:sz="0" w:space="0" w:color="auto"/>
        <w:bottom w:val="none" w:sz="0" w:space="0" w:color="auto"/>
        <w:right w:val="none" w:sz="0" w:space="0" w:color="auto"/>
      </w:divBdr>
    </w:div>
    <w:div w:id="655383841">
      <w:bodyDiv w:val="1"/>
      <w:marLeft w:val="0"/>
      <w:marRight w:val="0"/>
      <w:marTop w:val="0"/>
      <w:marBottom w:val="0"/>
      <w:divBdr>
        <w:top w:val="none" w:sz="0" w:space="0" w:color="auto"/>
        <w:left w:val="none" w:sz="0" w:space="0" w:color="auto"/>
        <w:bottom w:val="none" w:sz="0" w:space="0" w:color="auto"/>
        <w:right w:val="none" w:sz="0" w:space="0" w:color="auto"/>
      </w:divBdr>
    </w:div>
    <w:div w:id="655499609">
      <w:bodyDiv w:val="1"/>
      <w:marLeft w:val="0"/>
      <w:marRight w:val="0"/>
      <w:marTop w:val="0"/>
      <w:marBottom w:val="0"/>
      <w:divBdr>
        <w:top w:val="none" w:sz="0" w:space="0" w:color="auto"/>
        <w:left w:val="none" w:sz="0" w:space="0" w:color="auto"/>
        <w:bottom w:val="none" w:sz="0" w:space="0" w:color="auto"/>
        <w:right w:val="none" w:sz="0" w:space="0" w:color="auto"/>
      </w:divBdr>
    </w:div>
    <w:div w:id="655693320">
      <w:bodyDiv w:val="1"/>
      <w:marLeft w:val="0"/>
      <w:marRight w:val="0"/>
      <w:marTop w:val="0"/>
      <w:marBottom w:val="0"/>
      <w:divBdr>
        <w:top w:val="none" w:sz="0" w:space="0" w:color="auto"/>
        <w:left w:val="none" w:sz="0" w:space="0" w:color="auto"/>
        <w:bottom w:val="none" w:sz="0" w:space="0" w:color="auto"/>
        <w:right w:val="none" w:sz="0" w:space="0" w:color="auto"/>
      </w:divBdr>
    </w:div>
    <w:div w:id="656035130">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6225266">
      <w:bodyDiv w:val="1"/>
      <w:marLeft w:val="0"/>
      <w:marRight w:val="0"/>
      <w:marTop w:val="0"/>
      <w:marBottom w:val="0"/>
      <w:divBdr>
        <w:top w:val="none" w:sz="0" w:space="0" w:color="auto"/>
        <w:left w:val="none" w:sz="0" w:space="0" w:color="auto"/>
        <w:bottom w:val="none" w:sz="0" w:space="0" w:color="auto"/>
        <w:right w:val="none" w:sz="0" w:space="0" w:color="auto"/>
      </w:divBdr>
    </w:div>
    <w:div w:id="656298874">
      <w:bodyDiv w:val="1"/>
      <w:marLeft w:val="0"/>
      <w:marRight w:val="0"/>
      <w:marTop w:val="0"/>
      <w:marBottom w:val="0"/>
      <w:divBdr>
        <w:top w:val="none" w:sz="0" w:space="0" w:color="auto"/>
        <w:left w:val="none" w:sz="0" w:space="0" w:color="auto"/>
        <w:bottom w:val="none" w:sz="0" w:space="0" w:color="auto"/>
        <w:right w:val="none" w:sz="0" w:space="0" w:color="auto"/>
      </w:divBdr>
    </w:div>
    <w:div w:id="657152686">
      <w:bodyDiv w:val="1"/>
      <w:marLeft w:val="0"/>
      <w:marRight w:val="0"/>
      <w:marTop w:val="0"/>
      <w:marBottom w:val="0"/>
      <w:divBdr>
        <w:top w:val="none" w:sz="0" w:space="0" w:color="auto"/>
        <w:left w:val="none" w:sz="0" w:space="0" w:color="auto"/>
        <w:bottom w:val="none" w:sz="0" w:space="0" w:color="auto"/>
        <w:right w:val="none" w:sz="0" w:space="0" w:color="auto"/>
      </w:divBdr>
    </w:div>
    <w:div w:id="657610909">
      <w:bodyDiv w:val="1"/>
      <w:marLeft w:val="0"/>
      <w:marRight w:val="0"/>
      <w:marTop w:val="0"/>
      <w:marBottom w:val="0"/>
      <w:divBdr>
        <w:top w:val="none" w:sz="0" w:space="0" w:color="auto"/>
        <w:left w:val="none" w:sz="0" w:space="0" w:color="auto"/>
        <w:bottom w:val="none" w:sz="0" w:space="0" w:color="auto"/>
        <w:right w:val="none" w:sz="0" w:space="0" w:color="auto"/>
      </w:divBdr>
    </w:div>
    <w:div w:id="657658640">
      <w:bodyDiv w:val="1"/>
      <w:marLeft w:val="0"/>
      <w:marRight w:val="0"/>
      <w:marTop w:val="0"/>
      <w:marBottom w:val="0"/>
      <w:divBdr>
        <w:top w:val="none" w:sz="0" w:space="0" w:color="auto"/>
        <w:left w:val="none" w:sz="0" w:space="0" w:color="auto"/>
        <w:bottom w:val="none" w:sz="0" w:space="0" w:color="auto"/>
        <w:right w:val="none" w:sz="0" w:space="0" w:color="auto"/>
      </w:divBdr>
    </w:div>
    <w:div w:id="657850597">
      <w:bodyDiv w:val="1"/>
      <w:marLeft w:val="0"/>
      <w:marRight w:val="0"/>
      <w:marTop w:val="0"/>
      <w:marBottom w:val="0"/>
      <w:divBdr>
        <w:top w:val="none" w:sz="0" w:space="0" w:color="auto"/>
        <w:left w:val="none" w:sz="0" w:space="0" w:color="auto"/>
        <w:bottom w:val="none" w:sz="0" w:space="0" w:color="auto"/>
        <w:right w:val="none" w:sz="0" w:space="0" w:color="auto"/>
      </w:divBdr>
    </w:div>
    <w:div w:id="658266232">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58773668">
      <w:bodyDiv w:val="1"/>
      <w:marLeft w:val="0"/>
      <w:marRight w:val="0"/>
      <w:marTop w:val="0"/>
      <w:marBottom w:val="0"/>
      <w:divBdr>
        <w:top w:val="none" w:sz="0" w:space="0" w:color="auto"/>
        <w:left w:val="none" w:sz="0" w:space="0" w:color="auto"/>
        <w:bottom w:val="none" w:sz="0" w:space="0" w:color="auto"/>
        <w:right w:val="none" w:sz="0" w:space="0" w:color="auto"/>
      </w:divBdr>
    </w:div>
    <w:div w:id="659698078">
      <w:bodyDiv w:val="1"/>
      <w:marLeft w:val="0"/>
      <w:marRight w:val="0"/>
      <w:marTop w:val="0"/>
      <w:marBottom w:val="0"/>
      <w:divBdr>
        <w:top w:val="none" w:sz="0" w:space="0" w:color="auto"/>
        <w:left w:val="none" w:sz="0" w:space="0" w:color="auto"/>
        <w:bottom w:val="none" w:sz="0" w:space="0" w:color="auto"/>
        <w:right w:val="none" w:sz="0" w:space="0" w:color="auto"/>
      </w:divBdr>
    </w:div>
    <w:div w:id="659843780">
      <w:bodyDiv w:val="1"/>
      <w:marLeft w:val="0"/>
      <w:marRight w:val="0"/>
      <w:marTop w:val="0"/>
      <w:marBottom w:val="0"/>
      <w:divBdr>
        <w:top w:val="none" w:sz="0" w:space="0" w:color="auto"/>
        <w:left w:val="none" w:sz="0" w:space="0" w:color="auto"/>
        <w:bottom w:val="none" w:sz="0" w:space="0" w:color="auto"/>
        <w:right w:val="none" w:sz="0" w:space="0" w:color="auto"/>
      </w:divBdr>
    </w:div>
    <w:div w:id="659964827">
      <w:bodyDiv w:val="1"/>
      <w:marLeft w:val="0"/>
      <w:marRight w:val="0"/>
      <w:marTop w:val="0"/>
      <w:marBottom w:val="0"/>
      <w:divBdr>
        <w:top w:val="none" w:sz="0" w:space="0" w:color="auto"/>
        <w:left w:val="none" w:sz="0" w:space="0" w:color="auto"/>
        <w:bottom w:val="none" w:sz="0" w:space="0" w:color="auto"/>
        <w:right w:val="none" w:sz="0" w:space="0" w:color="auto"/>
      </w:divBdr>
    </w:div>
    <w:div w:id="661548110">
      <w:bodyDiv w:val="1"/>
      <w:marLeft w:val="0"/>
      <w:marRight w:val="0"/>
      <w:marTop w:val="0"/>
      <w:marBottom w:val="0"/>
      <w:divBdr>
        <w:top w:val="none" w:sz="0" w:space="0" w:color="auto"/>
        <w:left w:val="none" w:sz="0" w:space="0" w:color="auto"/>
        <w:bottom w:val="none" w:sz="0" w:space="0" w:color="auto"/>
        <w:right w:val="none" w:sz="0" w:space="0" w:color="auto"/>
      </w:divBdr>
    </w:div>
    <w:div w:id="661859146">
      <w:bodyDiv w:val="1"/>
      <w:marLeft w:val="0"/>
      <w:marRight w:val="0"/>
      <w:marTop w:val="0"/>
      <w:marBottom w:val="0"/>
      <w:divBdr>
        <w:top w:val="none" w:sz="0" w:space="0" w:color="auto"/>
        <w:left w:val="none" w:sz="0" w:space="0" w:color="auto"/>
        <w:bottom w:val="none" w:sz="0" w:space="0" w:color="auto"/>
        <w:right w:val="none" w:sz="0" w:space="0" w:color="auto"/>
      </w:divBdr>
    </w:div>
    <w:div w:id="661930454">
      <w:bodyDiv w:val="1"/>
      <w:marLeft w:val="0"/>
      <w:marRight w:val="0"/>
      <w:marTop w:val="0"/>
      <w:marBottom w:val="0"/>
      <w:divBdr>
        <w:top w:val="none" w:sz="0" w:space="0" w:color="auto"/>
        <w:left w:val="none" w:sz="0" w:space="0" w:color="auto"/>
        <w:bottom w:val="none" w:sz="0" w:space="0" w:color="auto"/>
        <w:right w:val="none" w:sz="0" w:space="0" w:color="auto"/>
      </w:divBdr>
    </w:div>
    <w:div w:id="662587208">
      <w:bodyDiv w:val="1"/>
      <w:marLeft w:val="0"/>
      <w:marRight w:val="0"/>
      <w:marTop w:val="0"/>
      <w:marBottom w:val="0"/>
      <w:divBdr>
        <w:top w:val="none" w:sz="0" w:space="0" w:color="auto"/>
        <w:left w:val="none" w:sz="0" w:space="0" w:color="auto"/>
        <w:bottom w:val="none" w:sz="0" w:space="0" w:color="auto"/>
        <w:right w:val="none" w:sz="0" w:space="0" w:color="auto"/>
      </w:divBdr>
    </w:div>
    <w:div w:id="663093837">
      <w:bodyDiv w:val="1"/>
      <w:marLeft w:val="0"/>
      <w:marRight w:val="0"/>
      <w:marTop w:val="0"/>
      <w:marBottom w:val="0"/>
      <w:divBdr>
        <w:top w:val="none" w:sz="0" w:space="0" w:color="auto"/>
        <w:left w:val="none" w:sz="0" w:space="0" w:color="auto"/>
        <w:bottom w:val="none" w:sz="0" w:space="0" w:color="auto"/>
        <w:right w:val="none" w:sz="0" w:space="0" w:color="auto"/>
      </w:divBdr>
    </w:div>
    <w:div w:id="663750429">
      <w:bodyDiv w:val="1"/>
      <w:marLeft w:val="0"/>
      <w:marRight w:val="0"/>
      <w:marTop w:val="0"/>
      <w:marBottom w:val="0"/>
      <w:divBdr>
        <w:top w:val="none" w:sz="0" w:space="0" w:color="auto"/>
        <w:left w:val="none" w:sz="0" w:space="0" w:color="auto"/>
        <w:bottom w:val="none" w:sz="0" w:space="0" w:color="auto"/>
        <w:right w:val="none" w:sz="0" w:space="0" w:color="auto"/>
      </w:divBdr>
    </w:div>
    <w:div w:id="663776461">
      <w:bodyDiv w:val="1"/>
      <w:marLeft w:val="0"/>
      <w:marRight w:val="0"/>
      <w:marTop w:val="0"/>
      <w:marBottom w:val="0"/>
      <w:divBdr>
        <w:top w:val="none" w:sz="0" w:space="0" w:color="auto"/>
        <w:left w:val="none" w:sz="0" w:space="0" w:color="auto"/>
        <w:bottom w:val="none" w:sz="0" w:space="0" w:color="auto"/>
        <w:right w:val="none" w:sz="0" w:space="0" w:color="auto"/>
      </w:divBdr>
    </w:div>
    <w:div w:id="664674989">
      <w:bodyDiv w:val="1"/>
      <w:marLeft w:val="0"/>
      <w:marRight w:val="0"/>
      <w:marTop w:val="0"/>
      <w:marBottom w:val="0"/>
      <w:divBdr>
        <w:top w:val="none" w:sz="0" w:space="0" w:color="auto"/>
        <w:left w:val="none" w:sz="0" w:space="0" w:color="auto"/>
        <w:bottom w:val="none" w:sz="0" w:space="0" w:color="auto"/>
        <w:right w:val="none" w:sz="0" w:space="0" w:color="auto"/>
      </w:divBdr>
    </w:div>
    <w:div w:id="665283919">
      <w:bodyDiv w:val="1"/>
      <w:marLeft w:val="0"/>
      <w:marRight w:val="0"/>
      <w:marTop w:val="0"/>
      <w:marBottom w:val="0"/>
      <w:divBdr>
        <w:top w:val="none" w:sz="0" w:space="0" w:color="auto"/>
        <w:left w:val="none" w:sz="0" w:space="0" w:color="auto"/>
        <w:bottom w:val="none" w:sz="0" w:space="0" w:color="auto"/>
        <w:right w:val="none" w:sz="0" w:space="0" w:color="auto"/>
      </w:divBdr>
    </w:div>
    <w:div w:id="665324562">
      <w:bodyDiv w:val="1"/>
      <w:marLeft w:val="0"/>
      <w:marRight w:val="0"/>
      <w:marTop w:val="0"/>
      <w:marBottom w:val="0"/>
      <w:divBdr>
        <w:top w:val="none" w:sz="0" w:space="0" w:color="auto"/>
        <w:left w:val="none" w:sz="0" w:space="0" w:color="auto"/>
        <w:bottom w:val="none" w:sz="0" w:space="0" w:color="auto"/>
        <w:right w:val="none" w:sz="0" w:space="0" w:color="auto"/>
      </w:divBdr>
    </w:div>
    <w:div w:id="665593604">
      <w:bodyDiv w:val="1"/>
      <w:marLeft w:val="0"/>
      <w:marRight w:val="0"/>
      <w:marTop w:val="0"/>
      <w:marBottom w:val="0"/>
      <w:divBdr>
        <w:top w:val="none" w:sz="0" w:space="0" w:color="auto"/>
        <w:left w:val="none" w:sz="0" w:space="0" w:color="auto"/>
        <w:bottom w:val="none" w:sz="0" w:space="0" w:color="auto"/>
        <w:right w:val="none" w:sz="0" w:space="0" w:color="auto"/>
      </w:divBdr>
    </w:div>
    <w:div w:id="666321686">
      <w:bodyDiv w:val="1"/>
      <w:marLeft w:val="0"/>
      <w:marRight w:val="0"/>
      <w:marTop w:val="0"/>
      <w:marBottom w:val="0"/>
      <w:divBdr>
        <w:top w:val="none" w:sz="0" w:space="0" w:color="auto"/>
        <w:left w:val="none" w:sz="0" w:space="0" w:color="auto"/>
        <w:bottom w:val="none" w:sz="0" w:space="0" w:color="auto"/>
        <w:right w:val="none" w:sz="0" w:space="0" w:color="auto"/>
      </w:divBdr>
    </w:div>
    <w:div w:id="666323907">
      <w:bodyDiv w:val="1"/>
      <w:marLeft w:val="0"/>
      <w:marRight w:val="0"/>
      <w:marTop w:val="0"/>
      <w:marBottom w:val="0"/>
      <w:divBdr>
        <w:top w:val="none" w:sz="0" w:space="0" w:color="auto"/>
        <w:left w:val="none" w:sz="0" w:space="0" w:color="auto"/>
        <w:bottom w:val="none" w:sz="0" w:space="0" w:color="auto"/>
        <w:right w:val="none" w:sz="0" w:space="0" w:color="auto"/>
      </w:divBdr>
    </w:div>
    <w:div w:id="666514128">
      <w:bodyDiv w:val="1"/>
      <w:marLeft w:val="0"/>
      <w:marRight w:val="0"/>
      <w:marTop w:val="0"/>
      <w:marBottom w:val="0"/>
      <w:divBdr>
        <w:top w:val="none" w:sz="0" w:space="0" w:color="auto"/>
        <w:left w:val="none" w:sz="0" w:space="0" w:color="auto"/>
        <w:bottom w:val="none" w:sz="0" w:space="0" w:color="auto"/>
        <w:right w:val="none" w:sz="0" w:space="0" w:color="auto"/>
      </w:divBdr>
    </w:div>
    <w:div w:id="666664944">
      <w:bodyDiv w:val="1"/>
      <w:marLeft w:val="0"/>
      <w:marRight w:val="0"/>
      <w:marTop w:val="0"/>
      <w:marBottom w:val="0"/>
      <w:divBdr>
        <w:top w:val="none" w:sz="0" w:space="0" w:color="auto"/>
        <w:left w:val="none" w:sz="0" w:space="0" w:color="auto"/>
        <w:bottom w:val="none" w:sz="0" w:space="0" w:color="auto"/>
        <w:right w:val="none" w:sz="0" w:space="0" w:color="auto"/>
      </w:divBdr>
    </w:div>
    <w:div w:id="666711070">
      <w:bodyDiv w:val="1"/>
      <w:marLeft w:val="0"/>
      <w:marRight w:val="0"/>
      <w:marTop w:val="0"/>
      <w:marBottom w:val="0"/>
      <w:divBdr>
        <w:top w:val="none" w:sz="0" w:space="0" w:color="auto"/>
        <w:left w:val="none" w:sz="0" w:space="0" w:color="auto"/>
        <w:bottom w:val="none" w:sz="0" w:space="0" w:color="auto"/>
        <w:right w:val="none" w:sz="0" w:space="0" w:color="auto"/>
      </w:divBdr>
    </w:div>
    <w:div w:id="667055635">
      <w:bodyDiv w:val="1"/>
      <w:marLeft w:val="0"/>
      <w:marRight w:val="0"/>
      <w:marTop w:val="0"/>
      <w:marBottom w:val="0"/>
      <w:divBdr>
        <w:top w:val="none" w:sz="0" w:space="0" w:color="auto"/>
        <w:left w:val="none" w:sz="0" w:space="0" w:color="auto"/>
        <w:bottom w:val="none" w:sz="0" w:space="0" w:color="auto"/>
        <w:right w:val="none" w:sz="0" w:space="0" w:color="auto"/>
      </w:divBdr>
    </w:div>
    <w:div w:id="667170003">
      <w:bodyDiv w:val="1"/>
      <w:marLeft w:val="0"/>
      <w:marRight w:val="0"/>
      <w:marTop w:val="0"/>
      <w:marBottom w:val="0"/>
      <w:divBdr>
        <w:top w:val="none" w:sz="0" w:space="0" w:color="auto"/>
        <w:left w:val="none" w:sz="0" w:space="0" w:color="auto"/>
        <w:bottom w:val="none" w:sz="0" w:space="0" w:color="auto"/>
        <w:right w:val="none" w:sz="0" w:space="0" w:color="auto"/>
      </w:divBdr>
    </w:div>
    <w:div w:id="667631406">
      <w:bodyDiv w:val="1"/>
      <w:marLeft w:val="0"/>
      <w:marRight w:val="0"/>
      <w:marTop w:val="0"/>
      <w:marBottom w:val="0"/>
      <w:divBdr>
        <w:top w:val="none" w:sz="0" w:space="0" w:color="auto"/>
        <w:left w:val="none" w:sz="0" w:space="0" w:color="auto"/>
        <w:bottom w:val="none" w:sz="0" w:space="0" w:color="auto"/>
        <w:right w:val="none" w:sz="0" w:space="0" w:color="auto"/>
      </w:divBdr>
    </w:div>
    <w:div w:id="668142214">
      <w:bodyDiv w:val="1"/>
      <w:marLeft w:val="0"/>
      <w:marRight w:val="0"/>
      <w:marTop w:val="0"/>
      <w:marBottom w:val="0"/>
      <w:divBdr>
        <w:top w:val="none" w:sz="0" w:space="0" w:color="auto"/>
        <w:left w:val="none" w:sz="0" w:space="0" w:color="auto"/>
        <w:bottom w:val="none" w:sz="0" w:space="0" w:color="auto"/>
        <w:right w:val="none" w:sz="0" w:space="0" w:color="auto"/>
      </w:divBdr>
    </w:div>
    <w:div w:id="669018915">
      <w:bodyDiv w:val="1"/>
      <w:marLeft w:val="0"/>
      <w:marRight w:val="0"/>
      <w:marTop w:val="0"/>
      <w:marBottom w:val="0"/>
      <w:divBdr>
        <w:top w:val="none" w:sz="0" w:space="0" w:color="auto"/>
        <w:left w:val="none" w:sz="0" w:space="0" w:color="auto"/>
        <w:bottom w:val="none" w:sz="0" w:space="0" w:color="auto"/>
        <w:right w:val="none" w:sz="0" w:space="0" w:color="auto"/>
      </w:divBdr>
    </w:div>
    <w:div w:id="669210501">
      <w:bodyDiv w:val="1"/>
      <w:marLeft w:val="0"/>
      <w:marRight w:val="0"/>
      <w:marTop w:val="0"/>
      <w:marBottom w:val="0"/>
      <w:divBdr>
        <w:top w:val="none" w:sz="0" w:space="0" w:color="auto"/>
        <w:left w:val="none" w:sz="0" w:space="0" w:color="auto"/>
        <w:bottom w:val="none" w:sz="0" w:space="0" w:color="auto"/>
        <w:right w:val="none" w:sz="0" w:space="0" w:color="auto"/>
      </w:divBdr>
    </w:div>
    <w:div w:id="669218579">
      <w:bodyDiv w:val="1"/>
      <w:marLeft w:val="0"/>
      <w:marRight w:val="0"/>
      <w:marTop w:val="0"/>
      <w:marBottom w:val="0"/>
      <w:divBdr>
        <w:top w:val="none" w:sz="0" w:space="0" w:color="auto"/>
        <w:left w:val="none" w:sz="0" w:space="0" w:color="auto"/>
        <w:bottom w:val="none" w:sz="0" w:space="0" w:color="auto"/>
        <w:right w:val="none" w:sz="0" w:space="0" w:color="auto"/>
      </w:divBdr>
    </w:div>
    <w:div w:id="670258514">
      <w:bodyDiv w:val="1"/>
      <w:marLeft w:val="0"/>
      <w:marRight w:val="0"/>
      <w:marTop w:val="0"/>
      <w:marBottom w:val="0"/>
      <w:divBdr>
        <w:top w:val="none" w:sz="0" w:space="0" w:color="auto"/>
        <w:left w:val="none" w:sz="0" w:space="0" w:color="auto"/>
        <w:bottom w:val="none" w:sz="0" w:space="0" w:color="auto"/>
        <w:right w:val="none" w:sz="0" w:space="0" w:color="auto"/>
      </w:divBdr>
    </w:div>
    <w:div w:id="670764742">
      <w:bodyDiv w:val="1"/>
      <w:marLeft w:val="0"/>
      <w:marRight w:val="0"/>
      <w:marTop w:val="0"/>
      <w:marBottom w:val="0"/>
      <w:divBdr>
        <w:top w:val="none" w:sz="0" w:space="0" w:color="auto"/>
        <w:left w:val="none" w:sz="0" w:space="0" w:color="auto"/>
        <w:bottom w:val="none" w:sz="0" w:space="0" w:color="auto"/>
        <w:right w:val="none" w:sz="0" w:space="0" w:color="auto"/>
      </w:divBdr>
    </w:div>
    <w:div w:id="671185429">
      <w:bodyDiv w:val="1"/>
      <w:marLeft w:val="0"/>
      <w:marRight w:val="0"/>
      <w:marTop w:val="0"/>
      <w:marBottom w:val="0"/>
      <w:divBdr>
        <w:top w:val="none" w:sz="0" w:space="0" w:color="auto"/>
        <w:left w:val="none" w:sz="0" w:space="0" w:color="auto"/>
        <w:bottom w:val="none" w:sz="0" w:space="0" w:color="auto"/>
        <w:right w:val="none" w:sz="0" w:space="0" w:color="auto"/>
      </w:divBdr>
    </w:div>
    <w:div w:id="672340719">
      <w:bodyDiv w:val="1"/>
      <w:marLeft w:val="0"/>
      <w:marRight w:val="0"/>
      <w:marTop w:val="0"/>
      <w:marBottom w:val="0"/>
      <w:divBdr>
        <w:top w:val="none" w:sz="0" w:space="0" w:color="auto"/>
        <w:left w:val="none" w:sz="0" w:space="0" w:color="auto"/>
        <w:bottom w:val="none" w:sz="0" w:space="0" w:color="auto"/>
        <w:right w:val="none" w:sz="0" w:space="0" w:color="auto"/>
      </w:divBdr>
    </w:div>
    <w:div w:id="673649078">
      <w:bodyDiv w:val="1"/>
      <w:marLeft w:val="0"/>
      <w:marRight w:val="0"/>
      <w:marTop w:val="0"/>
      <w:marBottom w:val="0"/>
      <w:divBdr>
        <w:top w:val="none" w:sz="0" w:space="0" w:color="auto"/>
        <w:left w:val="none" w:sz="0" w:space="0" w:color="auto"/>
        <w:bottom w:val="none" w:sz="0" w:space="0" w:color="auto"/>
        <w:right w:val="none" w:sz="0" w:space="0" w:color="auto"/>
      </w:divBdr>
    </w:div>
    <w:div w:id="674110375">
      <w:bodyDiv w:val="1"/>
      <w:marLeft w:val="0"/>
      <w:marRight w:val="0"/>
      <w:marTop w:val="0"/>
      <w:marBottom w:val="0"/>
      <w:divBdr>
        <w:top w:val="none" w:sz="0" w:space="0" w:color="auto"/>
        <w:left w:val="none" w:sz="0" w:space="0" w:color="auto"/>
        <w:bottom w:val="none" w:sz="0" w:space="0" w:color="auto"/>
        <w:right w:val="none" w:sz="0" w:space="0" w:color="auto"/>
      </w:divBdr>
    </w:div>
    <w:div w:id="674647008">
      <w:bodyDiv w:val="1"/>
      <w:marLeft w:val="0"/>
      <w:marRight w:val="0"/>
      <w:marTop w:val="0"/>
      <w:marBottom w:val="0"/>
      <w:divBdr>
        <w:top w:val="none" w:sz="0" w:space="0" w:color="auto"/>
        <w:left w:val="none" w:sz="0" w:space="0" w:color="auto"/>
        <w:bottom w:val="none" w:sz="0" w:space="0" w:color="auto"/>
        <w:right w:val="none" w:sz="0" w:space="0" w:color="auto"/>
      </w:divBdr>
    </w:div>
    <w:div w:id="674769435">
      <w:bodyDiv w:val="1"/>
      <w:marLeft w:val="0"/>
      <w:marRight w:val="0"/>
      <w:marTop w:val="0"/>
      <w:marBottom w:val="0"/>
      <w:divBdr>
        <w:top w:val="none" w:sz="0" w:space="0" w:color="auto"/>
        <w:left w:val="none" w:sz="0" w:space="0" w:color="auto"/>
        <w:bottom w:val="none" w:sz="0" w:space="0" w:color="auto"/>
        <w:right w:val="none" w:sz="0" w:space="0" w:color="auto"/>
      </w:divBdr>
    </w:div>
    <w:div w:id="675113351">
      <w:bodyDiv w:val="1"/>
      <w:marLeft w:val="0"/>
      <w:marRight w:val="0"/>
      <w:marTop w:val="0"/>
      <w:marBottom w:val="0"/>
      <w:divBdr>
        <w:top w:val="none" w:sz="0" w:space="0" w:color="auto"/>
        <w:left w:val="none" w:sz="0" w:space="0" w:color="auto"/>
        <w:bottom w:val="none" w:sz="0" w:space="0" w:color="auto"/>
        <w:right w:val="none" w:sz="0" w:space="0" w:color="auto"/>
      </w:divBdr>
    </w:div>
    <w:div w:id="675158016">
      <w:bodyDiv w:val="1"/>
      <w:marLeft w:val="0"/>
      <w:marRight w:val="0"/>
      <w:marTop w:val="0"/>
      <w:marBottom w:val="0"/>
      <w:divBdr>
        <w:top w:val="none" w:sz="0" w:space="0" w:color="auto"/>
        <w:left w:val="none" w:sz="0" w:space="0" w:color="auto"/>
        <w:bottom w:val="none" w:sz="0" w:space="0" w:color="auto"/>
        <w:right w:val="none" w:sz="0" w:space="0" w:color="auto"/>
      </w:divBdr>
    </w:div>
    <w:div w:id="675420178">
      <w:bodyDiv w:val="1"/>
      <w:marLeft w:val="0"/>
      <w:marRight w:val="0"/>
      <w:marTop w:val="0"/>
      <w:marBottom w:val="0"/>
      <w:divBdr>
        <w:top w:val="none" w:sz="0" w:space="0" w:color="auto"/>
        <w:left w:val="none" w:sz="0" w:space="0" w:color="auto"/>
        <w:bottom w:val="none" w:sz="0" w:space="0" w:color="auto"/>
        <w:right w:val="none" w:sz="0" w:space="0" w:color="auto"/>
      </w:divBdr>
    </w:div>
    <w:div w:id="676076646">
      <w:bodyDiv w:val="1"/>
      <w:marLeft w:val="0"/>
      <w:marRight w:val="0"/>
      <w:marTop w:val="0"/>
      <w:marBottom w:val="0"/>
      <w:divBdr>
        <w:top w:val="none" w:sz="0" w:space="0" w:color="auto"/>
        <w:left w:val="none" w:sz="0" w:space="0" w:color="auto"/>
        <w:bottom w:val="none" w:sz="0" w:space="0" w:color="auto"/>
        <w:right w:val="none" w:sz="0" w:space="0" w:color="auto"/>
      </w:divBdr>
    </w:div>
    <w:div w:id="676420576">
      <w:bodyDiv w:val="1"/>
      <w:marLeft w:val="0"/>
      <w:marRight w:val="0"/>
      <w:marTop w:val="0"/>
      <w:marBottom w:val="0"/>
      <w:divBdr>
        <w:top w:val="none" w:sz="0" w:space="0" w:color="auto"/>
        <w:left w:val="none" w:sz="0" w:space="0" w:color="auto"/>
        <w:bottom w:val="none" w:sz="0" w:space="0" w:color="auto"/>
        <w:right w:val="none" w:sz="0" w:space="0" w:color="auto"/>
      </w:divBdr>
    </w:div>
    <w:div w:id="676425063">
      <w:bodyDiv w:val="1"/>
      <w:marLeft w:val="0"/>
      <w:marRight w:val="0"/>
      <w:marTop w:val="0"/>
      <w:marBottom w:val="0"/>
      <w:divBdr>
        <w:top w:val="none" w:sz="0" w:space="0" w:color="auto"/>
        <w:left w:val="none" w:sz="0" w:space="0" w:color="auto"/>
        <w:bottom w:val="none" w:sz="0" w:space="0" w:color="auto"/>
        <w:right w:val="none" w:sz="0" w:space="0" w:color="auto"/>
      </w:divBdr>
    </w:div>
    <w:div w:id="676811151">
      <w:bodyDiv w:val="1"/>
      <w:marLeft w:val="0"/>
      <w:marRight w:val="0"/>
      <w:marTop w:val="0"/>
      <w:marBottom w:val="0"/>
      <w:divBdr>
        <w:top w:val="none" w:sz="0" w:space="0" w:color="auto"/>
        <w:left w:val="none" w:sz="0" w:space="0" w:color="auto"/>
        <w:bottom w:val="none" w:sz="0" w:space="0" w:color="auto"/>
        <w:right w:val="none" w:sz="0" w:space="0" w:color="auto"/>
      </w:divBdr>
    </w:div>
    <w:div w:id="677270944">
      <w:bodyDiv w:val="1"/>
      <w:marLeft w:val="0"/>
      <w:marRight w:val="0"/>
      <w:marTop w:val="0"/>
      <w:marBottom w:val="0"/>
      <w:divBdr>
        <w:top w:val="none" w:sz="0" w:space="0" w:color="auto"/>
        <w:left w:val="none" w:sz="0" w:space="0" w:color="auto"/>
        <w:bottom w:val="none" w:sz="0" w:space="0" w:color="auto"/>
        <w:right w:val="none" w:sz="0" w:space="0" w:color="auto"/>
      </w:divBdr>
    </w:div>
    <w:div w:id="677388832">
      <w:bodyDiv w:val="1"/>
      <w:marLeft w:val="0"/>
      <w:marRight w:val="0"/>
      <w:marTop w:val="0"/>
      <w:marBottom w:val="0"/>
      <w:divBdr>
        <w:top w:val="none" w:sz="0" w:space="0" w:color="auto"/>
        <w:left w:val="none" w:sz="0" w:space="0" w:color="auto"/>
        <w:bottom w:val="none" w:sz="0" w:space="0" w:color="auto"/>
        <w:right w:val="none" w:sz="0" w:space="0" w:color="auto"/>
      </w:divBdr>
    </w:div>
    <w:div w:id="677535635">
      <w:bodyDiv w:val="1"/>
      <w:marLeft w:val="0"/>
      <w:marRight w:val="0"/>
      <w:marTop w:val="0"/>
      <w:marBottom w:val="0"/>
      <w:divBdr>
        <w:top w:val="none" w:sz="0" w:space="0" w:color="auto"/>
        <w:left w:val="none" w:sz="0" w:space="0" w:color="auto"/>
        <w:bottom w:val="none" w:sz="0" w:space="0" w:color="auto"/>
        <w:right w:val="none" w:sz="0" w:space="0" w:color="auto"/>
      </w:divBdr>
    </w:div>
    <w:div w:id="678045678">
      <w:bodyDiv w:val="1"/>
      <w:marLeft w:val="0"/>
      <w:marRight w:val="0"/>
      <w:marTop w:val="0"/>
      <w:marBottom w:val="0"/>
      <w:divBdr>
        <w:top w:val="none" w:sz="0" w:space="0" w:color="auto"/>
        <w:left w:val="none" w:sz="0" w:space="0" w:color="auto"/>
        <w:bottom w:val="none" w:sz="0" w:space="0" w:color="auto"/>
        <w:right w:val="none" w:sz="0" w:space="0" w:color="auto"/>
      </w:divBdr>
    </w:div>
    <w:div w:id="678461229">
      <w:bodyDiv w:val="1"/>
      <w:marLeft w:val="0"/>
      <w:marRight w:val="0"/>
      <w:marTop w:val="0"/>
      <w:marBottom w:val="0"/>
      <w:divBdr>
        <w:top w:val="none" w:sz="0" w:space="0" w:color="auto"/>
        <w:left w:val="none" w:sz="0" w:space="0" w:color="auto"/>
        <w:bottom w:val="none" w:sz="0" w:space="0" w:color="auto"/>
        <w:right w:val="none" w:sz="0" w:space="0" w:color="auto"/>
      </w:divBdr>
    </w:div>
    <w:div w:id="678971828">
      <w:bodyDiv w:val="1"/>
      <w:marLeft w:val="0"/>
      <w:marRight w:val="0"/>
      <w:marTop w:val="0"/>
      <w:marBottom w:val="0"/>
      <w:divBdr>
        <w:top w:val="none" w:sz="0" w:space="0" w:color="auto"/>
        <w:left w:val="none" w:sz="0" w:space="0" w:color="auto"/>
        <w:bottom w:val="none" w:sz="0" w:space="0" w:color="auto"/>
        <w:right w:val="none" w:sz="0" w:space="0" w:color="auto"/>
      </w:divBdr>
    </w:div>
    <w:div w:id="679042614">
      <w:bodyDiv w:val="1"/>
      <w:marLeft w:val="0"/>
      <w:marRight w:val="0"/>
      <w:marTop w:val="0"/>
      <w:marBottom w:val="0"/>
      <w:divBdr>
        <w:top w:val="none" w:sz="0" w:space="0" w:color="auto"/>
        <w:left w:val="none" w:sz="0" w:space="0" w:color="auto"/>
        <w:bottom w:val="none" w:sz="0" w:space="0" w:color="auto"/>
        <w:right w:val="none" w:sz="0" w:space="0" w:color="auto"/>
      </w:divBdr>
    </w:div>
    <w:div w:id="679089092">
      <w:bodyDiv w:val="1"/>
      <w:marLeft w:val="0"/>
      <w:marRight w:val="0"/>
      <w:marTop w:val="0"/>
      <w:marBottom w:val="0"/>
      <w:divBdr>
        <w:top w:val="none" w:sz="0" w:space="0" w:color="auto"/>
        <w:left w:val="none" w:sz="0" w:space="0" w:color="auto"/>
        <w:bottom w:val="none" w:sz="0" w:space="0" w:color="auto"/>
        <w:right w:val="none" w:sz="0" w:space="0" w:color="auto"/>
      </w:divBdr>
    </w:div>
    <w:div w:id="679621367">
      <w:bodyDiv w:val="1"/>
      <w:marLeft w:val="0"/>
      <w:marRight w:val="0"/>
      <w:marTop w:val="0"/>
      <w:marBottom w:val="0"/>
      <w:divBdr>
        <w:top w:val="none" w:sz="0" w:space="0" w:color="auto"/>
        <w:left w:val="none" w:sz="0" w:space="0" w:color="auto"/>
        <w:bottom w:val="none" w:sz="0" w:space="0" w:color="auto"/>
        <w:right w:val="none" w:sz="0" w:space="0" w:color="auto"/>
      </w:divBdr>
    </w:div>
    <w:div w:id="679695775">
      <w:bodyDiv w:val="1"/>
      <w:marLeft w:val="0"/>
      <w:marRight w:val="0"/>
      <w:marTop w:val="0"/>
      <w:marBottom w:val="0"/>
      <w:divBdr>
        <w:top w:val="none" w:sz="0" w:space="0" w:color="auto"/>
        <w:left w:val="none" w:sz="0" w:space="0" w:color="auto"/>
        <w:bottom w:val="none" w:sz="0" w:space="0" w:color="auto"/>
        <w:right w:val="none" w:sz="0" w:space="0" w:color="auto"/>
      </w:divBdr>
    </w:div>
    <w:div w:id="679741343">
      <w:bodyDiv w:val="1"/>
      <w:marLeft w:val="0"/>
      <w:marRight w:val="0"/>
      <w:marTop w:val="0"/>
      <w:marBottom w:val="0"/>
      <w:divBdr>
        <w:top w:val="none" w:sz="0" w:space="0" w:color="auto"/>
        <w:left w:val="none" w:sz="0" w:space="0" w:color="auto"/>
        <w:bottom w:val="none" w:sz="0" w:space="0" w:color="auto"/>
        <w:right w:val="none" w:sz="0" w:space="0" w:color="auto"/>
      </w:divBdr>
    </w:div>
    <w:div w:id="679966275">
      <w:bodyDiv w:val="1"/>
      <w:marLeft w:val="0"/>
      <w:marRight w:val="0"/>
      <w:marTop w:val="0"/>
      <w:marBottom w:val="0"/>
      <w:divBdr>
        <w:top w:val="none" w:sz="0" w:space="0" w:color="auto"/>
        <w:left w:val="none" w:sz="0" w:space="0" w:color="auto"/>
        <w:bottom w:val="none" w:sz="0" w:space="0" w:color="auto"/>
        <w:right w:val="none" w:sz="0" w:space="0" w:color="auto"/>
      </w:divBdr>
    </w:div>
    <w:div w:id="680133238">
      <w:bodyDiv w:val="1"/>
      <w:marLeft w:val="0"/>
      <w:marRight w:val="0"/>
      <w:marTop w:val="0"/>
      <w:marBottom w:val="0"/>
      <w:divBdr>
        <w:top w:val="none" w:sz="0" w:space="0" w:color="auto"/>
        <w:left w:val="none" w:sz="0" w:space="0" w:color="auto"/>
        <w:bottom w:val="none" w:sz="0" w:space="0" w:color="auto"/>
        <w:right w:val="none" w:sz="0" w:space="0" w:color="auto"/>
      </w:divBdr>
    </w:div>
    <w:div w:id="680158353">
      <w:bodyDiv w:val="1"/>
      <w:marLeft w:val="0"/>
      <w:marRight w:val="0"/>
      <w:marTop w:val="0"/>
      <w:marBottom w:val="0"/>
      <w:divBdr>
        <w:top w:val="none" w:sz="0" w:space="0" w:color="auto"/>
        <w:left w:val="none" w:sz="0" w:space="0" w:color="auto"/>
        <w:bottom w:val="none" w:sz="0" w:space="0" w:color="auto"/>
        <w:right w:val="none" w:sz="0" w:space="0" w:color="auto"/>
      </w:divBdr>
    </w:div>
    <w:div w:id="680400487">
      <w:bodyDiv w:val="1"/>
      <w:marLeft w:val="0"/>
      <w:marRight w:val="0"/>
      <w:marTop w:val="0"/>
      <w:marBottom w:val="0"/>
      <w:divBdr>
        <w:top w:val="none" w:sz="0" w:space="0" w:color="auto"/>
        <w:left w:val="none" w:sz="0" w:space="0" w:color="auto"/>
        <w:bottom w:val="none" w:sz="0" w:space="0" w:color="auto"/>
        <w:right w:val="none" w:sz="0" w:space="0" w:color="auto"/>
      </w:divBdr>
    </w:div>
    <w:div w:id="680745948">
      <w:bodyDiv w:val="1"/>
      <w:marLeft w:val="0"/>
      <w:marRight w:val="0"/>
      <w:marTop w:val="0"/>
      <w:marBottom w:val="0"/>
      <w:divBdr>
        <w:top w:val="none" w:sz="0" w:space="0" w:color="auto"/>
        <w:left w:val="none" w:sz="0" w:space="0" w:color="auto"/>
        <w:bottom w:val="none" w:sz="0" w:space="0" w:color="auto"/>
        <w:right w:val="none" w:sz="0" w:space="0" w:color="auto"/>
      </w:divBdr>
    </w:div>
    <w:div w:id="680815705">
      <w:bodyDiv w:val="1"/>
      <w:marLeft w:val="0"/>
      <w:marRight w:val="0"/>
      <w:marTop w:val="0"/>
      <w:marBottom w:val="0"/>
      <w:divBdr>
        <w:top w:val="none" w:sz="0" w:space="0" w:color="auto"/>
        <w:left w:val="none" w:sz="0" w:space="0" w:color="auto"/>
        <w:bottom w:val="none" w:sz="0" w:space="0" w:color="auto"/>
        <w:right w:val="none" w:sz="0" w:space="0" w:color="auto"/>
      </w:divBdr>
    </w:div>
    <w:div w:id="680935276">
      <w:bodyDiv w:val="1"/>
      <w:marLeft w:val="0"/>
      <w:marRight w:val="0"/>
      <w:marTop w:val="0"/>
      <w:marBottom w:val="0"/>
      <w:divBdr>
        <w:top w:val="none" w:sz="0" w:space="0" w:color="auto"/>
        <w:left w:val="none" w:sz="0" w:space="0" w:color="auto"/>
        <w:bottom w:val="none" w:sz="0" w:space="0" w:color="auto"/>
        <w:right w:val="none" w:sz="0" w:space="0" w:color="auto"/>
      </w:divBdr>
    </w:div>
    <w:div w:id="681198758">
      <w:bodyDiv w:val="1"/>
      <w:marLeft w:val="0"/>
      <w:marRight w:val="0"/>
      <w:marTop w:val="0"/>
      <w:marBottom w:val="0"/>
      <w:divBdr>
        <w:top w:val="none" w:sz="0" w:space="0" w:color="auto"/>
        <w:left w:val="none" w:sz="0" w:space="0" w:color="auto"/>
        <w:bottom w:val="none" w:sz="0" w:space="0" w:color="auto"/>
        <w:right w:val="none" w:sz="0" w:space="0" w:color="auto"/>
      </w:divBdr>
    </w:div>
    <w:div w:id="681206241">
      <w:bodyDiv w:val="1"/>
      <w:marLeft w:val="0"/>
      <w:marRight w:val="0"/>
      <w:marTop w:val="0"/>
      <w:marBottom w:val="0"/>
      <w:divBdr>
        <w:top w:val="none" w:sz="0" w:space="0" w:color="auto"/>
        <w:left w:val="none" w:sz="0" w:space="0" w:color="auto"/>
        <w:bottom w:val="none" w:sz="0" w:space="0" w:color="auto"/>
        <w:right w:val="none" w:sz="0" w:space="0" w:color="auto"/>
      </w:divBdr>
    </w:div>
    <w:div w:id="681316811">
      <w:bodyDiv w:val="1"/>
      <w:marLeft w:val="0"/>
      <w:marRight w:val="0"/>
      <w:marTop w:val="0"/>
      <w:marBottom w:val="0"/>
      <w:divBdr>
        <w:top w:val="none" w:sz="0" w:space="0" w:color="auto"/>
        <w:left w:val="none" w:sz="0" w:space="0" w:color="auto"/>
        <w:bottom w:val="none" w:sz="0" w:space="0" w:color="auto"/>
        <w:right w:val="none" w:sz="0" w:space="0" w:color="auto"/>
      </w:divBdr>
    </w:div>
    <w:div w:id="681857346">
      <w:bodyDiv w:val="1"/>
      <w:marLeft w:val="0"/>
      <w:marRight w:val="0"/>
      <w:marTop w:val="0"/>
      <w:marBottom w:val="0"/>
      <w:divBdr>
        <w:top w:val="none" w:sz="0" w:space="0" w:color="auto"/>
        <w:left w:val="none" w:sz="0" w:space="0" w:color="auto"/>
        <w:bottom w:val="none" w:sz="0" w:space="0" w:color="auto"/>
        <w:right w:val="none" w:sz="0" w:space="0" w:color="auto"/>
      </w:divBdr>
    </w:div>
    <w:div w:id="682047369">
      <w:bodyDiv w:val="1"/>
      <w:marLeft w:val="0"/>
      <w:marRight w:val="0"/>
      <w:marTop w:val="0"/>
      <w:marBottom w:val="0"/>
      <w:divBdr>
        <w:top w:val="none" w:sz="0" w:space="0" w:color="auto"/>
        <w:left w:val="none" w:sz="0" w:space="0" w:color="auto"/>
        <w:bottom w:val="none" w:sz="0" w:space="0" w:color="auto"/>
        <w:right w:val="none" w:sz="0" w:space="0" w:color="auto"/>
      </w:divBdr>
    </w:div>
    <w:div w:id="682169765">
      <w:bodyDiv w:val="1"/>
      <w:marLeft w:val="0"/>
      <w:marRight w:val="0"/>
      <w:marTop w:val="0"/>
      <w:marBottom w:val="0"/>
      <w:divBdr>
        <w:top w:val="none" w:sz="0" w:space="0" w:color="auto"/>
        <w:left w:val="none" w:sz="0" w:space="0" w:color="auto"/>
        <w:bottom w:val="none" w:sz="0" w:space="0" w:color="auto"/>
        <w:right w:val="none" w:sz="0" w:space="0" w:color="auto"/>
      </w:divBdr>
    </w:div>
    <w:div w:id="682584653">
      <w:bodyDiv w:val="1"/>
      <w:marLeft w:val="0"/>
      <w:marRight w:val="0"/>
      <w:marTop w:val="0"/>
      <w:marBottom w:val="0"/>
      <w:divBdr>
        <w:top w:val="none" w:sz="0" w:space="0" w:color="auto"/>
        <w:left w:val="none" w:sz="0" w:space="0" w:color="auto"/>
        <w:bottom w:val="none" w:sz="0" w:space="0" w:color="auto"/>
        <w:right w:val="none" w:sz="0" w:space="0" w:color="auto"/>
      </w:divBdr>
    </w:div>
    <w:div w:id="682779531">
      <w:bodyDiv w:val="1"/>
      <w:marLeft w:val="0"/>
      <w:marRight w:val="0"/>
      <w:marTop w:val="0"/>
      <w:marBottom w:val="0"/>
      <w:divBdr>
        <w:top w:val="none" w:sz="0" w:space="0" w:color="auto"/>
        <w:left w:val="none" w:sz="0" w:space="0" w:color="auto"/>
        <w:bottom w:val="none" w:sz="0" w:space="0" w:color="auto"/>
        <w:right w:val="none" w:sz="0" w:space="0" w:color="auto"/>
      </w:divBdr>
    </w:div>
    <w:div w:id="682785285">
      <w:bodyDiv w:val="1"/>
      <w:marLeft w:val="0"/>
      <w:marRight w:val="0"/>
      <w:marTop w:val="0"/>
      <w:marBottom w:val="0"/>
      <w:divBdr>
        <w:top w:val="none" w:sz="0" w:space="0" w:color="auto"/>
        <w:left w:val="none" w:sz="0" w:space="0" w:color="auto"/>
        <w:bottom w:val="none" w:sz="0" w:space="0" w:color="auto"/>
        <w:right w:val="none" w:sz="0" w:space="0" w:color="auto"/>
      </w:divBdr>
    </w:div>
    <w:div w:id="683240053">
      <w:bodyDiv w:val="1"/>
      <w:marLeft w:val="0"/>
      <w:marRight w:val="0"/>
      <w:marTop w:val="0"/>
      <w:marBottom w:val="0"/>
      <w:divBdr>
        <w:top w:val="none" w:sz="0" w:space="0" w:color="auto"/>
        <w:left w:val="none" w:sz="0" w:space="0" w:color="auto"/>
        <w:bottom w:val="none" w:sz="0" w:space="0" w:color="auto"/>
        <w:right w:val="none" w:sz="0" w:space="0" w:color="auto"/>
      </w:divBdr>
    </w:div>
    <w:div w:id="683436270">
      <w:bodyDiv w:val="1"/>
      <w:marLeft w:val="0"/>
      <w:marRight w:val="0"/>
      <w:marTop w:val="0"/>
      <w:marBottom w:val="0"/>
      <w:divBdr>
        <w:top w:val="none" w:sz="0" w:space="0" w:color="auto"/>
        <w:left w:val="none" w:sz="0" w:space="0" w:color="auto"/>
        <w:bottom w:val="none" w:sz="0" w:space="0" w:color="auto"/>
        <w:right w:val="none" w:sz="0" w:space="0" w:color="auto"/>
      </w:divBdr>
    </w:div>
    <w:div w:id="683750636">
      <w:bodyDiv w:val="1"/>
      <w:marLeft w:val="0"/>
      <w:marRight w:val="0"/>
      <w:marTop w:val="0"/>
      <w:marBottom w:val="0"/>
      <w:divBdr>
        <w:top w:val="none" w:sz="0" w:space="0" w:color="auto"/>
        <w:left w:val="none" w:sz="0" w:space="0" w:color="auto"/>
        <w:bottom w:val="none" w:sz="0" w:space="0" w:color="auto"/>
        <w:right w:val="none" w:sz="0" w:space="0" w:color="auto"/>
      </w:divBdr>
    </w:div>
    <w:div w:id="683751582">
      <w:bodyDiv w:val="1"/>
      <w:marLeft w:val="0"/>
      <w:marRight w:val="0"/>
      <w:marTop w:val="0"/>
      <w:marBottom w:val="0"/>
      <w:divBdr>
        <w:top w:val="none" w:sz="0" w:space="0" w:color="auto"/>
        <w:left w:val="none" w:sz="0" w:space="0" w:color="auto"/>
        <w:bottom w:val="none" w:sz="0" w:space="0" w:color="auto"/>
        <w:right w:val="none" w:sz="0" w:space="0" w:color="auto"/>
      </w:divBdr>
    </w:div>
    <w:div w:id="684138932">
      <w:bodyDiv w:val="1"/>
      <w:marLeft w:val="0"/>
      <w:marRight w:val="0"/>
      <w:marTop w:val="0"/>
      <w:marBottom w:val="0"/>
      <w:divBdr>
        <w:top w:val="none" w:sz="0" w:space="0" w:color="auto"/>
        <w:left w:val="none" w:sz="0" w:space="0" w:color="auto"/>
        <w:bottom w:val="none" w:sz="0" w:space="0" w:color="auto"/>
        <w:right w:val="none" w:sz="0" w:space="0" w:color="auto"/>
      </w:divBdr>
    </w:div>
    <w:div w:id="684408592">
      <w:bodyDiv w:val="1"/>
      <w:marLeft w:val="0"/>
      <w:marRight w:val="0"/>
      <w:marTop w:val="0"/>
      <w:marBottom w:val="0"/>
      <w:divBdr>
        <w:top w:val="none" w:sz="0" w:space="0" w:color="auto"/>
        <w:left w:val="none" w:sz="0" w:space="0" w:color="auto"/>
        <w:bottom w:val="none" w:sz="0" w:space="0" w:color="auto"/>
        <w:right w:val="none" w:sz="0" w:space="0" w:color="auto"/>
      </w:divBdr>
    </w:div>
    <w:div w:id="684408855">
      <w:bodyDiv w:val="1"/>
      <w:marLeft w:val="0"/>
      <w:marRight w:val="0"/>
      <w:marTop w:val="0"/>
      <w:marBottom w:val="0"/>
      <w:divBdr>
        <w:top w:val="none" w:sz="0" w:space="0" w:color="auto"/>
        <w:left w:val="none" w:sz="0" w:space="0" w:color="auto"/>
        <w:bottom w:val="none" w:sz="0" w:space="0" w:color="auto"/>
        <w:right w:val="none" w:sz="0" w:space="0" w:color="auto"/>
      </w:divBdr>
    </w:div>
    <w:div w:id="684553921">
      <w:bodyDiv w:val="1"/>
      <w:marLeft w:val="0"/>
      <w:marRight w:val="0"/>
      <w:marTop w:val="0"/>
      <w:marBottom w:val="0"/>
      <w:divBdr>
        <w:top w:val="none" w:sz="0" w:space="0" w:color="auto"/>
        <w:left w:val="none" w:sz="0" w:space="0" w:color="auto"/>
        <w:bottom w:val="none" w:sz="0" w:space="0" w:color="auto"/>
        <w:right w:val="none" w:sz="0" w:space="0" w:color="auto"/>
      </w:divBdr>
    </w:div>
    <w:div w:id="684746021">
      <w:bodyDiv w:val="1"/>
      <w:marLeft w:val="0"/>
      <w:marRight w:val="0"/>
      <w:marTop w:val="0"/>
      <w:marBottom w:val="0"/>
      <w:divBdr>
        <w:top w:val="none" w:sz="0" w:space="0" w:color="auto"/>
        <w:left w:val="none" w:sz="0" w:space="0" w:color="auto"/>
        <w:bottom w:val="none" w:sz="0" w:space="0" w:color="auto"/>
        <w:right w:val="none" w:sz="0" w:space="0" w:color="auto"/>
      </w:divBdr>
    </w:div>
    <w:div w:id="684867811">
      <w:bodyDiv w:val="1"/>
      <w:marLeft w:val="0"/>
      <w:marRight w:val="0"/>
      <w:marTop w:val="0"/>
      <w:marBottom w:val="0"/>
      <w:divBdr>
        <w:top w:val="none" w:sz="0" w:space="0" w:color="auto"/>
        <w:left w:val="none" w:sz="0" w:space="0" w:color="auto"/>
        <w:bottom w:val="none" w:sz="0" w:space="0" w:color="auto"/>
        <w:right w:val="none" w:sz="0" w:space="0" w:color="auto"/>
      </w:divBdr>
    </w:div>
    <w:div w:id="684982537">
      <w:bodyDiv w:val="1"/>
      <w:marLeft w:val="0"/>
      <w:marRight w:val="0"/>
      <w:marTop w:val="0"/>
      <w:marBottom w:val="0"/>
      <w:divBdr>
        <w:top w:val="none" w:sz="0" w:space="0" w:color="auto"/>
        <w:left w:val="none" w:sz="0" w:space="0" w:color="auto"/>
        <w:bottom w:val="none" w:sz="0" w:space="0" w:color="auto"/>
        <w:right w:val="none" w:sz="0" w:space="0" w:color="auto"/>
      </w:divBdr>
    </w:div>
    <w:div w:id="685178967">
      <w:bodyDiv w:val="1"/>
      <w:marLeft w:val="0"/>
      <w:marRight w:val="0"/>
      <w:marTop w:val="0"/>
      <w:marBottom w:val="0"/>
      <w:divBdr>
        <w:top w:val="none" w:sz="0" w:space="0" w:color="auto"/>
        <w:left w:val="none" w:sz="0" w:space="0" w:color="auto"/>
        <w:bottom w:val="none" w:sz="0" w:space="0" w:color="auto"/>
        <w:right w:val="none" w:sz="0" w:space="0" w:color="auto"/>
      </w:divBdr>
    </w:div>
    <w:div w:id="685444201">
      <w:bodyDiv w:val="1"/>
      <w:marLeft w:val="0"/>
      <w:marRight w:val="0"/>
      <w:marTop w:val="0"/>
      <w:marBottom w:val="0"/>
      <w:divBdr>
        <w:top w:val="none" w:sz="0" w:space="0" w:color="auto"/>
        <w:left w:val="none" w:sz="0" w:space="0" w:color="auto"/>
        <w:bottom w:val="none" w:sz="0" w:space="0" w:color="auto"/>
        <w:right w:val="none" w:sz="0" w:space="0" w:color="auto"/>
      </w:divBdr>
    </w:div>
    <w:div w:id="685711033">
      <w:bodyDiv w:val="1"/>
      <w:marLeft w:val="0"/>
      <w:marRight w:val="0"/>
      <w:marTop w:val="0"/>
      <w:marBottom w:val="0"/>
      <w:divBdr>
        <w:top w:val="none" w:sz="0" w:space="0" w:color="auto"/>
        <w:left w:val="none" w:sz="0" w:space="0" w:color="auto"/>
        <w:bottom w:val="none" w:sz="0" w:space="0" w:color="auto"/>
        <w:right w:val="none" w:sz="0" w:space="0" w:color="auto"/>
      </w:divBdr>
    </w:div>
    <w:div w:id="685716021">
      <w:bodyDiv w:val="1"/>
      <w:marLeft w:val="0"/>
      <w:marRight w:val="0"/>
      <w:marTop w:val="0"/>
      <w:marBottom w:val="0"/>
      <w:divBdr>
        <w:top w:val="none" w:sz="0" w:space="0" w:color="auto"/>
        <w:left w:val="none" w:sz="0" w:space="0" w:color="auto"/>
        <w:bottom w:val="none" w:sz="0" w:space="0" w:color="auto"/>
        <w:right w:val="none" w:sz="0" w:space="0" w:color="auto"/>
      </w:divBdr>
    </w:div>
    <w:div w:id="686369765">
      <w:bodyDiv w:val="1"/>
      <w:marLeft w:val="0"/>
      <w:marRight w:val="0"/>
      <w:marTop w:val="0"/>
      <w:marBottom w:val="0"/>
      <w:divBdr>
        <w:top w:val="none" w:sz="0" w:space="0" w:color="auto"/>
        <w:left w:val="none" w:sz="0" w:space="0" w:color="auto"/>
        <w:bottom w:val="none" w:sz="0" w:space="0" w:color="auto"/>
        <w:right w:val="none" w:sz="0" w:space="0" w:color="auto"/>
      </w:divBdr>
    </w:div>
    <w:div w:id="686492023">
      <w:bodyDiv w:val="1"/>
      <w:marLeft w:val="0"/>
      <w:marRight w:val="0"/>
      <w:marTop w:val="0"/>
      <w:marBottom w:val="0"/>
      <w:divBdr>
        <w:top w:val="none" w:sz="0" w:space="0" w:color="auto"/>
        <w:left w:val="none" w:sz="0" w:space="0" w:color="auto"/>
        <w:bottom w:val="none" w:sz="0" w:space="0" w:color="auto"/>
        <w:right w:val="none" w:sz="0" w:space="0" w:color="auto"/>
      </w:divBdr>
    </w:div>
    <w:div w:id="686564158">
      <w:bodyDiv w:val="1"/>
      <w:marLeft w:val="0"/>
      <w:marRight w:val="0"/>
      <w:marTop w:val="0"/>
      <w:marBottom w:val="0"/>
      <w:divBdr>
        <w:top w:val="none" w:sz="0" w:space="0" w:color="auto"/>
        <w:left w:val="none" w:sz="0" w:space="0" w:color="auto"/>
        <w:bottom w:val="none" w:sz="0" w:space="0" w:color="auto"/>
        <w:right w:val="none" w:sz="0" w:space="0" w:color="auto"/>
      </w:divBdr>
    </w:div>
    <w:div w:id="686754800">
      <w:bodyDiv w:val="1"/>
      <w:marLeft w:val="0"/>
      <w:marRight w:val="0"/>
      <w:marTop w:val="0"/>
      <w:marBottom w:val="0"/>
      <w:divBdr>
        <w:top w:val="none" w:sz="0" w:space="0" w:color="auto"/>
        <w:left w:val="none" w:sz="0" w:space="0" w:color="auto"/>
        <w:bottom w:val="none" w:sz="0" w:space="0" w:color="auto"/>
        <w:right w:val="none" w:sz="0" w:space="0" w:color="auto"/>
      </w:divBdr>
    </w:div>
    <w:div w:id="687220559">
      <w:bodyDiv w:val="1"/>
      <w:marLeft w:val="0"/>
      <w:marRight w:val="0"/>
      <w:marTop w:val="0"/>
      <w:marBottom w:val="0"/>
      <w:divBdr>
        <w:top w:val="none" w:sz="0" w:space="0" w:color="auto"/>
        <w:left w:val="none" w:sz="0" w:space="0" w:color="auto"/>
        <w:bottom w:val="none" w:sz="0" w:space="0" w:color="auto"/>
        <w:right w:val="none" w:sz="0" w:space="0" w:color="auto"/>
      </w:divBdr>
    </w:div>
    <w:div w:id="687409379">
      <w:bodyDiv w:val="1"/>
      <w:marLeft w:val="0"/>
      <w:marRight w:val="0"/>
      <w:marTop w:val="0"/>
      <w:marBottom w:val="0"/>
      <w:divBdr>
        <w:top w:val="none" w:sz="0" w:space="0" w:color="auto"/>
        <w:left w:val="none" w:sz="0" w:space="0" w:color="auto"/>
        <w:bottom w:val="none" w:sz="0" w:space="0" w:color="auto"/>
        <w:right w:val="none" w:sz="0" w:space="0" w:color="auto"/>
      </w:divBdr>
    </w:div>
    <w:div w:id="687416441">
      <w:bodyDiv w:val="1"/>
      <w:marLeft w:val="0"/>
      <w:marRight w:val="0"/>
      <w:marTop w:val="0"/>
      <w:marBottom w:val="0"/>
      <w:divBdr>
        <w:top w:val="none" w:sz="0" w:space="0" w:color="auto"/>
        <w:left w:val="none" w:sz="0" w:space="0" w:color="auto"/>
        <w:bottom w:val="none" w:sz="0" w:space="0" w:color="auto"/>
        <w:right w:val="none" w:sz="0" w:space="0" w:color="auto"/>
      </w:divBdr>
    </w:div>
    <w:div w:id="687558960">
      <w:bodyDiv w:val="1"/>
      <w:marLeft w:val="0"/>
      <w:marRight w:val="0"/>
      <w:marTop w:val="0"/>
      <w:marBottom w:val="0"/>
      <w:divBdr>
        <w:top w:val="none" w:sz="0" w:space="0" w:color="auto"/>
        <w:left w:val="none" w:sz="0" w:space="0" w:color="auto"/>
        <w:bottom w:val="none" w:sz="0" w:space="0" w:color="auto"/>
        <w:right w:val="none" w:sz="0" w:space="0" w:color="auto"/>
      </w:divBdr>
    </w:div>
    <w:div w:id="687877400">
      <w:bodyDiv w:val="1"/>
      <w:marLeft w:val="0"/>
      <w:marRight w:val="0"/>
      <w:marTop w:val="0"/>
      <w:marBottom w:val="0"/>
      <w:divBdr>
        <w:top w:val="none" w:sz="0" w:space="0" w:color="auto"/>
        <w:left w:val="none" w:sz="0" w:space="0" w:color="auto"/>
        <w:bottom w:val="none" w:sz="0" w:space="0" w:color="auto"/>
        <w:right w:val="none" w:sz="0" w:space="0" w:color="auto"/>
      </w:divBdr>
    </w:div>
    <w:div w:id="687950616">
      <w:bodyDiv w:val="1"/>
      <w:marLeft w:val="0"/>
      <w:marRight w:val="0"/>
      <w:marTop w:val="0"/>
      <w:marBottom w:val="0"/>
      <w:divBdr>
        <w:top w:val="none" w:sz="0" w:space="0" w:color="auto"/>
        <w:left w:val="none" w:sz="0" w:space="0" w:color="auto"/>
        <w:bottom w:val="none" w:sz="0" w:space="0" w:color="auto"/>
        <w:right w:val="none" w:sz="0" w:space="0" w:color="auto"/>
      </w:divBdr>
    </w:div>
    <w:div w:id="688681911">
      <w:bodyDiv w:val="1"/>
      <w:marLeft w:val="0"/>
      <w:marRight w:val="0"/>
      <w:marTop w:val="0"/>
      <w:marBottom w:val="0"/>
      <w:divBdr>
        <w:top w:val="none" w:sz="0" w:space="0" w:color="auto"/>
        <w:left w:val="none" w:sz="0" w:space="0" w:color="auto"/>
        <w:bottom w:val="none" w:sz="0" w:space="0" w:color="auto"/>
        <w:right w:val="none" w:sz="0" w:space="0" w:color="auto"/>
      </w:divBdr>
    </w:div>
    <w:div w:id="689142737">
      <w:bodyDiv w:val="1"/>
      <w:marLeft w:val="0"/>
      <w:marRight w:val="0"/>
      <w:marTop w:val="0"/>
      <w:marBottom w:val="0"/>
      <w:divBdr>
        <w:top w:val="none" w:sz="0" w:space="0" w:color="auto"/>
        <w:left w:val="none" w:sz="0" w:space="0" w:color="auto"/>
        <w:bottom w:val="none" w:sz="0" w:space="0" w:color="auto"/>
        <w:right w:val="none" w:sz="0" w:space="0" w:color="auto"/>
      </w:divBdr>
    </w:div>
    <w:div w:id="689573696">
      <w:bodyDiv w:val="1"/>
      <w:marLeft w:val="0"/>
      <w:marRight w:val="0"/>
      <w:marTop w:val="0"/>
      <w:marBottom w:val="0"/>
      <w:divBdr>
        <w:top w:val="none" w:sz="0" w:space="0" w:color="auto"/>
        <w:left w:val="none" w:sz="0" w:space="0" w:color="auto"/>
        <w:bottom w:val="none" w:sz="0" w:space="0" w:color="auto"/>
        <w:right w:val="none" w:sz="0" w:space="0" w:color="auto"/>
      </w:divBdr>
    </w:div>
    <w:div w:id="689798358">
      <w:bodyDiv w:val="1"/>
      <w:marLeft w:val="0"/>
      <w:marRight w:val="0"/>
      <w:marTop w:val="0"/>
      <w:marBottom w:val="0"/>
      <w:divBdr>
        <w:top w:val="none" w:sz="0" w:space="0" w:color="auto"/>
        <w:left w:val="none" w:sz="0" w:space="0" w:color="auto"/>
        <w:bottom w:val="none" w:sz="0" w:space="0" w:color="auto"/>
        <w:right w:val="none" w:sz="0" w:space="0" w:color="auto"/>
      </w:divBdr>
    </w:div>
    <w:div w:id="690037791">
      <w:bodyDiv w:val="1"/>
      <w:marLeft w:val="0"/>
      <w:marRight w:val="0"/>
      <w:marTop w:val="0"/>
      <w:marBottom w:val="0"/>
      <w:divBdr>
        <w:top w:val="none" w:sz="0" w:space="0" w:color="auto"/>
        <w:left w:val="none" w:sz="0" w:space="0" w:color="auto"/>
        <w:bottom w:val="none" w:sz="0" w:space="0" w:color="auto"/>
        <w:right w:val="none" w:sz="0" w:space="0" w:color="auto"/>
      </w:divBdr>
    </w:div>
    <w:div w:id="690226464">
      <w:bodyDiv w:val="1"/>
      <w:marLeft w:val="0"/>
      <w:marRight w:val="0"/>
      <w:marTop w:val="0"/>
      <w:marBottom w:val="0"/>
      <w:divBdr>
        <w:top w:val="none" w:sz="0" w:space="0" w:color="auto"/>
        <w:left w:val="none" w:sz="0" w:space="0" w:color="auto"/>
        <w:bottom w:val="none" w:sz="0" w:space="0" w:color="auto"/>
        <w:right w:val="none" w:sz="0" w:space="0" w:color="auto"/>
      </w:divBdr>
    </w:div>
    <w:div w:id="690226974">
      <w:bodyDiv w:val="1"/>
      <w:marLeft w:val="0"/>
      <w:marRight w:val="0"/>
      <w:marTop w:val="0"/>
      <w:marBottom w:val="0"/>
      <w:divBdr>
        <w:top w:val="none" w:sz="0" w:space="0" w:color="auto"/>
        <w:left w:val="none" w:sz="0" w:space="0" w:color="auto"/>
        <w:bottom w:val="none" w:sz="0" w:space="0" w:color="auto"/>
        <w:right w:val="none" w:sz="0" w:space="0" w:color="auto"/>
      </w:divBdr>
    </w:div>
    <w:div w:id="690573448">
      <w:bodyDiv w:val="1"/>
      <w:marLeft w:val="0"/>
      <w:marRight w:val="0"/>
      <w:marTop w:val="0"/>
      <w:marBottom w:val="0"/>
      <w:divBdr>
        <w:top w:val="none" w:sz="0" w:space="0" w:color="auto"/>
        <w:left w:val="none" w:sz="0" w:space="0" w:color="auto"/>
        <w:bottom w:val="none" w:sz="0" w:space="0" w:color="auto"/>
        <w:right w:val="none" w:sz="0" w:space="0" w:color="auto"/>
      </w:divBdr>
    </w:div>
    <w:div w:id="690688375">
      <w:bodyDiv w:val="1"/>
      <w:marLeft w:val="0"/>
      <w:marRight w:val="0"/>
      <w:marTop w:val="0"/>
      <w:marBottom w:val="0"/>
      <w:divBdr>
        <w:top w:val="none" w:sz="0" w:space="0" w:color="auto"/>
        <w:left w:val="none" w:sz="0" w:space="0" w:color="auto"/>
        <w:bottom w:val="none" w:sz="0" w:space="0" w:color="auto"/>
        <w:right w:val="none" w:sz="0" w:space="0" w:color="auto"/>
      </w:divBdr>
    </w:div>
    <w:div w:id="691027439">
      <w:bodyDiv w:val="1"/>
      <w:marLeft w:val="0"/>
      <w:marRight w:val="0"/>
      <w:marTop w:val="0"/>
      <w:marBottom w:val="0"/>
      <w:divBdr>
        <w:top w:val="none" w:sz="0" w:space="0" w:color="auto"/>
        <w:left w:val="none" w:sz="0" w:space="0" w:color="auto"/>
        <w:bottom w:val="none" w:sz="0" w:space="0" w:color="auto"/>
        <w:right w:val="none" w:sz="0" w:space="0" w:color="auto"/>
      </w:divBdr>
    </w:div>
    <w:div w:id="691103507">
      <w:bodyDiv w:val="1"/>
      <w:marLeft w:val="0"/>
      <w:marRight w:val="0"/>
      <w:marTop w:val="0"/>
      <w:marBottom w:val="0"/>
      <w:divBdr>
        <w:top w:val="none" w:sz="0" w:space="0" w:color="auto"/>
        <w:left w:val="none" w:sz="0" w:space="0" w:color="auto"/>
        <w:bottom w:val="none" w:sz="0" w:space="0" w:color="auto"/>
        <w:right w:val="none" w:sz="0" w:space="0" w:color="auto"/>
      </w:divBdr>
    </w:div>
    <w:div w:id="691224371">
      <w:bodyDiv w:val="1"/>
      <w:marLeft w:val="0"/>
      <w:marRight w:val="0"/>
      <w:marTop w:val="0"/>
      <w:marBottom w:val="0"/>
      <w:divBdr>
        <w:top w:val="none" w:sz="0" w:space="0" w:color="auto"/>
        <w:left w:val="none" w:sz="0" w:space="0" w:color="auto"/>
        <w:bottom w:val="none" w:sz="0" w:space="0" w:color="auto"/>
        <w:right w:val="none" w:sz="0" w:space="0" w:color="auto"/>
      </w:divBdr>
    </w:div>
    <w:div w:id="691609455">
      <w:bodyDiv w:val="1"/>
      <w:marLeft w:val="0"/>
      <w:marRight w:val="0"/>
      <w:marTop w:val="0"/>
      <w:marBottom w:val="0"/>
      <w:divBdr>
        <w:top w:val="none" w:sz="0" w:space="0" w:color="auto"/>
        <w:left w:val="none" w:sz="0" w:space="0" w:color="auto"/>
        <w:bottom w:val="none" w:sz="0" w:space="0" w:color="auto"/>
        <w:right w:val="none" w:sz="0" w:space="0" w:color="auto"/>
      </w:divBdr>
    </w:div>
    <w:div w:id="691687034">
      <w:bodyDiv w:val="1"/>
      <w:marLeft w:val="0"/>
      <w:marRight w:val="0"/>
      <w:marTop w:val="0"/>
      <w:marBottom w:val="0"/>
      <w:divBdr>
        <w:top w:val="none" w:sz="0" w:space="0" w:color="auto"/>
        <w:left w:val="none" w:sz="0" w:space="0" w:color="auto"/>
        <w:bottom w:val="none" w:sz="0" w:space="0" w:color="auto"/>
        <w:right w:val="none" w:sz="0" w:space="0" w:color="auto"/>
      </w:divBdr>
    </w:div>
    <w:div w:id="692263937">
      <w:bodyDiv w:val="1"/>
      <w:marLeft w:val="0"/>
      <w:marRight w:val="0"/>
      <w:marTop w:val="0"/>
      <w:marBottom w:val="0"/>
      <w:divBdr>
        <w:top w:val="none" w:sz="0" w:space="0" w:color="auto"/>
        <w:left w:val="none" w:sz="0" w:space="0" w:color="auto"/>
        <w:bottom w:val="none" w:sz="0" w:space="0" w:color="auto"/>
        <w:right w:val="none" w:sz="0" w:space="0" w:color="auto"/>
      </w:divBdr>
    </w:div>
    <w:div w:id="692341655">
      <w:bodyDiv w:val="1"/>
      <w:marLeft w:val="0"/>
      <w:marRight w:val="0"/>
      <w:marTop w:val="0"/>
      <w:marBottom w:val="0"/>
      <w:divBdr>
        <w:top w:val="none" w:sz="0" w:space="0" w:color="auto"/>
        <w:left w:val="none" w:sz="0" w:space="0" w:color="auto"/>
        <w:bottom w:val="none" w:sz="0" w:space="0" w:color="auto"/>
        <w:right w:val="none" w:sz="0" w:space="0" w:color="auto"/>
      </w:divBdr>
    </w:div>
    <w:div w:id="692532926">
      <w:bodyDiv w:val="1"/>
      <w:marLeft w:val="0"/>
      <w:marRight w:val="0"/>
      <w:marTop w:val="0"/>
      <w:marBottom w:val="0"/>
      <w:divBdr>
        <w:top w:val="none" w:sz="0" w:space="0" w:color="auto"/>
        <w:left w:val="none" w:sz="0" w:space="0" w:color="auto"/>
        <w:bottom w:val="none" w:sz="0" w:space="0" w:color="auto"/>
        <w:right w:val="none" w:sz="0" w:space="0" w:color="auto"/>
      </w:divBdr>
    </w:div>
    <w:div w:id="692851065">
      <w:bodyDiv w:val="1"/>
      <w:marLeft w:val="0"/>
      <w:marRight w:val="0"/>
      <w:marTop w:val="0"/>
      <w:marBottom w:val="0"/>
      <w:divBdr>
        <w:top w:val="none" w:sz="0" w:space="0" w:color="auto"/>
        <w:left w:val="none" w:sz="0" w:space="0" w:color="auto"/>
        <w:bottom w:val="none" w:sz="0" w:space="0" w:color="auto"/>
        <w:right w:val="none" w:sz="0" w:space="0" w:color="auto"/>
      </w:divBdr>
    </w:div>
    <w:div w:id="692923986">
      <w:bodyDiv w:val="1"/>
      <w:marLeft w:val="0"/>
      <w:marRight w:val="0"/>
      <w:marTop w:val="0"/>
      <w:marBottom w:val="0"/>
      <w:divBdr>
        <w:top w:val="none" w:sz="0" w:space="0" w:color="auto"/>
        <w:left w:val="none" w:sz="0" w:space="0" w:color="auto"/>
        <w:bottom w:val="none" w:sz="0" w:space="0" w:color="auto"/>
        <w:right w:val="none" w:sz="0" w:space="0" w:color="auto"/>
      </w:divBdr>
    </w:div>
    <w:div w:id="693044829">
      <w:bodyDiv w:val="1"/>
      <w:marLeft w:val="0"/>
      <w:marRight w:val="0"/>
      <w:marTop w:val="0"/>
      <w:marBottom w:val="0"/>
      <w:divBdr>
        <w:top w:val="none" w:sz="0" w:space="0" w:color="auto"/>
        <w:left w:val="none" w:sz="0" w:space="0" w:color="auto"/>
        <w:bottom w:val="none" w:sz="0" w:space="0" w:color="auto"/>
        <w:right w:val="none" w:sz="0" w:space="0" w:color="auto"/>
      </w:divBdr>
    </w:div>
    <w:div w:id="693115641">
      <w:bodyDiv w:val="1"/>
      <w:marLeft w:val="0"/>
      <w:marRight w:val="0"/>
      <w:marTop w:val="0"/>
      <w:marBottom w:val="0"/>
      <w:divBdr>
        <w:top w:val="none" w:sz="0" w:space="0" w:color="auto"/>
        <w:left w:val="none" w:sz="0" w:space="0" w:color="auto"/>
        <w:bottom w:val="none" w:sz="0" w:space="0" w:color="auto"/>
        <w:right w:val="none" w:sz="0" w:space="0" w:color="auto"/>
      </w:divBdr>
    </w:div>
    <w:div w:id="693186794">
      <w:bodyDiv w:val="1"/>
      <w:marLeft w:val="0"/>
      <w:marRight w:val="0"/>
      <w:marTop w:val="0"/>
      <w:marBottom w:val="0"/>
      <w:divBdr>
        <w:top w:val="none" w:sz="0" w:space="0" w:color="auto"/>
        <w:left w:val="none" w:sz="0" w:space="0" w:color="auto"/>
        <w:bottom w:val="none" w:sz="0" w:space="0" w:color="auto"/>
        <w:right w:val="none" w:sz="0" w:space="0" w:color="auto"/>
      </w:divBdr>
    </w:div>
    <w:div w:id="693262638">
      <w:bodyDiv w:val="1"/>
      <w:marLeft w:val="0"/>
      <w:marRight w:val="0"/>
      <w:marTop w:val="0"/>
      <w:marBottom w:val="0"/>
      <w:divBdr>
        <w:top w:val="none" w:sz="0" w:space="0" w:color="auto"/>
        <w:left w:val="none" w:sz="0" w:space="0" w:color="auto"/>
        <w:bottom w:val="none" w:sz="0" w:space="0" w:color="auto"/>
        <w:right w:val="none" w:sz="0" w:space="0" w:color="auto"/>
      </w:divBdr>
    </w:div>
    <w:div w:id="693655951">
      <w:bodyDiv w:val="1"/>
      <w:marLeft w:val="0"/>
      <w:marRight w:val="0"/>
      <w:marTop w:val="0"/>
      <w:marBottom w:val="0"/>
      <w:divBdr>
        <w:top w:val="none" w:sz="0" w:space="0" w:color="auto"/>
        <w:left w:val="none" w:sz="0" w:space="0" w:color="auto"/>
        <w:bottom w:val="none" w:sz="0" w:space="0" w:color="auto"/>
        <w:right w:val="none" w:sz="0" w:space="0" w:color="auto"/>
      </w:divBdr>
    </w:div>
    <w:div w:id="694574604">
      <w:bodyDiv w:val="1"/>
      <w:marLeft w:val="0"/>
      <w:marRight w:val="0"/>
      <w:marTop w:val="0"/>
      <w:marBottom w:val="0"/>
      <w:divBdr>
        <w:top w:val="none" w:sz="0" w:space="0" w:color="auto"/>
        <w:left w:val="none" w:sz="0" w:space="0" w:color="auto"/>
        <w:bottom w:val="none" w:sz="0" w:space="0" w:color="auto"/>
        <w:right w:val="none" w:sz="0" w:space="0" w:color="auto"/>
      </w:divBdr>
    </w:div>
    <w:div w:id="694889733">
      <w:bodyDiv w:val="1"/>
      <w:marLeft w:val="0"/>
      <w:marRight w:val="0"/>
      <w:marTop w:val="0"/>
      <w:marBottom w:val="0"/>
      <w:divBdr>
        <w:top w:val="none" w:sz="0" w:space="0" w:color="auto"/>
        <w:left w:val="none" w:sz="0" w:space="0" w:color="auto"/>
        <w:bottom w:val="none" w:sz="0" w:space="0" w:color="auto"/>
        <w:right w:val="none" w:sz="0" w:space="0" w:color="auto"/>
      </w:divBdr>
    </w:div>
    <w:div w:id="695037383">
      <w:bodyDiv w:val="1"/>
      <w:marLeft w:val="0"/>
      <w:marRight w:val="0"/>
      <w:marTop w:val="0"/>
      <w:marBottom w:val="0"/>
      <w:divBdr>
        <w:top w:val="none" w:sz="0" w:space="0" w:color="auto"/>
        <w:left w:val="none" w:sz="0" w:space="0" w:color="auto"/>
        <w:bottom w:val="none" w:sz="0" w:space="0" w:color="auto"/>
        <w:right w:val="none" w:sz="0" w:space="0" w:color="auto"/>
      </w:divBdr>
    </w:div>
    <w:div w:id="695545777">
      <w:bodyDiv w:val="1"/>
      <w:marLeft w:val="0"/>
      <w:marRight w:val="0"/>
      <w:marTop w:val="0"/>
      <w:marBottom w:val="0"/>
      <w:divBdr>
        <w:top w:val="none" w:sz="0" w:space="0" w:color="auto"/>
        <w:left w:val="none" w:sz="0" w:space="0" w:color="auto"/>
        <w:bottom w:val="none" w:sz="0" w:space="0" w:color="auto"/>
        <w:right w:val="none" w:sz="0" w:space="0" w:color="auto"/>
      </w:divBdr>
    </w:div>
    <w:div w:id="695732841">
      <w:bodyDiv w:val="1"/>
      <w:marLeft w:val="0"/>
      <w:marRight w:val="0"/>
      <w:marTop w:val="0"/>
      <w:marBottom w:val="0"/>
      <w:divBdr>
        <w:top w:val="none" w:sz="0" w:space="0" w:color="auto"/>
        <w:left w:val="none" w:sz="0" w:space="0" w:color="auto"/>
        <w:bottom w:val="none" w:sz="0" w:space="0" w:color="auto"/>
        <w:right w:val="none" w:sz="0" w:space="0" w:color="auto"/>
      </w:divBdr>
    </w:div>
    <w:div w:id="696128203">
      <w:bodyDiv w:val="1"/>
      <w:marLeft w:val="0"/>
      <w:marRight w:val="0"/>
      <w:marTop w:val="0"/>
      <w:marBottom w:val="0"/>
      <w:divBdr>
        <w:top w:val="none" w:sz="0" w:space="0" w:color="auto"/>
        <w:left w:val="none" w:sz="0" w:space="0" w:color="auto"/>
        <w:bottom w:val="none" w:sz="0" w:space="0" w:color="auto"/>
        <w:right w:val="none" w:sz="0" w:space="0" w:color="auto"/>
      </w:divBdr>
    </w:div>
    <w:div w:id="696470298">
      <w:bodyDiv w:val="1"/>
      <w:marLeft w:val="0"/>
      <w:marRight w:val="0"/>
      <w:marTop w:val="0"/>
      <w:marBottom w:val="0"/>
      <w:divBdr>
        <w:top w:val="none" w:sz="0" w:space="0" w:color="auto"/>
        <w:left w:val="none" w:sz="0" w:space="0" w:color="auto"/>
        <w:bottom w:val="none" w:sz="0" w:space="0" w:color="auto"/>
        <w:right w:val="none" w:sz="0" w:space="0" w:color="auto"/>
      </w:divBdr>
    </w:div>
    <w:div w:id="696472408">
      <w:bodyDiv w:val="1"/>
      <w:marLeft w:val="0"/>
      <w:marRight w:val="0"/>
      <w:marTop w:val="0"/>
      <w:marBottom w:val="0"/>
      <w:divBdr>
        <w:top w:val="none" w:sz="0" w:space="0" w:color="auto"/>
        <w:left w:val="none" w:sz="0" w:space="0" w:color="auto"/>
        <w:bottom w:val="none" w:sz="0" w:space="0" w:color="auto"/>
        <w:right w:val="none" w:sz="0" w:space="0" w:color="auto"/>
      </w:divBdr>
    </w:div>
    <w:div w:id="696584255">
      <w:bodyDiv w:val="1"/>
      <w:marLeft w:val="0"/>
      <w:marRight w:val="0"/>
      <w:marTop w:val="0"/>
      <w:marBottom w:val="0"/>
      <w:divBdr>
        <w:top w:val="none" w:sz="0" w:space="0" w:color="auto"/>
        <w:left w:val="none" w:sz="0" w:space="0" w:color="auto"/>
        <w:bottom w:val="none" w:sz="0" w:space="0" w:color="auto"/>
        <w:right w:val="none" w:sz="0" w:space="0" w:color="auto"/>
      </w:divBdr>
    </w:div>
    <w:div w:id="696857566">
      <w:bodyDiv w:val="1"/>
      <w:marLeft w:val="0"/>
      <w:marRight w:val="0"/>
      <w:marTop w:val="0"/>
      <w:marBottom w:val="0"/>
      <w:divBdr>
        <w:top w:val="none" w:sz="0" w:space="0" w:color="auto"/>
        <w:left w:val="none" w:sz="0" w:space="0" w:color="auto"/>
        <w:bottom w:val="none" w:sz="0" w:space="0" w:color="auto"/>
        <w:right w:val="none" w:sz="0" w:space="0" w:color="auto"/>
      </w:divBdr>
    </w:div>
    <w:div w:id="698745883">
      <w:bodyDiv w:val="1"/>
      <w:marLeft w:val="0"/>
      <w:marRight w:val="0"/>
      <w:marTop w:val="0"/>
      <w:marBottom w:val="0"/>
      <w:divBdr>
        <w:top w:val="none" w:sz="0" w:space="0" w:color="auto"/>
        <w:left w:val="none" w:sz="0" w:space="0" w:color="auto"/>
        <w:bottom w:val="none" w:sz="0" w:space="0" w:color="auto"/>
        <w:right w:val="none" w:sz="0" w:space="0" w:color="auto"/>
      </w:divBdr>
    </w:div>
    <w:div w:id="698820835">
      <w:bodyDiv w:val="1"/>
      <w:marLeft w:val="0"/>
      <w:marRight w:val="0"/>
      <w:marTop w:val="0"/>
      <w:marBottom w:val="0"/>
      <w:divBdr>
        <w:top w:val="none" w:sz="0" w:space="0" w:color="auto"/>
        <w:left w:val="none" w:sz="0" w:space="0" w:color="auto"/>
        <w:bottom w:val="none" w:sz="0" w:space="0" w:color="auto"/>
        <w:right w:val="none" w:sz="0" w:space="0" w:color="auto"/>
      </w:divBdr>
    </w:div>
    <w:div w:id="698896370">
      <w:bodyDiv w:val="1"/>
      <w:marLeft w:val="0"/>
      <w:marRight w:val="0"/>
      <w:marTop w:val="0"/>
      <w:marBottom w:val="0"/>
      <w:divBdr>
        <w:top w:val="none" w:sz="0" w:space="0" w:color="auto"/>
        <w:left w:val="none" w:sz="0" w:space="0" w:color="auto"/>
        <w:bottom w:val="none" w:sz="0" w:space="0" w:color="auto"/>
        <w:right w:val="none" w:sz="0" w:space="0" w:color="auto"/>
      </w:divBdr>
    </w:div>
    <w:div w:id="699164147">
      <w:bodyDiv w:val="1"/>
      <w:marLeft w:val="0"/>
      <w:marRight w:val="0"/>
      <w:marTop w:val="0"/>
      <w:marBottom w:val="0"/>
      <w:divBdr>
        <w:top w:val="none" w:sz="0" w:space="0" w:color="auto"/>
        <w:left w:val="none" w:sz="0" w:space="0" w:color="auto"/>
        <w:bottom w:val="none" w:sz="0" w:space="0" w:color="auto"/>
        <w:right w:val="none" w:sz="0" w:space="0" w:color="auto"/>
      </w:divBdr>
    </w:div>
    <w:div w:id="699283059">
      <w:bodyDiv w:val="1"/>
      <w:marLeft w:val="0"/>
      <w:marRight w:val="0"/>
      <w:marTop w:val="0"/>
      <w:marBottom w:val="0"/>
      <w:divBdr>
        <w:top w:val="none" w:sz="0" w:space="0" w:color="auto"/>
        <w:left w:val="none" w:sz="0" w:space="0" w:color="auto"/>
        <w:bottom w:val="none" w:sz="0" w:space="0" w:color="auto"/>
        <w:right w:val="none" w:sz="0" w:space="0" w:color="auto"/>
      </w:divBdr>
    </w:div>
    <w:div w:id="699863138">
      <w:bodyDiv w:val="1"/>
      <w:marLeft w:val="0"/>
      <w:marRight w:val="0"/>
      <w:marTop w:val="0"/>
      <w:marBottom w:val="0"/>
      <w:divBdr>
        <w:top w:val="none" w:sz="0" w:space="0" w:color="auto"/>
        <w:left w:val="none" w:sz="0" w:space="0" w:color="auto"/>
        <w:bottom w:val="none" w:sz="0" w:space="0" w:color="auto"/>
        <w:right w:val="none" w:sz="0" w:space="0" w:color="auto"/>
      </w:divBdr>
    </w:div>
    <w:div w:id="700057786">
      <w:bodyDiv w:val="1"/>
      <w:marLeft w:val="0"/>
      <w:marRight w:val="0"/>
      <w:marTop w:val="0"/>
      <w:marBottom w:val="0"/>
      <w:divBdr>
        <w:top w:val="none" w:sz="0" w:space="0" w:color="auto"/>
        <w:left w:val="none" w:sz="0" w:space="0" w:color="auto"/>
        <w:bottom w:val="none" w:sz="0" w:space="0" w:color="auto"/>
        <w:right w:val="none" w:sz="0" w:space="0" w:color="auto"/>
      </w:divBdr>
    </w:div>
    <w:div w:id="700206900">
      <w:bodyDiv w:val="1"/>
      <w:marLeft w:val="0"/>
      <w:marRight w:val="0"/>
      <w:marTop w:val="0"/>
      <w:marBottom w:val="0"/>
      <w:divBdr>
        <w:top w:val="none" w:sz="0" w:space="0" w:color="auto"/>
        <w:left w:val="none" w:sz="0" w:space="0" w:color="auto"/>
        <w:bottom w:val="none" w:sz="0" w:space="0" w:color="auto"/>
        <w:right w:val="none" w:sz="0" w:space="0" w:color="auto"/>
      </w:divBdr>
    </w:div>
    <w:div w:id="700399716">
      <w:bodyDiv w:val="1"/>
      <w:marLeft w:val="0"/>
      <w:marRight w:val="0"/>
      <w:marTop w:val="0"/>
      <w:marBottom w:val="0"/>
      <w:divBdr>
        <w:top w:val="none" w:sz="0" w:space="0" w:color="auto"/>
        <w:left w:val="none" w:sz="0" w:space="0" w:color="auto"/>
        <w:bottom w:val="none" w:sz="0" w:space="0" w:color="auto"/>
        <w:right w:val="none" w:sz="0" w:space="0" w:color="auto"/>
      </w:divBdr>
    </w:div>
    <w:div w:id="700865790">
      <w:bodyDiv w:val="1"/>
      <w:marLeft w:val="0"/>
      <w:marRight w:val="0"/>
      <w:marTop w:val="0"/>
      <w:marBottom w:val="0"/>
      <w:divBdr>
        <w:top w:val="none" w:sz="0" w:space="0" w:color="auto"/>
        <w:left w:val="none" w:sz="0" w:space="0" w:color="auto"/>
        <w:bottom w:val="none" w:sz="0" w:space="0" w:color="auto"/>
        <w:right w:val="none" w:sz="0" w:space="0" w:color="auto"/>
      </w:divBdr>
    </w:div>
    <w:div w:id="701055220">
      <w:bodyDiv w:val="1"/>
      <w:marLeft w:val="0"/>
      <w:marRight w:val="0"/>
      <w:marTop w:val="0"/>
      <w:marBottom w:val="0"/>
      <w:divBdr>
        <w:top w:val="none" w:sz="0" w:space="0" w:color="auto"/>
        <w:left w:val="none" w:sz="0" w:space="0" w:color="auto"/>
        <w:bottom w:val="none" w:sz="0" w:space="0" w:color="auto"/>
        <w:right w:val="none" w:sz="0" w:space="0" w:color="auto"/>
      </w:divBdr>
    </w:div>
    <w:div w:id="701629957">
      <w:bodyDiv w:val="1"/>
      <w:marLeft w:val="0"/>
      <w:marRight w:val="0"/>
      <w:marTop w:val="0"/>
      <w:marBottom w:val="0"/>
      <w:divBdr>
        <w:top w:val="none" w:sz="0" w:space="0" w:color="auto"/>
        <w:left w:val="none" w:sz="0" w:space="0" w:color="auto"/>
        <w:bottom w:val="none" w:sz="0" w:space="0" w:color="auto"/>
        <w:right w:val="none" w:sz="0" w:space="0" w:color="auto"/>
      </w:divBdr>
    </w:div>
    <w:div w:id="701707130">
      <w:bodyDiv w:val="1"/>
      <w:marLeft w:val="0"/>
      <w:marRight w:val="0"/>
      <w:marTop w:val="0"/>
      <w:marBottom w:val="0"/>
      <w:divBdr>
        <w:top w:val="none" w:sz="0" w:space="0" w:color="auto"/>
        <w:left w:val="none" w:sz="0" w:space="0" w:color="auto"/>
        <w:bottom w:val="none" w:sz="0" w:space="0" w:color="auto"/>
        <w:right w:val="none" w:sz="0" w:space="0" w:color="auto"/>
      </w:divBdr>
    </w:div>
    <w:div w:id="701708515">
      <w:bodyDiv w:val="1"/>
      <w:marLeft w:val="0"/>
      <w:marRight w:val="0"/>
      <w:marTop w:val="0"/>
      <w:marBottom w:val="0"/>
      <w:divBdr>
        <w:top w:val="none" w:sz="0" w:space="0" w:color="auto"/>
        <w:left w:val="none" w:sz="0" w:space="0" w:color="auto"/>
        <w:bottom w:val="none" w:sz="0" w:space="0" w:color="auto"/>
        <w:right w:val="none" w:sz="0" w:space="0" w:color="auto"/>
      </w:divBdr>
    </w:div>
    <w:div w:id="701902278">
      <w:bodyDiv w:val="1"/>
      <w:marLeft w:val="0"/>
      <w:marRight w:val="0"/>
      <w:marTop w:val="0"/>
      <w:marBottom w:val="0"/>
      <w:divBdr>
        <w:top w:val="none" w:sz="0" w:space="0" w:color="auto"/>
        <w:left w:val="none" w:sz="0" w:space="0" w:color="auto"/>
        <w:bottom w:val="none" w:sz="0" w:space="0" w:color="auto"/>
        <w:right w:val="none" w:sz="0" w:space="0" w:color="auto"/>
      </w:divBdr>
    </w:div>
    <w:div w:id="701979139">
      <w:bodyDiv w:val="1"/>
      <w:marLeft w:val="0"/>
      <w:marRight w:val="0"/>
      <w:marTop w:val="0"/>
      <w:marBottom w:val="0"/>
      <w:divBdr>
        <w:top w:val="none" w:sz="0" w:space="0" w:color="auto"/>
        <w:left w:val="none" w:sz="0" w:space="0" w:color="auto"/>
        <w:bottom w:val="none" w:sz="0" w:space="0" w:color="auto"/>
        <w:right w:val="none" w:sz="0" w:space="0" w:color="auto"/>
      </w:divBdr>
    </w:div>
    <w:div w:id="702100378">
      <w:bodyDiv w:val="1"/>
      <w:marLeft w:val="0"/>
      <w:marRight w:val="0"/>
      <w:marTop w:val="0"/>
      <w:marBottom w:val="0"/>
      <w:divBdr>
        <w:top w:val="none" w:sz="0" w:space="0" w:color="auto"/>
        <w:left w:val="none" w:sz="0" w:space="0" w:color="auto"/>
        <w:bottom w:val="none" w:sz="0" w:space="0" w:color="auto"/>
        <w:right w:val="none" w:sz="0" w:space="0" w:color="auto"/>
      </w:divBdr>
    </w:div>
    <w:div w:id="702218619">
      <w:bodyDiv w:val="1"/>
      <w:marLeft w:val="0"/>
      <w:marRight w:val="0"/>
      <w:marTop w:val="0"/>
      <w:marBottom w:val="0"/>
      <w:divBdr>
        <w:top w:val="none" w:sz="0" w:space="0" w:color="auto"/>
        <w:left w:val="none" w:sz="0" w:space="0" w:color="auto"/>
        <w:bottom w:val="none" w:sz="0" w:space="0" w:color="auto"/>
        <w:right w:val="none" w:sz="0" w:space="0" w:color="auto"/>
      </w:divBdr>
    </w:div>
    <w:div w:id="702285652">
      <w:bodyDiv w:val="1"/>
      <w:marLeft w:val="0"/>
      <w:marRight w:val="0"/>
      <w:marTop w:val="0"/>
      <w:marBottom w:val="0"/>
      <w:divBdr>
        <w:top w:val="none" w:sz="0" w:space="0" w:color="auto"/>
        <w:left w:val="none" w:sz="0" w:space="0" w:color="auto"/>
        <w:bottom w:val="none" w:sz="0" w:space="0" w:color="auto"/>
        <w:right w:val="none" w:sz="0" w:space="0" w:color="auto"/>
      </w:divBdr>
    </w:div>
    <w:div w:id="702361706">
      <w:bodyDiv w:val="1"/>
      <w:marLeft w:val="0"/>
      <w:marRight w:val="0"/>
      <w:marTop w:val="0"/>
      <w:marBottom w:val="0"/>
      <w:divBdr>
        <w:top w:val="none" w:sz="0" w:space="0" w:color="auto"/>
        <w:left w:val="none" w:sz="0" w:space="0" w:color="auto"/>
        <w:bottom w:val="none" w:sz="0" w:space="0" w:color="auto"/>
        <w:right w:val="none" w:sz="0" w:space="0" w:color="auto"/>
      </w:divBdr>
    </w:div>
    <w:div w:id="702369771">
      <w:bodyDiv w:val="1"/>
      <w:marLeft w:val="0"/>
      <w:marRight w:val="0"/>
      <w:marTop w:val="0"/>
      <w:marBottom w:val="0"/>
      <w:divBdr>
        <w:top w:val="none" w:sz="0" w:space="0" w:color="auto"/>
        <w:left w:val="none" w:sz="0" w:space="0" w:color="auto"/>
        <w:bottom w:val="none" w:sz="0" w:space="0" w:color="auto"/>
        <w:right w:val="none" w:sz="0" w:space="0" w:color="auto"/>
      </w:divBdr>
    </w:div>
    <w:div w:id="702437943">
      <w:bodyDiv w:val="1"/>
      <w:marLeft w:val="0"/>
      <w:marRight w:val="0"/>
      <w:marTop w:val="0"/>
      <w:marBottom w:val="0"/>
      <w:divBdr>
        <w:top w:val="none" w:sz="0" w:space="0" w:color="auto"/>
        <w:left w:val="none" w:sz="0" w:space="0" w:color="auto"/>
        <w:bottom w:val="none" w:sz="0" w:space="0" w:color="auto"/>
        <w:right w:val="none" w:sz="0" w:space="0" w:color="auto"/>
      </w:divBdr>
    </w:div>
    <w:div w:id="702873641">
      <w:bodyDiv w:val="1"/>
      <w:marLeft w:val="0"/>
      <w:marRight w:val="0"/>
      <w:marTop w:val="0"/>
      <w:marBottom w:val="0"/>
      <w:divBdr>
        <w:top w:val="none" w:sz="0" w:space="0" w:color="auto"/>
        <w:left w:val="none" w:sz="0" w:space="0" w:color="auto"/>
        <w:bottom w:val="none" w:sz="0" w:space="0" w:color="auto"/>
        <w:right w:val="none" w:sz="0" w:space="0" w:color="auto"/>
      </w:divBdr>
    </w:div>
    <w:div w:id="703291929">
      <w:bodyDiv w:val="1"/>
      <w:marLeft w:val="0"/>
      <w:marRight w:val="0"/>
      <w:marTop w:val="0"/>
      <w:marBottom w:val="0"/>
      <w:divBdr>
        <w:top w:val="none" w:sz="0" w:space="0" w:color="auto"/>
        <w:left w:val="none" w:sz="0" w:space="0" w:color="auto"/>
        <w:bottom w:val="none" w:sz="0" w:space="0" w:color="auto"/>
        <w:right w:val="none" w:sz="0" w:space="0" w:color="auto"/>
      </w:divBdr>
    </w:div>
    <w:div w:id="703553411">
      <w:bodyDiv w:val="1"/>
      <w:marLeft w:val="0"/>
      <w:marRight w:val="0"/>
      <w:marTop w:val="0"/>
      <w:marBottom w:val="0"/>
      <w:divBdr>
        <w:top w:val="none" w:sz="0" w:space="0" w:color="auto"/>
        <w:left w:val="none" w:sz="0" w:space="0" w:color="auto"/>
        <w:bottom w:val="none" w:sz="0" w:space="0" w:color="auto"/>
        <w:right w:val="none" w:sz="0" w:space="0" w:color="auto"/>
      </w:divBdr>
    </w:div>
    <w:div w:id="703680559">
      <w:bodyDiv w:val="1"/>
      <w:marLeft w:val="0"/>
      <w:marRight w:val="0"/>
      <w:marTop w:val="0"/>
      <w:marBottom w:val="0"/>
      <w:divBdr>
        <w:top w:val="none" w:sz="0" w:space="0" w:color="auto"/>
        <w:left w:val="none" w:sz="0" w:space="0" w:color="auto"/>
        <w:bottom w:val="none" w:sz="0" w:space="0" w:color="auto"/>
        <w:right w:val="none" w:sz="0" w:space="0" w:color="auto"/>
      </w:divBdr>
    </w:div>
    <w:div w:id="703867523">
      <w:bodyDiv w:val="1"/>
      <w:marLeft w:val="0"/>
      <w:marRight w:val="0"/>
      <w:marTop w:val="0"/>
      <w:marBottom w:val="0"/>
      <w:divBdr>
        <w:top w:val="none" w:sz="0" w:space="0" w:color="auto"/>
        <w:left w:val="none" w:sz="0" w:space="0" w:color="auto"/>
        <w:bottom w:val="none" w:sz="0" w:space="0" w:color="auto"/>
        <w:right w:val="none" w:sz="0" w:space="0" w:color="auto"/>
      </w:divBdr>
    </w:div>
    <w:div w:id="703868555">
      <w:bodyDiv w:val="1"/>
      <w:marLeft w:val="0"/>
      <w:marRight w:val="0"/>
      <w:marTop w:val="0"/>
      <w:marBottom w:val="0"/>
      <w:divBdr>
        <w:top w:val="none" w:sz="0" w:space="0" w:color="auto"/>
        <w:left w:val="none" w:sz="0" w:space="0" w:color="auto"/>
        <w:bottom w:val="none" w:sz="0" w:space="0" w:color="auto"/>
        <w:right w:val="none" w:sz="0" w:space="0" w:color="auto"/>
      </w:divBdr>
    </w:div>
    <w:div w:id="704211017">
      <w:bodyDiv w:val="1"/>
      <w:marLeft w:val="0"/>
      <w:marRight w:val="0"/>
      <w:marTop w:val="0"/>
      <w:marBottom w:val="0"/>
      <w:divBdr>
        <w:top w:val="none" w:sz="0" w:space="0" w:color="auto"/>
        <w:left w:val="none" w:sz="0" w:space="0" w:color="auto"/>
        <w:bottom w:val="none" w:sz="0" w:space="0" w:color="auto"/>
        <w:right w:val="none" w:sz="0" w:space="0" w:color="auto"/>
      </w:divBdr>
    </w:div>
    <w:div w:id="704644205">
      <w:bodyDiv w:val="1"/>
      <w:marLeft w:val="0"/>
      <w:marRight w:val="0"/>
      <w:marTop w:val="0"/>
      <w:marBottom w:val="0"/>
      <w:divBdr>
        <w:top w:val="none" w:sz="0" w:space="0" w:color="auto"/>
        <w:left w:val="none" w:sz="0" w:space="0" w:color="auto"/>
        <w:bottom w:val="none" w:sz="0" w:space="0" w:color="auto"/>
        <w:right w:val="none" w:sz="0" w:space="0" w:color="auto"/>
      </w:divBdr>
    </w:div>
    <w:div w:id="704790224">
      <w:bodyDiv w:val="1"/>
      <w:marLeft w:val="0"/>
      <w:marRight w:val="0"/>
      <w:marTop w:val="0"/>
      <w:marBottom w:val="0"/>
      <w:divBdr>
        <w:top w:val="none" w:sz="0" w:space="0" w:color="auto"/>
        <w:left w:val="none" w:sz="0" w:space="0" w:color="auto"/>
        <w:bottom w:val="none" w:sz="0" w:space="0" w:color="auto"/>
        <w:right w:val="none" w:sz="0" w:space="0" w:color="auto"/>
      </w:divBdr>
    </w:div>
    <w:div w:id="704868828">
      <w:bodyDiv w:val="1"/>
      <w:marLeft w:val="0"/>
      <w:marRight w:val="0"/>
      <w:marTop w:val="0"/>
      <w:marBottom w:val="0"/>
      <w:divBdr>
        <w:top w:val="none" w:sz="0" w:space="0" w:color="auto"/>
        <w:left w:val="none" w:sz="0" w:space="0" w:color="auto"/>
        <w:bottom w:val="none" w:sz="0" w:space="0" w:color="auto"/>
        <w:right w:val="none" w:sz="0" w:space="0" w:color="auto"/>
      </w:divBdr>
    </w:div>
    <w:div w:id="705521275">
      <w:bodyDiv w:val="1"/>
      <w:marLeft w:val="0"/>
      <w:marRight w:val="0"/>
      <w:marTop w:val="0"/>
      <w:marBottom w:val="0"/>
      <w:divBdr>
        <w:top w:val="none" w:sz="0" w:space="0" w:color="auto"/>
        <w:left w:val="none" w:sz="0" w:space="0" w:color="auto"/>
        <w:bottom w:val="none" w:sz="0" w:space="0" w:color="auto"/>
        <w:right w:val="none" w:sz="0" w:space="0" w:color="auto"/>
      </w:divBdr>
    </w:div>
    <w:div w:id="706098693">
      <w:bodyDiv w:val="1"/>
      <w:marLeft w:val="0"/>
      <w:marRight w:val="0"/>
      <w:marTop w:val="0"/>
      <w:marBottom w:val="0"/>
      <w:divBdr>
        <w:top w:val="none" w:sz="0" w:space="0" w:color="auto"/>
        <w:left w:val="none" w:sz="0" w:space="0" w:color="auto"/>
        <w:bottom w:val="none" w:sz="0" w:space="0" w:color="auto"/>
        <w:right w:val="none" w:sz="0" w:space="0" w:color="auto"/>
      </w:divBdr>
    </w:div>
    <w:div w:id="706367301">
      <w:bodyDiv w:val="1"/>
      <w:marLeft w:val="0"/>
      <w:marRight w:val="0"/>
      <w:marTop w:val="0"/>
      <w:marBottom w:val="0"/>
      <w:divBdr>
        <w:top w:val="none" w:sz="0" w:space="0" w:color="auto"/>
        <w:left w:val="none" w:sz="0" w:space="0" w:color="auto"/>
        <w:bottom w:val="none" w:sz="0" w:space="0" w:color="auto"/>
        <w:right w:val="none" w:sz="0" w:space="0" w:color="auto"/>
      </w:divBdr>
    </w:div>
    <w:div w:id="706564091">
      <w:bodyDiv w:val="1"/>
      <w:marLeft w:val="0"/>
      <w:marRight w:val="0"/>
      <w:marTop w:val="0"/>
      <w:marBottom w:val="0"/>
      <w:divBdr>
        <w:top w:val="none" w:sz="0" w:space="0" w:color="auto"/>
        <w:left w:val="none" w:sz="0" w:space="0" w:color="auto"/>
        <w:bottom w:val="none" w:sz="0" w:space="0" w:color="auto"/>
        <w:right w:val="none" w:sz="0" w:space="0" w:color="auto"/>
      </w:divBdr>
    </w:div>
    <w:div w:id="706568011">
      <w:bodyDiv w:val="1"/>
      <w:marLeft w:val="0"/>
      <w:marRight w:val="0"/>
      <w:marTop w:val="0"/>
      <w:marBottom w:val="0"/>
      <w:divBdr>
        <w:top w:val="none" w:sz="0" w:space="0" w:color="auto"/>
        <w:left w:val="none" w:sz="0" w:space="0" w:color="auto"/>
        <w:bottom w:val="none" w:sz="0" w:space="0" w:color="auto"/>
        <w:right w:val="none" w:sz="0" w:space="0" w:color="auto"/>
      </w:divBdr>
    </w:div>
    <w:div w:id="706874878">
      <w:bodyDiv w:val="1"/>
      <w:marLeft w:val="0"/>
      <w:marRight w:val="0"/>
      <w:marTop w:val="0"/>
      <w:marBottom w:val="0"/>
      <w:divBdr>
        <w:top w:val="none" w:sz="0" w:space="0" w:color="auto"/>
        <w:left w:val="none" w:sz="0" w:space="0" w:color="auto"/>
        <w:bottom w:val="none" w:sz="0" w:space="0" w:color="auto"/>
        <w:right w:val="none" w:sz="0" w:space="0" w:color="auto"/>
      </w:divBdr>
    </w:div>
    <w:div w:id="706949217">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7143414">
      <w:bodyDiv w:val="1"/>
      <w:marLeft w:val="0"/>
      <w:marRight w:val="0"/>
      <w:marTop w:val="0"/>
      <w:marBottom w:val="0"/>
      <w:divBdr>
        <w:top w:val="none" w:sz="0" w:space="0" w:color="auto"/>
        <w:left w:val="none" w:sz="0" w:space="0" w:color="auto"/>
        <w:bottom w:val="none" w:sz="0" w:space="0" w:color="auto"/>
        <w:right w:val="none" w:sz="0" w:space="0" w:color="auto"/>
      </w:divBdr>
    </w:div>
    <w:div w:id="707878494">
      <w:bodyDiv w:val="1"/>
      <w:marLeft w:val="0"/>
      <w:marRight w:val="0"/>
      <w:marTop w:val="0"/>
      <w:marBottom w:val="0"/>
      <w:divBdr>
        <w:top w:val="none" w:sz="0" w:space="0" w:color="auto"/>
        <w:left w:val="none" w:sz="0" w:space="0" w:color="auto"/>
        <w:bottom w:val="none" w:sz="0" w:space="0" w:color="auto"/>
        <w:right w:val="none" w:sz="0" w:space="0" w:color="auto"/>
      </w:divBdr>
    </w:div>
    <w:div w:id="708645698">
      <w:bodyDiv w:val="1"/>
      <w:marLeft w:val="0"/>
      <w:marRight w:val="0"/>
      <w:marTop w:val="0"/>
      <w:marBottom w:val="0"/>
      <w:divBdr>
        <w:top w:val="none" w:sz="0" w:space="0" w:color="auto"/>
        <w:left w:val="none" w:sz="0" w:space="0" w:color="auto"/>
        <w:bottom w:val="none" w:sz="0" w:space="0" w:color="auto"/>
        <w:right w:val="none" w:sz="0" w:space="0" w:color="auto"/>
      </w:divBdr>
    </w:div>
    <w:div w:id="708649278">
      <w:bodyDiv w:val="1"/>
      <w:marLeft w:val="0"/>
      <w:marRight w:val="0"/>
      <w:marTop w:val="0"/>
      <w:marBottom w:val="0"/>
      <w:divBdr>
        <w:top w:val="none" w:sz="0" w:space="0" w:color="auto"/>
        <w:left w:val="none" w:sz="0" w:space="0" w:color="auto"/>
        <w:bottom w:val="none" w:sz="0" w:space="0" w:color="auto"/>
        <w:right w:val="none" w:sz="0" w:space="0" w:color="auto"/>
      </w:divBdr>
    </w:div>
    <w:div w:id="708844463">
      <w:bodyDiv w:val="1"/>
      <w:marLeft w:val="0"/>
      <w:marRight w:val="0"/>
      <w:marTop w:val="0"/>
      <w:marBottom w:val="0"/>
      <w:divBdr>
        <w:top w:val="none" w:sz="0" w:space="0" w:color="auto"/>
        <w:left w:val="none" w:sz="0" w:space="0" w:color="auto"/>
        <w:bottom w:val="none" w:sz="0" w:space="0" w:color="auto"/>
        <w:right w:val="none" w:sz="0" w:space="0" w:color="auto"/>
      </w:divBdr>
    </w:div>
    <w:div w:id="708913518">
      <w:bodyDiv w:val="1"/>
      <w:marLeft w:val="0"/>
      <w:marRight w:val="0"/>
      <w:marTop w:val="0"/>
      <w:marBottom w:val="0"/>
      <w:divBdr>
        <w:top w:val="none" w:sz="0" w:space="0" w:color="auto"/>
        <w:left w:val="none" w:sz="0" w:space="0" w:color="auto"/>
        <w:bottom w:val="none" w:sz="0" w:space="0" w:color="auto"/>
        <w:right w:val="none" w:sz="0" w:space="0" w:color="auto"/>
      </w:divBdr>
    </w:div>
    <w:div w:id="708996953">
      <w:bodyDiv w:val="1"/>
      <w:marLeft w:val="0"/>
      <w:marRight w:val="0"/>
      <w:marTop w:val="0"/>
      <w:marBottom w:val="0"/>
      <w:divBdr>
        <w:top w:val="none" w:sz="0" w:space="0" w:color="auto"/>
        <w:left w:val="none" w:sz="0" w:space="0" w:color="auto"/>
        <w:bottom w:val="none" w:sz="0" w:space="0" w:color="auto"/>
        <w:right w:val="none" w:sz="0" w:space="0" w:color="auto"/>
      </w:divBdr>
    </w:div>
    <w:div w:id="710227394">
      <w:bodyDiv w:val="1"/>
      <w:marLeft w:val="0"/>
      <w:marRight w:val="0"/>
      <w:marTop w:val="0"/>
      <w:marBottom w:val="0"/>
      <w:divBdr>
        <w:top w:val="none" w:sz="0" w:space="0" w:color="auto"/>
        <w:left w:val="none" w:sz="0" w:space="0" w:color="auto"/>
        <w:bottom w:val="none" w:sz="0" w:space="0" w:color="auto"/>
        <w:right w:val="none" w:sz="0" w:space="0" w:color="auto"/>
      </w:divBdr>
    </w:div>
    <w:div w:id="710307300">
      <w:bodyDiv w:val="1"/>
      <w:marLeft w:val="0"/>
      <w:marRight w:val="0"/>
      <w:marTop w:val="0"/>
      <w:marBottom w:val="0"/>
      <w:divBdr>
        <w:top w:val="none" w:sz="0" w:space="0" w:color="auto"/>
        <w:left w:val="none" w:sz="0" w:space="0" w:color="auto"/>
        <w:bottom w:val="none" w:sz="0" w:space="0" w:color="auto"/>
        <w:right w:val="none" w:sz="0" w:space="0" w:color="auto"/>
      </w:divBdr>
    </w:div>
    <w:div w:id="710613786">
      <w:bodyDiv w:val="1"/>
      <w:marLeft w:val="0"/>
      <w:marRight w:val="0"/>
      <w:marTop w:val="0"/>
      <w:marBottom w:val="0"/>
      <w:divBdr>
        <w:top w:val="none" w:sz="0" w:space="0" w:color="auto"/>
        <w:left w:val="none" w:sz="0" w:space="0" w:color="auto"/>
        <w:bottom w:val="none" w:sz="0" w:space="0" w:color="auto"/>
        <w:right w:val="none" w:sz="0" w:space="0" w:color="auto"/>
      </w:divBdr>
    </w:div>
    <w:div w:id="711341158">
      <w:bodyDiv w:val="1"/>
      <w:marLeft w:val="0"/>
      <w:marRight w:val="0"/>
      <w:marTop w:val="0"/>
      <w:marBottom w:val="0"/>
      <w:divBdr>
        <w:top w:val="none" w:sz="0" w:space="0" w:color="auto"/>
        <w:left w:val="none" w:sz="0" w:space="0" w:color="auto"/>
        <w:bottom w:val="none" w:sz="0" w:space="0" w:color="auto"/>
        <w:right w:val="none" w:sz="0" w:space="0" w:color="auto"/>
      </w:divBdr>
    </w:div>
    <w:div w:id="711422631">
      <w:bodyDiv w:val="1"/>
      <w:marLeft w:val="0"/>
      <w:marRight w:val="0"/>
      <w:marTop w:val="0"/>
      <w:marBottom w:val="0"/>
      <w:divBdr>
        <w:top w:val="none" w:sz="0" w:space="0" w:color="auto"/>
        <w:left w:val="none" w:sz="0" w:space="0" w:color="auto"/>
        <w:bottom w:val="none" w:sz="0" w:space="0" w:color="auto"/>
        <w:right w:val="none" w:sz="0" w:space="0" w:color="auto"/>
      </w:divBdr>
    </w:div>
    <w:div w:id="711464995">
      <w:bodyDiv w:val="1"/>
      <w:marLeft w:val="0"/>
      <w:marRight w:val="0"/>
      <w:marTop w:val="0"/>
      <w:marBottom w:val="0"/>
      <w:divBdr>
        <w:top w:val="none" w:sz="0" w:space="0" w:color="auto"/>
        <w:left w:val="none" w:sz="0" w:space="0" w:color="auto"/>
        <w:bottom w:val="none" w:sz="0" w:space="0" w:color="auto"/>
        <w:right w:val="none" w:sz="0" w:space="0" w:color="auto"/>
      </w:divBdr>
    </w:div>
    <w:div w:id="711614650">
      <w:bodyDiv w:val="1"/>
      <w:marLeft w:val="0"/>
      <w:marRight w:val="0"/>
      <w:marTop w:val="0"/>
      <w:marBottom w:val="0"/>
      <w:divBdr>
        <w:top w:val="none" w:sz="0" w:space="0" w:color="auto"/>
        <w:left w:val="none" w:sz="0" w:space="0" w:color="auto"/>
        <w:bottom w:val="none" w:sz="0" w:space="0" w:color="auto"/>
        <w:right w:val="none" w:sz="0" w:space="0" w:color="auto"/>
      </w:divBdr>
    </w:div>
    <w:div w:id="711732564">
      <w:bodyDiv w:val="1"/>
      <w:marLeft w:val="0"/>
      <w:marRight w:val="0"/>
      <w:marTop w:val="0"/>
      <w:marBottom w:val="0"/>
      <w:divBdr>
        <w:top w:val="none" w:sz="0" w:space="0" w:color="auto"/>
        <w:left w:val="none" w:sz="0" w:space="0" w:color="auto"/>
        <w:bottom w:val="none" w:sz="0" w:space="0" w:color="auto"/>
        <w:right w:val="none" w:sz="0" w:space="0" w:color="auto"/>
      </w:divBdr>
    </w:div>
    <w:div w:id="712730921">
      <w:bodyDiv w:val="1"/>
      <w:marLeft w:val="0"/>
      <w:marRight w:val="0"/>
      <w:marTop w:val="0"/>
      <w:marBottom w:val="0"/>
      <w:divBdr>
        <w:top w:val="none" w:sz="0" w:space="0" w:color="auto"/>
        <w:left w:val="none" w:sz="0" w:space="0" w:color="auto"/>
        <w:bottom w:val="none" w:sz="0" w:space="0" w:color="auto"/>
        <w:right w:val="none" w:sz="0" w:space="0" w:color="auto"/>
      </w:divBdr>
    </w:div>
    <w:div w:id="712970747">
      <w:bodyDiv w:val="1"/>
      <w:marLeft w:val="0"/>
      <w:marRight w:val="0"/>
      <w:marTop w:val="0"/>
      <w:marBottom w:val="0"/>
      <w:divBdr>
        <w:top w:val="none" w:sz="0" w:space="0" w:color="auto"/>
        <w:left w:val="none" w:sz="0" w:space="0" w:color="auto"/>
        <w:bottom w:val="none" w:sz="0" w:space="0" w:color="auto"/>
        <w:right w:val="none" w:sz="0" w:space="0" w:color="auto"/>
      </w:divBdr>
    </w:div>
    <w:div w:id="713038228">
      <w:bodyDiv w:val="1"/>
      <w:marLeft w:val="0"/>
      <w:marRight w:val="0"/>
      <w:marTop w:val="0"/>
      <w:marBottom w:val="0"/>
      <w:divBdr>
        <w:top w:val="none" w:sz="0" w:space="0" w:color="auto"/>
        <w:left w:val="none" w:sz="0" w:space="0" w:color="auto"/>
        <w:bottom w:val="none" w:sz="0" w:space="0" w:color="auto"/>
        <w:right w:val="none" w:sz="0" w:space="0" w:color="auto"/>
      </w:divBdr>
    </w:div>
    <w:div w:id="713116983">
      <w:bodyDiv w:val="1"/>
      <w:marLeft w:val="0"/>
      <w:marRight w:val="0"/>
      <w:marTop w:val="0"/>
      <w:marBottom w:val="0"/>
      <w:divBdr>
        <w:top w:val="none" w:sz="0" w:space="0" w:color="auto"/>
        <w:left w:val="none" w:sz="0" w:space="0" w:color="auto"/>
        <w:bottom w:val="none" w:sz="0" w:space="0" w:color="auto"/>
        <w:right w:val="none" w:sz="0" w:space="0" w:color="auto"/>
      </w:divBdr>
    </w:div>
    <w:div w:id="714278544">
      <w:bodyDiv w:val="1"/>
      <w:marLeft w:val="0"/>
      <w:marRight w:val="0"/>
      <w:marTop w:val="0"/>
      <w:marBottom w:val="0"/>
      <w:divBdr>
        <w:top w:val="none" w:sz="0" w:space="0" w:color="auto"/>
        <w:left w:val="none" w:sz="0" w:space="0" w:color="auto"/>
        <w:bottom w:val="none" w:sz="0" w:space="0" w:color="auto"/>
        <w:right w:val="none" w:sz="0" w:space="0" w:color="auto"/>
      </w:divBdr>
    </w:div>
    <w:div w:id="714626821">
      <w:bodyDiv w:val="1"/>
      <w:marLeft w:val="0"/>
      <w:marRight w:val="0"/>
      <w:marTop w:val="0"/>
      <w:marBottom w:val="0"/>
      <w:divBdr>
        <w:top w:val="none" w:sz="0" w:space="0" w:color="auto"/>
        <w:left w:val="none" w:sz="0" w:space="0" w:color="auto"/>
        <w:bottom w:val="none" w:sz="0" w:space="0" w:color="auto"/>
        <w:right w:val="none" w:sz="0" w:space="0" w:color="auto"/>
      </w:divBdr>
    </w:div>
    <w:div w:id="714744607">
      <w:bodyDiv w:val="1"/>
      <w:marLeft w:val="0"/>
      <w:marRight w:val="0"/>
      <w:marTop w:val="0"/>
      <w:marBottom w:val="0"/>
      <w:divBdr>
        <w:top w:val="none" w:sz="0" w:space="0" w:color="auto"/>
        <w:left w:val="none" w:sz="0" w:space="0" w:color="auto"/>
        <w:bottom w:val="none" w:sz="0" w:space="0" w:color="auto"/>
        <w:right w:val="none" w:sz="0" w:space="0" w:color="auto"/>
      </w:divBdr>
    </w:div>
    <w:div w:id="715423594">
      <w:bodyDiv w:val="1"/>
      <w:marLeft w:val="0"/>
      <w:marRight w:val="0"/>
      <w:marTop w:val="0"/>
      <w:marBottom w:val="0"/>
      <w:divBdr>
        <w:top w:val="none" w:sz="0" w:space="0" w:color="auto"/>
        <w:left w:val="none" w:sz="0" w:space="0" w:color="auto"/>
        <w:bottom w:val="none" w:sz="0" w:space="0" w:color="auto"/>
        <w:right w:val="none" w:sz="0" w:space="0" w:color="auto"/>
      </w:divBdr>
    </w:div>
    <w:div w:id="716003774">
      <w:bodyDiv w:val="1"/>
      <w:marLeft w:val="0"/>
      <w:marRight w:val="0"/>
      <w:marTop w:val="0"/>
      <w:marBottom w:val="0"/>
      <w:divBdr>
        <w:top w:val="none" w:sz="0" w:space="0" w:color="auto"/>
        <w:left w:val="none" w:sz="0" w:space="0" w:color="auto"/>
        <w:bottom w:val="none" w:sz="0" w:space="0" w:color="auto"/>
        <w:right w:val="none" w:sz="0" w:space="0" w:color="auto"/>
      </w:divBdr>
    </w:div>
    <w:div w:id="716052431">
      <w:bodyDiv w:val="1"/>
      <w:marLeft w:val="0"/>
      <w:marRight w:val="0"/>
      <w:marTop w:val="0"/>
      <w:marBottom w:val="0"/>
      <w:divBdr>
        <w:top w:val="none" w:sz="0" w:space="0" w:color="auto"/>
        <w:left w:val="none" w:sz="0" w:space="0" w:color="auto"/>
        <w:bottom w:val="none" w:sz="0" w:space="0" w:color="auto"/>
        <w:right w:val="none" w:sz="0" w:space="0" w:color="auto"/>
      </w:divBdr>
    </w:div>
    <w:div w:id="716584654">
      <w:bodyDiv w:val="1"/>
      <w:marLeft w:val="0"/>
      <w:marRight w:val="0"/>
      <w:marTop w:val="0"/>
      <w:marBottom w:val="0"/>
      <w:divBdr>
        <w:top w:val="none" w:sz="0" w:space="0" w:color="auto"/>
        <w:left w:val="none" w:sz="0" w:space="0" w:color="auto"/>
        <w:bottom w:val="none" w:sz="0" w:space="0" w:color="auto"/>
        <w:right w:val="none" w:sz="0" w:space="0" w:color="auto"/>
      </w:divBdr>
    </w:div>
    <w:div w:id="716664656">
      <w:bodyDiv w:val="1"/>
      <w:marLeft w:val="0"/>
      <w:marRight w:val="0"/>
      <w:marTop w:val="0"/>
      <w:marBottom w:val="0"/>
      <w:divBdr>
        <w:top w:val="none" w:sz="0" w:space="0" w:color="auto"/>
        <w:left w:val="none" w:sz="0" w:space="0" w:color="auto"/>
        <w:bottom w:val="none" w:sz="0" w:space="0" w:color="auto"/>
        <w:right w:val="none" w:sz="0" w:space="0" w:color="auto"/>
      </w:divBdr>
    </w:div>
    <w:div w:id="716854969">
      <w:bodyDiv w:val="1"/>
      <w:marLeft w:val="0"/>
      <w:marRight w:val="0"/>
      <w:marTop w:val="0"/>
      <w:marBottom w:val="0"/>
      <w:divBdr>
        <w:top w:val="none" w:sz="0" w:space="0" w:color="auto"/>
        <w:left w:val="none" w:sz="0" w:space="0" w:color="auto"/>
        <w:bottom w:val="none" w:sz="0" w:space="0" w:color="auto"/>
        <w:right w:val="none" w:sz="0" w:space="0" w:color="auto"/>
      </w:divBdr>
    </w:div>
    <w:div w:id="717126001">
      <w:bodyDiv w:val="1"/>
      <w:marLeft w:val="0"/>
      <w:marRight w:val="0"/>
      <w:marTop w:val="0"/>
      <w:marBottom w:val="0"/>
      <w:divBdr>
        <w:top w:val="none" w:sz="0" w:space="0" w:color="auto"/>
        <w:left w:val="none" w:sz="0" w:space="0" w:color="auto"/>
        <w:bottom w:val="none" w:sz="0" w:space="0" w:color="auto"/>
        <w:right w:val="none" w:sz="0" w:space="0" w:color="auto"/>
      </w:divBdr>
    </w:div>
    <w:div w:id="717360739">
      <w:bodyDiv w:val="1"/>
      <w:marLeft w:val="0"/>
      <w:marRight w:val="0"/>
      <w:marTop w:val="0"/>
      <w:marBottom w:val="0"/>
      <w:divBdr>
        <w:top w:val="none" w:sz="0" w:space="0" w:color="auto"/>
        <w:left w:val="none" w:sz="0" w:space="0" w:color="auto"/>
        <w:bottom w:val="none" w:sz="0" w:space="0" w:color="auto"/>
        <w:right w:val="none" w:sz="0" w:space="0" w:color="auto"/>
      </w:divBdr>
    </w:div>
    <w:div w:id="717633200">
      <w:bodyDiv w:val="1"/>
      <w:marLeft w:val="0"/>
      <w:marRight w:val="0"/>
      <w:marTop w:val="0"/>
      <w:marBottom w:val="0"/>
      <w:divBdr>
        <w:top w:val="none" w:sz="0" w:space="0" w:color="auto"/>
        <w:left w:val="none" w:sz="0" w:space="0" w:color="auto"/>
        <w:bottom w:val="none" w:sz="0" w:space="0" w:color="auto"/>
        <w:right w:val="none" w:sz="0" w:space="0" w:color="auto"/>
      </w:divBdr>
    </w:div>
    <w:div w:id="717750599">
      <w:bodyDiv w:val="1"/>
      <w:marLeft w:val="0"/>
      <w:marRight w:val="0"/>
      <w:marTop w:val="0"/>
      <w:marBottom w:val="0"/>
      <w:divBdr>
        <w:top w:val="none" w:sz="0" w:space="0" w:color="auto"/>
        <w:left w:val="none" w:sz="0" w:space="0" w:color="auto"/>
        <w:bottom w:val="none" w:sz="0" w:space="0" w:color="auto"/>
        <w:right w:val="none" w:sz="0" w:space="0" w:color="auto"/>
      </w:divBdr>
    </w:div>
    <w:div w:id="718093828">
      <w:bodyDiv w:val="1"/>
      <w:marLeft w:val="0"/>
      <w:marRight w:val="0"/>
      <w:marTop w:val="0"/>
      <w:marBottom w:val="0"/>
      <w:divBdr>
        <w:top w:val="none" w:sz="0" w:space="0" w:color="auto"/>
        <w:left w:val="none" w:sz="0" w:space="0" w:color="auto"/>
        <w:bottom w:val="none" w:sz="0" w:space="0" w:color="auto"/>
        <w:right w:val="none" w:sz="0" w:space="0" w:color="auto"/>
      </w:divBdr>
    </w:div>
    <w:div w:id="718558313">
      <w:bodyDiv w:val="1"/>
      <w:marLeft w:val="0"/>
      <w:marRight w:val="0"/>
      <w:marTop w:val="0"/>
      <w:marBottom w:val="0"/>
      <w:divBdr>
        <w:top w:val="none" w:sz="0" w:space="0" w:color="auto"/>
        <w:left w:val="none" w:sz="0" w:space="0" w:color="auto"/>
        <w:bottom w:val="none" w:sz="0" w:space="0" w:color="auto"/>
        <w:right w:val="none" w:sz="0" w:space="0" w:color="auto"/>
      </w:divBdr>
    </w:div>
    <w:div w:id="718669939">
      <w:bodyDiv w:val="1"/>
      <w:marLeft w:val="0"/>
      <w:marRight w:val="0"/>
      <w:marTop w:val="0"/>
      <w:marBottom w:val="0"/>
      <w:divBdr>
        <w:top w:val="none" w:sz="0" w:space="0" w:color="auto"/>
        <w:left w:val="none" w:sz="0" w:space="0" w:color="auto"/>
        <w:bottom w:val="none" w:sz="0" w:space="0" w:color="auto"/>
        <w:right w:val="none" w:sz="0" w:space="0" w:color="auto"/>
      </w:divBdr>
    </w:div>
    <w:div w:id="718673409">
      <w:bodyDiv w:val="1"/>
      <w:marLeft w:val="0"/>
      <w:marRight w:val="0"/>
      <w:marTop w:val="0"/>
      <w:marBottom w:val="0"/>
      <w:divBdr>
        <w:top w:val="none" w:sz="0" w:space="0" w:color="auto"/>
        <w:left w:val="none" w:sz="0" w:space="0" w:color="auto"/>
        <w:bottom w:val="none" w:sz="0" w:space="0" w:color="auto"/>
        <w:right w:val="none" w:sz="0" w:space="0" w:color="auto"/>
      </w:divBdr>
    </w:div>
    <w:div w:id="719013008">
      <w:bodyDiv w:val="1"/>
      <w:marLeft w:val="0"/>
      <w:marRight w:val="0"/>
      <w:marTop w:val="0"/>
      <w:marBottom w:val="0"/>
      <w:divBdr>
        <w:top w:val="none" w:sz="0" w:space="0" w:color="auto"/>
        <w:left w:val="none" w:sz="0" w:space="0" w:color="auto"/>
        <w:bottom w:val="none" w:sz="0" w:space="0" w:color="auto"/>
        <w:right w:val="none" w:sz="0" w:space="0" w:color="auto"/>
      </w:divBdr>
    </w:div>
    <w:div w:id="719743459">
      <w:bodyDiv w:val="1"/>
      <w:marLeft w:val="0"/>
      <w:marRight w:val="0"/>
      <w:marTop w:val="0"/>
      <w:marBottom w:val="0"/>
      <w:divBdr>
        <w:top w:val="none" w:sz="0" w:space="0" w:color="auto"/>
        <w:left w:val="none" w:sz="0" w:space="0" w:color="auto"/>
        <w:bottom w:val="none" w:sz="0" w:space="0" w:color="auto"/>
        <w:right w:val="none" w:sz="0" w:space="0" w:color="auto"/>
      </w:divBdr>
    </w:div>
    <w:div w:id="719748613">
      <w:bodyDiv w:val="1"/>
      <w:marLeft w:val="0"/>
      <w:marRight w:val="0"/>
      <w:marTop w:val="0"/>
      <w:marBottom w:val="0"/>
      <w:divBdr>
        <w:top w:val="none" w:sz="0" w:space="0" w:color="auto"/>
        <w:left w:val="none" w:sz="0" w:space="0" w:color="auto"/>
        <w:bottom w:val="none" w:sz="0" w:space="0" w:color="auto"/>
        <w:right w:val="none" w:sz="0" w:space="0" w:color="auto"/>
      </w:divBdr>
    </w:div>
    <w:div w:id="720247428">
      <w:bodyDiv w:val="1"/>
      <w:marLeft w:val="0"/>
      <w:marRight w:val="0"/>
      <w:marTop w:val="0"/>
      <w:marBottom w:val="0"/>
      <w:divBdr>
        <w:top w:val="none" w:sz="0" w:space="0" w:color="auto"/>
        <w:left w:val="none" w:sz="0" w:space="0" w:color="auto"/>
        <w:bottom w:val="none" w:sz="0" w:space="0" w:color="auto"/>
        <w:right w:val="none" w:sz="0" w:space="0" w:color="auto"/>
      </w:divBdr>
    </w:div>
    <w:div w:id="721094549">
      <w:bodyDiv w:val="1"/>
      <w:marLeft w:val="0"/>
      <w:marRight w:val="0"/>
      <w:marTop w:val="0"/>
      <w:marBottom w:val="0"/>
      <w:divBdr>
        <w:top w:val="none" w:sz="0" w:space="0" w:color="auto"/>
        <w:left w:val="none" w:sz="0" w:space="0" w:color="auto"/>
        <w:bottom w:val="none" w:sz="0" w:space="0" w:color="auto"/>
        <w:right w:val="none" w:sz="0" w:space="0" w:color="auto"/>
      </w:divBdr>
    </w:div>
    <w:div w:id="721096976">
      <w:bodyDiv w:val="1"/>
      <w:marLeft w:val="0"/>
      <w:marRight w:val="0"/>
      <w:marTop w:val="0"/>
      <w:marBottom w:val="0"/>
      <w:divBdr>
        <w:top w:val="none" w:sz="0" w:space="0" w:color="auto"/>
        <w:left w:val="none" w:sz="0" w:space="0" w:color="auto"/>
        <w:bottom w:val="none" w:sz="0" w:space="0" w:color="auto"/>
        <w:right w:val="none" w:sz="0" w:space="0" w:color="auto"/>
      </w:divBdr>
    </w:div>
    <w:div w:id="722489816">
      <w:bodyDiv w:val="1"/>
      <w:marLeft w:val="0"/>
      <w:marRight w:val="0"/>
      <w:marTop w:val="0"/>
      <w:marBottom w:val="0"/>
      <w:divBdr>
        <w:top w:val="none" w:sz="0" w:space="0" w:color="auto"/>
        <w:left w:val="none" w:sz="0" w:space="0" w:color="auto"/>
        <w:bottom w:val="none" w:sz="0" w:space="0" w:color="auto"/>
        <w:right w:val="none" w:sz="0" w:space="0" w:color="auto"/>
      </w:divBdr>
    </w:div>
    <w:div w:id="722682976">
      <w:bodyDiv w:val="1"/>
      <w:marLeft w:val="0"/>
      <w:marRight w:val="0"/>
      <w:marTop w:val="0"/>
      <w:marBottom w:val="0"/>
      <w:divBdr>
        <w:top w:val="none" w:sz="0" w:space="0" w:color="auto"/>
        <w:left w:val="none" w:sz="0" w:space="0" w:color="auto"/>
        <w:bottom w:val="none" w:sz="0" w:space="0" w:color="auto"/>
        <w:right w:val="none" w:sz="0" w:space="0" w:color="auto"/>
      </w:divBdr>
    </w:div>
    <w:div w:id="723138348">
      <w:bodyDiv w:val="1"/>
      <w:marLeft w:val="0"/>
      <w:marRight w:val="0"/>
      <w:marTop w:val="0"/>
      <w:marBottom w:val="0"/>
      <w:divBdr>
        <w:top w:val="none" w:sz="0" w:space="0" w:color="auto"/>
        <w:left w:val="none" w:sz="0" w:space="0" w:color="auto"/>
        <w:bottom w:val="none" w:sz="0" w:space="0" w:color="auto"/>
        <w:right w:val="none" w:sz="0" w:space="0" w:color="auto"/>
      </w:divBdr>
    </w:div>
    <w:div w:id="723220698">
      <w:bodyDiv w:val="1"/>
      <w:marLeft w:val="0"/>
      <w:marRight w:val="0"/>
      <w:marTop w:val="0"/>
      <w:marBottom w:val="0"/>
      <w:divBdr>
        <w:top w:val="none" w:sz="0" w:space="0" w:color="auto"/>
        <w:left w:val="none" w:sz="0" w:space="0" w:color="auto"/>
        <w:bottom w:val="none" w:sz="0" w:space="0" w:color="auto"/>
        <w:right w:val="none" w:sz="0" w:space="0" w:color="auto"/>
      </w:divBdr>
    </w:div>
    <w:div w:id="723453742">
      <w:bodyDiv w:val="1"/>
      <w:marLeft w:val="0"/>
      <w:marRight w:val="0"/>
      <w:marTop w:val="0"/>
      <w:marBottom w:val="0"/>
      <w:divBdr>
        <w:top w:val="none" w:sz="0" w:space="0" w:color="auto"/>
        <w:left w:val="none" w:sz="0" w:space="0" w:color="auto"/>
        <w:bottom w:val="none" w:sz="0" w:space="0" w:color="auto"/>
        <w:right w:val="none" w:sz="0" w:space="0" w:color="auto"/>
      </w:divBdr>
    </w:div>
    <w:div w:id="723722305">
      <w:bodyDiv w:val="1"/>
      <w:marLeft w:val="0"/>
      <w:marRight w:val="0"/>
      <w:marTop w:val="0"/>
      <w:marBottom w:val="0"/>
      <w:divBdr>
        <w:top w:val="none" w:sz="0" w:space="0" w:color="auto"/>
        <w:left w:val="none" w:sz="0" w:space="0" w:color="auto"/>
        <w:bottom w:val="none" w:sz="0" w:space="0" w:color="auto"/>
        <w:right w:val="none" w:sz="0" w:space="0" w:color="auto"/>
      </w:divBdr>
    </w:div>
    <w:div w:id="724717133">
      <w:bodyDiv w:val="1"/>
      <w:marLeft w:val="0"/>
      <w:marRight w:val="0"/>
      <w:marTop w:val="0"/>
      <w:marBottom w:val="0"/>
      <w:divBdr>
        <w:top w:val="none" w:sz="0" w:space="0" w:color="auto"/>
        <w:left w:val="none" w:sz="0" w:space="0" w:color="auto"/>
        <w:bottom w:val="none" w:sz="0" w:space="0" w:color="auto"/>
        <w:right w:val="none" w:sz="0" w:space="0" w:color="auto"/>
      </w:divBdr>
    </w:div>
    <w:div w:id="724790525">
      <w:bodyDiv w:val="1"/>
      <w:marLeft w:val="0"/>
      <w:marRight w:val="0"/>
      <w:marTop w:val="0"/>
      <w:marBottom w:val="0"/>
      <w:divBdr>
        <w:top w:val="none" w:sz="0" w:space="0" w:color="auto"/>
        <w:left w:val="none" w:sz="0" w:space="0" w:color="auto"/>
        <w:bottom w:val="none" w:sz="0" w:space="0" w:color="auto"/>
        <w:right w:val="none" w:sz="0" w:space="0" w:color="auto"/>
      </w:divBdr>
    </w:div>
    <w:div w:id="724908835">
      <w:bodyDiv w:val="1"/>
      <w:marLeft w:val="0"/>
      <w:marRight w:val="0"/>
      <w:marTop w:val="0"/>
      <w:marBottom w:val="0"/>
      <w:divBdr>
        <w:top w:val="none" w:sz="0" w:space="0" w:color="auto"/>
        <w:left w:val="none" w:sz="0" w:space="0" w:color="auto"/>
        <w:bottom w:val="none" w:sz="0" w:space="0" w:color="auto"/>
        <w:right w:val="none" w:sz="0" w:space="0" w:color="auto"/>
      </w:divBdr>
    </w:div>
    <w:div w:id="726151636">
      <w:bodyDiv w:val="1"/>
      <w:marLeft w:val="0"/>
      <w:marRight w:val="0"/>
      <w:marTop w:val="0"/>
      <w:marBottom w:val="0"/>
      <w:divBdr>
        <w:top w:val="none" w:sz="0" w:space="0" w:color="auto"/>
        <w:left w:val="none" w:sz="0" w:space="0" w:color="auto"/>
        <w:bottom w:val="none" w:sz="0" w:space="0" w:color="auto"/>
        <w:right w:val="none" w:sz="0" w:space="0" w:color="auto"/>
      </w:divBdr>
    </w:div>
    <w:div w:id="726801839">
      <w:bodyDiv w:val="1"/>
      <w:marLeft w:val="0"/>
      <w:marRight w:val="0"/>
      <w:marTop w:val="0"/>
      <w:marBottom w:val="0"/>
      <w:divBdr>
        <w:top w:val="none" w:sz="0" w:space="0" w:color="auto"/>
        <w:left w:val="none" w:sz="0" w:space="0" w:color="auto"/>
        <w:bottom w:val="none" w:sz="0" w:space="0" w:color="auto"/>
        <w:right w:val="none" w:sz="0" w:space="0" w:color="auto"/>
      </w:divBdr>
    </w:div>
    <w:div w:id="727844881">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28648370">
      <w:bodyDiv w:val="1"/>
      <w:marLeft w:val="0"/>
      <w:marRight w:val="0"/>
      <w:marTop w:val="0"/>
      <w:marBottom w:val="0"/>
      <w:divBdr>
        <w:top w:val="none" w:sz="0" w:space="0" w:color="auto"/>
        <w:left w:val="none" w:sz="0" w:space="0" w:color="auto"/>
        <w:bottom w:val="none" w:sz="0" w:space="0" w:color="auto"/>
        <w:right w:val="none" w:sz="0" w:space="0" w:color="auto"/>
      </w:divBdr>
    </w:div>
    <w:div w:id="728698282">
      <w:bodyDiv w:val="1"/>
      <w:marLeft w:val="0"/>
      <w:marRight w:val="0"/>
      <w:marTop w:val="0"/>
      <w:marBottom w:val="0"/>
      <w:divBdr>
        <w:top w:val="none" w:sz="0" w:space="0" w:color="auto"/>
        <w:left w:val="none" w:sz="0" w:space="0" w:color="auto"/>
        <w:bottom w:val="none" w:sz="0" w:space="0" w:color="auto"/>
        <w:right w:val="none" w:sz="0" w:space="0" w:color="auto"/>
      </w:divBdr>
    </w:div>
    <w:div w:id="728768928">
      <w:bodyDiv w:val="1"/>
      <w:marLeft w:val="0"/>
      <w:marRight w:val="0"/>
      <w:marTop w:val="0"/>
      <w:marBottom w:val="0"/>
      <w:divBdr>
        <w:top w:val="none" w:sz="0" w:space="0" w:color="auto"/>
        <w:left w:val="none" w:sz="0" w:space="0" w:color="auto"/>
        <w:bottom w:val="none" w:sz="0" w:space="0" w:color="auto"/>
        <w:right w:val="none" w:sz="0" w:space="0" w:color="auto"/>
      </w:divBdr>
    </w:div>
    <w:div w:id="729228055">
      <w:bodyDiv w:val="1"/>
      <w:marLeft w:val="0"/>
      <w:marRight w:val="0"/>
      <w:marTop w:val="0"/>
      <w:marBottom w:val="0"/>
      <w:divBdr>
        <w:top w:val="none" w:sz="0" w:space="0" w:color="auto"/>
        <w:left w:val="none" w:sz="0" w:space="0" w:color="auto"/>
        <w:bottom w:val="none" w:sz="0" w:space="0" w:color="auto"/>
        <w:right w:val="none" w:sz="0" w:space="0" w:color="auto"/>
      </w:divBdr>
    </w:div>
    <w:div w:id="729230320">
      <w:bodyDiv w:val="1"/>
      <w:marLeft w:val="0"/>
      <w:marRight w:val="0"/>
      <w:marTop w:val="0"/>
      <w:marBottom w:val="0"/>
      <w:divBdr>
        <w:top w:val="none" w:sz="0" w:space="0" w:color="auto"/>
        <w:left w:val="none" w:sz="0" w:space="0" w:color="auto"/>
        <w:bottom w:val="none" w:sz="0" w:space="0" w:color="auto"/>
        <w:right w:val="none" w:sz="0" w:space="0" w:color="auto"/>
      </w:divBdr>
    </w:div>
    <w:div w:id="729495262">
      <w:bodyDiv w:val="1"/>
      <w:marLeft w:val="0"/>
      <w:marRight w:val="0"/>
      <w:marTop w:val="0"/>
      <w:marBottom w:val="0"/>
      <w:divBdr>
        <w:top w:val="none" w:sz="0" w:space="0" w:color="auto"/>
        <w:left w:val="none" w:sz="0" w:space="0" w:color="auto"/>
        <w:bottom w:val="none" w:sz="0" w:space="0" w:color="auto"/>
        <w:right w:val="none" w:sz="0" w:space="0" w:color="auto"/>
      </w:divBdr>
    </w:div>
    <w:div w:id="729499839">
      <w:bodyDiv w:val="1"/>
      <w:marLeft w:val="0"/>
      <w:marRight w:val="0"/>
      <w:marTop w:val="0"/>
      <w:marBottom w:val="0"/>
      <w:divBdr>
        <w:top w:val="none" w:sz="0" w:space="0" w:color="auto"/>
        <w:left w:val="none" w:sz="0" w:space="0" w:color="auto"/>
        <w:bottom w:val="none" w:sz="0" w:space="0" w:color="auto"/>
        <w:right w:val="none" w:sz="0" w:space="0" w:color="auto"/>
      </w:divBdr>
    </w:div>
    <w:div w:id="729689846">
      <w:bodyDiv w:val="1"/>
      <w:marLeft w:val="0"/>
      <w:marRight w:val="0"/>
      <w:marTop w:val="0"/>
      <w:marBottom w:val="0"/>
      <w:divBdr>
        <w:top w:val="none" w:sz="0" w:space="0" w:color="auto"/>
        <w:left w:val="none" w:sz="0" w:space="0" w:color="auto"/>
        <w:bottom w:val="none" w:sz="0" w:space="0" w:color="auto"/>
        <w:right w:val="none" w:sz="0" w:space="0" w:color="auto"/>
      </w:divBdr>
    </w:div>
    <w:div w:id="730537190">
      <w:bodyDiv w:val="1"/>
      <w:marLeft w:val="0"/>
      <w:marRight w:val="0"/>
      <w:marTop w:val="0"/>
      <w:marBottom w:val="0"/>
      <w:divBdr>
        <w:top w:val="none" w:sz="0" w:space="0" w:color="auto"/>
        <w:left w:val="none" w:sz="0" w:space="0" w:color="auto"/>
        <w:bottom w:val="none" w:sz="0" w:space="0" w:color="auto"/>
        <w:right w:val="none" w:sz="0" w:space="0" w:color="auto"/>
      </w:divBdr>
    </w:div>
    <w:div w:id="730735648">
      <w:bodyDiv w:val="1"/>
      <w:marLeft w:val="0"/>
      <w:marRight w:val="0"/>
      <w:marTop w:val="0"/>
      <w:marBottom w:val="0"/>
      <w:divBdr>
        <w:top w:val="none" w:sz="0" w:space="0" w:color="auto"/>
        <w:left w:val="none" w:sz="0" w:space="0" w:color="auto"/>
        <w:bottom w:val="none" w:sz="0" w:space="0" w:color="auto"/>
        <w:right w:val="none" w:sz="0" w:space="0" w:color="auto"/>
      </w:divBdr>
    </w:div>
    <w:div w:id="731005234">
      <w:bodyDiv w:val="1"/>
      <w:marLeft w:val="0"/>
      <w:marRight w:val="0"/>
      <w:marTop w:val="0"/>
      <w:marBottom w:val="0"/>
      <w:divBdr>
        <w:top w:val="none" w:sz="0" w:space="0" w:color="auto"/>
        <w:left w:val="none" w:sz="0" w:space="0" w:color="auto"/>
        <w:bottom w:val="none" w:sz="0" w:space="0" w:color="auto"/>
        <w:right w:val="none" w:sz="0" w:space="0" w:color="auto"/>
      </w:divBdr>
    </w:div>
    <w:div w:id="731126515">
      <w:bodyDiv w:val="1"/>
      <w:marLeft w:val="0"/>
      <w:marRight w:val="0"/>
      <w:marTop w:val="0"/>
      <w:marBottom w:val="0"/>
      <w:divBdr>
        <w:top w:val="none" w:sz="0" w:space="0" w:color="auto"/>
        <w:left w:val="none" w:sz="0" w:space="0" w:color="auto"/>
        <w:bottom w:val="none" w:sz="0" w:space="0" w:color="auto"/>
        <w:right w:val="none" w:sz="0" w:space="0" w:color="auto"/>
      </w:divBdr>
    </w:div>
    <w:div w:id="731390815">
      <w:bodyDiv w:val="1"/>
      <w:marLeft w:val="0"/>
      <w:marRight w:val="0"/>
      <w:marTop w:val="0"/>
      <w:marBottom w:val="0"/>
      <w:divBdr>
        <w:top w:val="none" w:sz="0" w:space="0" w:color="auto"/>
        <w:left w:val="none" w:sz="0" w:space="0" w:color="auto"/>
        <w:bottom w:val="none" w:sz="0" w:space="0" w:color="auto"/>
        <w:right w:val="none" w:sz="0" w:space="0" w:color="auto"/>
      </w:divBdr>
    </w:div>
    <w:div w:id="731466781">
      <w:bodyDiv w:val="1"/>
      <w:marLeft w:val="0"/>
      <w:marRight w:val="0"/>
      <w:marTop w:val="0"/>
      <w:marBottom w:val="0"/>
      <w:divBdr>
        <w:top w:val="none" w:sz="0" w:space="0" w:color="auto"/>
        <w:left w:val="none" w:sz="0" w:space="0" w:color="auto"/>
        <w:bottom w:val="none" w:sz="0" w:space="0" w:color="auto"/>
        <w:right w:val="none" w:sz="0" w:space="0" w:color="auto"/>
      </w:divBdr>
    </w:div>
    <w:div w:id="732894796">
      <w:bodyDiv w:val="1"/>
      <w:marLeft w:val="0"/>
      <w:marRight w:val="0"/>
      <w:marTop w:val="0"/>
      <w:marBottom w:val="0"/>
      <w:divBdr>
        <w:top w:val="none" w:sz="0" w:space="0" w:color="auto"/>
        <w:left w:val="none" w:sz="0" w:space="0" w:color="auto"/>
        <w:bottom w:val="none" w:sz="0" w:space="0" w:color="auto"/>
        <w:right w:val="none" w:sz="0" w:space="0" w:color="auto"/>
      </w:divBdr>
    </w:div>
    <w:div w:id="733049577">
      <w:bodyDiv w:val="1"/>
      <w:marLeft w:val="0"/>
      <w:marRight w:val="0"/>
      <w:marTop w:val="0"/>
      <w:marBottom w:val="0"/>
      <w:divBdr>
        <w:top w:val="none" w:sz="0" w:space="0" w:color="auto"/>
        <w:left w:val="none" w:sz="0" w:space="0" w:color="auto"/>
        <w:bottom w:val="none" w:sz="0" w:space="0" w:color="auto"/>
        <w:right w:val="none" w:sz="0" w:space="0" w:color="auto"/>
      </w:divBdr>
    </w:div>
    <w:div w:id="733087383">
      <w:bodyDiv w:val="1"/>
      <w:marLeft w:val="0"/>
      <w:marRight w:val="0"/>
      <w:marTop w:val="0"/>
      <w:marBottom w:val="0"/>
      <w:divBdr>
        <w:top w:val="none" w:sz="0" w:space="0" w:color="auto"/>
        <w:left w:val="none" w:sz="0" w:space="0" w:color="auto"/>
        <w:bottom w:val="none" w:sz="0" w:space="0" w:color="auto"/>
        <w:right w:val="none" w:sz="0" w:space="0" w:color="auto"/>
      </w:divBdr>
    </w:div>
    <w:div w:id="733116650">
      <w:bodyDiv w:val="1"/>
      <w:marLeft w:val="0"/>
      <w:marRight w:val="0"/>
      <w:marTop w:val="0"/>
      <w:marBottom w:val="0"/>
      <w:divBdr>
        <w:top w:val="none" w:sz="0" w:space="0" w:color="auto"/>
        <w:left w:val="none" w:sz="0" w:space="0" w:color="auto"/>
        <w:bottom w:val="none" w:sz="0" w:space="0" w:color="auto"/>
        <w:right w:val="none" w:sz="0" w:space="0" w:color="auto"/>
      </w:divBdr>
    </w:div>
    <w:div w:id="734281710">
      <w:bodyDiv w:val="1"/>
      <w:marLeft w:val="0"/>
      <w:marRight w:val="0"/>
      <w:marTop w:val="0"/>
      <w:marBottom w:val="0"/>
      <w:divBdr>
        <w:top w:val="none" w:sz="0" w:space="0" w:color="auto"/>
        <w:left w:val="none" w:sz="0" w:space="0" w:color="auto"/>
        <w:bottom w:val="none" w:sz="0" w:space="0" w:color="auto"/>
        <w:right w:val="none" w:sz="0" w:space="0" w:color="auto"/>
      </w:divBdr>
    </w:div>
    <w:div w:id="734469702">
      <w:bodyDiv w:val="1"/>
      <w:marLeft w:val="0"/>
      <w:marRight w:val="0"/>
      <w:marTop w:val="0"/>
      <w:marBottom w:val="0"/>
      <w:divBdr>
        <w:top w:val="none" w:sz="0" w:space="0" w:color="auto"/>
        <w:left w:val="none" w:sz="0" w:space="0" w:color="auto"/>
        <w:bottom w:val="none" w:sz="0" w:space="0" w:color="auto"/>
        <w:right w:val="none" w:sz="0" w:space="0" w:color="auto"/>
      </w:divBdr>
    </w:div>
    <w:div w:id="734624951">
      <w:bodyDiv w:val="1"/>
      <w:marLeft w:val="0"/>
      <w:marRight w:val="0"/>
      <w:marTop w:val="0"/>
      <w:marBottom w:val="0"/>
      <w:divBdr>
        <w:top w:val="none" w:sz="0" w:space="0" w:color="auto"/>
        <w:left w:val="none" w:sz="0" w:space="0" w:color="auto"/>
        <w:bottom w:val="none" w:sz="0" w:space="0" w:color="auto"/>
        <w:right w:val="none" w:sz="0" w:space="0" w:color="auto"/>
      </w:divBdr>
    </w:div>
    <w:div w:id="735473223">
      <w:bodyDiv w:val="1"/>
      <w:marLeft w:val="0"/>
      <w:marRight w:val="0"/>
      <w:marTop w:val="0"/>
      <w:marBottom w:val="0"/>
      <w:divBdr>
        <w:top w:val="none" w:sz="0" w:space="0" w:color="auto"/>
        <w:left w:val="none" w:sz="0" w:space="0" w:color="auto"/>
        <w:bottom w:val="none" w:sz="0" w:space="0" w:color="auto"/>
        <w:right w:val="none" w:sz="0" w:space="0" w:color="auto"/>
      </w:divBdr>
    </w:div>
    <w:div w:id="735518503">
      <w:bodyDiv w:val="1"/>
      <w:marLeft w:val="0"/>
      <w:marRight w:val="0"/>
      <w:marTop w:val="0"/>
      <w:marBottom w:val="0"/>
      <w:divBdr>
        <w:top w:val="none" w:sz="0" w:space="0" w:color="auto"/>
        <w:left w:val="none" w:sz="0" w:space="0" w:color="auto"/>
        <w:bottom w:val="none" w:sz="0" w:space="0" w:color="auto"/>
        <w:right w:val="none" w:sz="0" w:space="0" w:color="auto"/>
      </w:divBdr>
    </w:div>
    <w:div w:id="736243969">
      <w:bodyDiv w:val="1"/>
      <w:marLeft w:val="0"/>
      <w:marRight w:val="0"/>
      <w:marTop w:val="0"/>
      <w:marBottom w:val="0"/>
      <w:divBdr>
        <w:top w:val="none" w:sz="0" w:space="0" w:color="auto"/>
        <w:left w:val="none" w:sz="0" w:space="0" w:color="auto"/>
        <w:bottom w:val="none" w:sz="0" w:space="0" w:color="auto"/>
        <w:right w:val="none" w:sz="0" w:space="0" w:color="auto"/>
      </w:divBdr>
    </w:div>
    <w:div w:id="736323112">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6560663">
      <w:bodyDiv w:val="1"/>
      <w:marLeft w:val="0"/>
      <w:marRight w:val="0"/>
      <w:marTop w:val="0"/>
      <w:marBottom w:val="0"/>
      <w:divBdr>
        <w:top w:val="none" w:sz="0" w:space="0" w:color="auto"/>
        <w:left w:val="none" w:sz="0" w:space="0" w:color="auto"/>
        <w:bottom w:val="none" w:sz="0" w:space="0" w:color="auto"/>
        <w:right w:val="none" w:sz="0" w:space="0" w:color="auto"/>
      </w:divBdr>
    </w:div>
    <w:div w:id="736712426">
      <w:bodyDiv w:val="1"/>
      <w:marLeft w:val="0"/>
      <w:marRight w:val="0"/>
      <w:marTop w:val="0"/>
      <w:marBottom w:val="0"/>
      <w:divBdr>
        <w:top w:val="none" w:sz="0" w:space="0" w:color="auto"/>
        <w:left w:val="none" w:sz="0" w:space="0" w:color="auto"/>
        <w:bottom w:val="none" w:sz="0" w:space="0" w:color="auto"/>
        <w:right w:val="none" w:sz="0" w:space="0" w:color="auto"/>
      </w:divBdr>
    </w:div>
    <w:div w:id="736905348">
      <w:bodyDiv w:val="1"/>
      <w:marLeft w:val="0"/>
      <w:marRight w:val="0"/>
      <w:marTop w:val="0"/>
      <w:marBottom w:val="0"/>
      <w:divBdr>
        <w:top w:val="none" w:sz="0" w:space="0" w:color="auto"/>
        <w:left w:val="none" w:sz="0" w:space="0" w:color="auto"/>
        <w:bottom w:val="none" w:sz="0" w:space="0" w:color="auto"/>
        <w:right w:val="none" w:sz="0" w:space="0" w:color="auto"/>
      </w:divBdr>
    </w:div>
    <w:div w:id="737090217">
      <w:bodyDiv w:val="1"/>
      <w:marLeft w:val="0"/>
      <w:marRight w:val="0"/>
      <w:marTop w:val="0"/>
      <w:marBottom w:val="0"/>
      <w:divBdr>
        <w:top w:val="none" w:sz="0" w:space="0" w:color="auto"/>
        <w:left w:val="none" w:sz="0" w:space="0" w:color="auto"/>
        <w:bottom w:val="none" w:sz="0" w:space="0" w:color="auto"/>
        <w:right w:val="none" w:sz="0" w:space="0" w:color="auto"/>
      </w:divBdr>
    </w:div>
    <w:div w:id="738014704">
      <w:bodyDiv w:val="1"/>
      <w:marLeft w:val="0"/>
      <w:marRight w:val="0"/>
      <w:marTop w:val="0"/>
      <w:marBottom w:val="0"/>
      <w:divBdr>
        <w:top w:val="none" w:sz="0" w:space="0" w:color="auto"/>
        <w:left w:val="none" w:sz="0" w:space="0" w:color="auto"/>
        <w:bottom w:val="none" w:sz="0" w:space="0" w:color="auto"/>
        <w:right w:val="none" w:sz="0" w:space="0" w:color="auto"/>
      </w:divBdr>
    </w:div>
    <w:div w:id="738333136">
      <w:bodyDiv w:val="1"/>
      <w:marLeft w:val="0"/>
      <w:marRight w:val="0"/>
      <w:marTop w:val="0"/>
      <w:marBottom w:val="0"/>
      <w:divBdr>
        <w:top w:val="none" w:sz="0" w:space="0" w:color="auto"/>
        <w:left w:val="none" w:sz="0" w:space="0" w:color="auto"/>
        <w:bottom w:val="none" w:sz="0" w:space="0" w:color="auto"/>
        <w:right w:val="none" w:sz="0" w:space="0" w:color="auto"/>
      </w:divBdr>
    </w:div>
    <w:div w:id="739598190">
      <w:bodyDiv w:val="1"/>
      <w:marLeft w:val="0"/>
      <w:marRight w:val="0"/>
      <w:marTop w:val="0"/>
      <w:marBottom w:val="0"/>
      <w:divBdr>
        <w:top w:val="none" w:sz="0" w:space="0" w:color="auto"/>
        <w:left w:val="none" w:sz="0" w:space="0" w:color="auto"/>
        <w:bottom w:val="none" w:sz="0" w:space="0" w:color="auto"/>
        <w:right w:val="none" w:sz="0" w:space="0" w:color="auto"/>
      </w:divBdr>
    </w:div>
    <w:div w:id="739863818">
      <w:bodyDiv w:val="1"/>
      <w:marLeft w:val="0"/>
      <w:marRight w:val="0"/>
      <w:marTop w:val="0"/>
      <w:marBottom w:val="0"/>
      <w:divBdr>
        <w:top w:val="none" w:sz="0" w:space="0" w:color="auto"/>
        <w:left w:val="none" w:sz="0" w:space="0" w:color="auto"/>
        <w:bottom w:val="none" w:sz="0" w:space="0" w:color="auto"/>
        <w:right w:val="none" w:sz="0" w:space="0" w:color="auto"/>
      </w:divBdr>
    </w:div>
    <w:div w:id="739908026">
      <w:bodyDiv w:val="1"/>
      <w:marLeft w:val="0"/>
      <w:marRight w:val="0"/>
      <w:marTop w:val="0"/>
      <w:marBottom w:val="0"/>
      <w:divBdr>
        <w:top w:val="none" w:sz="0" w:space="0" w:color="auto"/>
        <w:left w:val="none" w:sz="0" w:space="0" w:color="auto"/>
        <w:bottom w:val="none" w:sz="0" w:space="0" w:color="auto"/>
        <w:right w:val="none" w:sz="0" w:space="0" w:color="auto"/>
      </w:divBdr>
    </w:div>
    <w:div w:id="739986857">
      <w:bodyDiv w:val="1"/>
      <w:marLeft w:val="0"/>
      <w:marRight w:val="0"/>
      <w:marTop w:val="0"/>
      <w:marBottom w:val="0"/>
      <w:divBdr>
        <w:top w:val="none" w:sz="0" w:space="0" w:color="auto"/>
        <w:left w:val="none" w:sz="0" w:space="0" w:color="auto"/>
        <w:bottom w:val="none" w:sz="0" w:space="0" w:color="auto"/>
        <w:right w:val="none" w:sz="0" w:space="0" w:color="auto"/>
      </w:divBdr>
    </w:div>
    <w:div w:id="740327130">
      <w:bodyDiv w:val="1"/>
      <w:marLeft w:val="0"/>
      <w:marRight w:val="0"/>
      <w:marTop w:val="0"/>
      <w:marBottom w:val="0"/>
      <w:divBdr>
        <w:top w:val="none" w:sz="0" w:space="0" w:color="auto"/>
        <w:left w:val="none" w:sz="0" w:space="0" w:color="auto"/>
        <w:bottom w:val="none" w:sz="0" w:space="0" w:color="auto"/>
        <w:right w:val="none" w:sz="0" w:space="0" w:color="auto"/>
      </w:divBdr>
    </w:div>
    <w:div w:id="740368550">
      <w:bodyDiv w:val="1"/>
      <w:marLeft w:val="0"/>
      <w:marRight w:val="0"/>
      <w:marTop w:val="0"/>
      <w:marBottom w:val="0"/>
      <w:divBdr>
        <w:top w:val="none" w:sz="0" w:space="0" w:color="auto"/>
        <w:left w:val="none" w:sz="0" w:space="0" w:color="auto"/>
        <w:bottom w:val="none" w:sz="0" w:space="0" w:color="auto"/>
        <w:right w:val="none" w:sz="0" w:space="0" w:color="auto"/>
      </w:divBdr>
    </w:div>
    <w:div w:id="740761145">
      <w:bodyDiv w:val="1"/>
      <w:marLeft w:val="0"/>
      <w:marRight w:val="0"/>
      <w:marTop w:val="0"/>
      <w:marBottom w:val="0"/>
      <w:divBdr>
        <w:top w:val="none" w:sz="0" w:space="0" w:color="auto"/>
        <w:left w:val="none" w:sz="0" w:space="0" w:color="auto"/>
        <w:bottom w:val="none" w:sz="0" w:space="0" w:color="auto"/>
        <w:right w:val="none" w:sz="0" w:space="0" w:color="auto"/>
      </w:divBdr>
    </w:div>
    <w:div w:id="740908013">
      <w:bodyDiv w:val="1"/>
      <w:marLeft w:val="0"/>
      <w:marRight w:val="0"/>
      <w:marTop w:val="0"/>
      <w:marBottom w:val="0"/>
      <w:divBdr>
        <w:top w:val="none" w:sz="0" w:space="0" w:color="auto"/>
        <w:left w:val="none" w:sz="0" w:space="0" w:color="auto"/>
        <w:bottom w:val="none" w:sz="0" w:space="0" w:color="auto"/>
        <w:right w:val="none" w:sz="0" w:space="0" w:color="auto"/>
      </w:divBdr>
    </w:div>
    <w:div w:id="741369919">
      <w:bodyDiv w:val="1"/>
      <w:marLeft w:val="0"/>
      <w:marRight w:val="0"/>
      <w:marTop w:val="0"/>
      <w:marBottom w:val="0"/>
      <w:divBdr>
        <w:top w:val="none" w:sz="0" w:space="0" w:color="auto"/>
        <w:left w:val="none" w:sz="0" w:space="0" w:color="auto"/>
        <w:bottom w:val="none" w:sz="0" w:space="0" w:color="auto"/>
        <w:right w:val="none" w:sz="0" w:space="0" w:color="auto"/>
      </w:divBdr>
    </w:div>
    <w:div w:id="742070585">
      <w:bodyDiv w:val="1"/>
      <w:marLeft w:val="0"/>
      <w:marRight w:val="0"/>
      <w:marTop w:val="0"/>
      <w:marBottom w:val="0"/>
      <w:divBdr>
        <w:top w:val="none" w:sz="0" w:space="0" w:color="auto"/>
        <w:left w:val="none" w:sz="0" w:space="0" w:color="auto"/>
        <w:bottom w:val="none" w:sz="0" w:space="0" w:color="auto"/>
        <w:right w:val="none" w:sz="0" w:space="0" w:color="auto"/>
      </w:divBdr>
    </w:div>
    <w:div w:id="743378913">
      <w:bodyDiv w:val="1"/>
      <w:marLeft w:val="0"/>
      <w:marRight w:val="0"/>
      <w:marTop w:val="0"/>
      <w:marBottom w:val="0"/>
      <w:divBdr>
        <w:top w:val="none" w:sz="0" w:space="0" w:color="auto"/>
        <w:left w:val="none" w:sz="0" w:space="0" w:color="auto"/>
        <w:bottom w:val="none" w:sz="0" w:space="0" w:color="auto"/>
        <w:right w:val="none" w:sz="0" w:space="0" w:color="auto"/>
      </w:divBdr>
    </w:div>
    <w:div w:id="743575292">
      <w:bodyDiv w:val="1"/>
      <w:marLeft w:val="0"/>
      <w:marRight w:val="0"/>
      <w:marTop w:val="0"/>
      <w:marBottom w:val="0"/>
      <w:divBdr>
        <w:top w:val="none" w:sz="0" w:space="0" w:color="auto"/>
        <w:left w:val="none" w:sz="0" w:space="0" w:color="auto"/>
        <w:bottom w:val="none" w:sz="0" w:space="0" w:color="auto"/>
        <w:right w:val="none" w:sz="0" w:space="0" w:color="auto"/>
      </w:divBdr>
    </w:div>
    <w:div w:id="743913844">
      <w:bodyDiv w:val="1"/>
      <w:marLeft w:val="0"/>
      <w:marRight w:val="0"/>
      <w:marTop w:val="0"/>
      <w:marBottom w:val="0"/>
      <w:divBdr>
        <w:top w:val="none" w:sz="0" w:space="0" w:color="auto"/>
        <w:left w:val="none" w:sz="0" w:space="0" w:color="auto"/>
        <w:bottom w:val="none" w:sz="0" w:space="0" w:color="auto"/>
        <w:right w:val="none" w:sz="0" w:space="0" w:color="auto"/>
      </w:divBdr>
    </w:div>
    <w:div w:id="744301554">
      <w:bodyDiv w:val="1"/>
      <w:marLeft w:val="0"/>
      <w:marRight w:val="0"/>
      <w:marTop w:val="0"/>
      <w:marBottom w:val="0"/>
      <w:divBdr>
        <w:top w:val="none" w:sz="0" w:space="0" w:color="auto"/>
        <w:left w:val="none" w:sz="0" w:space="0" w:color="auto"/>
        <w:bottom w:val="none" w:sz="0" w:space="0" w:color="auto"/>
        <w:right w:val="none" w:sz="0" w:space="0" w:color="auto"/>
      </w:divBdr>
    </w:div>
    <w:div w:id="744840940">
      <w:bodyDiv w:val="1"/>
      <w:marLeft w:val="0"/>
      <w:marRight w:val="0"/>
      <w:marTop w:val="0"/>
      <w:marBottom w:val="0"/>
      <w:divBdr>
        <w:top w:val="none" w:sz="0" w:space="0" w:color="auto"/>
        <w:left w:val="none" w:sz="0" w:space="0" w:color="auto"/>
        <w:bottom w:val="none" w:sz="0" w:space="0" w:color="auto"/>
        <w:right w:val="none" w:sz="0" w:space="0" w:color="auto"/>
      </w:divBdr>
    </w:div>
    <w:div w:id="744841260">
      <w:bodyDiv w:val="1"/>
      <w:marLeft w:val="0"/>
      <w:marRight w:val="0"/>
      <w:marTop w:val="0"/>
      <w:marBottom w:val="0"/>
      <w:divBdr>
        <w:top w:val="none" w:sz="0" w:space="0" w:color="auto"/>
        <w:left w:val="none" w:sz="0" w:space="0" w:color="auto"/>
        <w:bottom w:val="none" w:sz="0" w:space="0" w:color="auto"/>
        <w:right w:val="none" w:sz="0" w:space="0" w:color="auto"/>
      </w:divBdr>
    </w:div>
    <w:div w:id="745035298">
      <w:bodyDiv w:val="1"/>
      <w:marLeft w:val="0"/>
      <w:marRight w:val="0"/>
      <w:marTop w:val="0"/>
      <w:marBottom w:val="0"/>
      <w:divBdr>
        <w:top w:val="none" w:sz="0" w:space="0" w:color="auto"/>
        <w:left w:val="none" w:sz="0" w:space="0" w:color="auto"/>
        <w:bottom w:val="none" w:sz="0" w:space="0" w:color="auto"/>
        <w:right w:val="none" w:sz="0" w:space="0" w:color="auto"/>
      </w:divBdr>
    </w:div>
    <w:div w:id="745146140">
      <w:bodyDiv w:val="1"/>
      <w:marLeft w:val="0"/>
      <w:marRight w:val="0"/>
      <w:marTop w:val="0"/>
      <w:marBottom w:val="0"/>
      <w:divBdr>
        <w:top w:val="none" w:sz="0" w:space="0" w:color="auto"/>
        <w:left w:val="none" w:sz="0" w:space="0" w:color="auto"/>
        <w:bottom w:val="none" w:sz="0" w:space="0" w:color="auto"/>
        <w:right w:val="none" w:sz="0" w:space="0" w:color="auto"/>
      </w:divBdr>
    </w:div>
    <w:div w:id="745345690">
      <w:bodyDiv w:val="1"/>
      <w:marLeft w:val="0"/>
      <w:marRight w:val="0"/>
      <w:marTop w:val="0"/>
      <w:marBottom w:val="0"/>
      <w:divBdr>
        <w:top w:val="none" w:sz="0" w:space="0" w:color="auto"/>
        <w:left w:val="none" w:sz="0" w:space="0" w:color="auto"/>
        <w:bottom w:val="none" w:sz="0" w:space="0" w:color="auto"/>
        <w:right w:val="none" w:sz="0" w:space="0" w:color="auto"/>
      </w:divBdr>
    </w:div>
    <w:div w:id="745419077">
      <w:bodyDiv w:val="1"/>
      <w:marLeft w:val="0"/>
      <w:marRight w:val="0"/>
      <w:marTop w:val="0"/>
      <w:marBottom w:val="0"/>
      <w:divBdr>
        <w:top w:val="none" w:sz="0" w:space="0" w:color="auto"/>
        <w:left w:val="none" w:sz="0" w:space="0" w:color="auto"/>
        <w:bottom w:val="none" w:sz="0" w:space="0" w:color="auto"/>
        <w:right w:val="none" w:sz="0" w:space="0" w:color="auto"/>
      </w:divBdr>
    </w:div>
    <w:div w:id="745492292">
      <w:bodyDiv w:val="1"/>
      <w:marLeft w:val="0"/>
      <w:marRight w:val="0"/>
      <w:marTop w:val="0"/>
      <w:marBottom w:val="0"/>
      <w:divBdr>
        <w:top w:val="none" w:sz="0" w:space="0" w:color="auto"/>
        <w:left w:val="none" w:sz="0" w:space="0" w:color="auto"/>
        <w:bottom w:val="none" w:sz="0" w:space="0" w:color="auto"/>
        <w:right w:val="none" w:sz="0" w:space="0" w:color="auto"/>
      </w:divBdr>
    </w:div>
    <w:div w:id="745493527">
      <w:bodyDiv w:val="1"/>
      <w:marLeft w:val="0"/>
      <w:marRight w:val="0"/>
      <w:marTop w:val="0"/>
      <w:marBottom w:val="0"/>
      <w:divBdr>
        <w:top w:val="none" w:sz="0" w:space="0" w:color="auto"/>
        <w:left w:val="none" w:sz="0" w:space="0" w:color="auto"/>
        <w:bottom w:val="none" w:sz="0" w:space="0" w:color="auto"/>
        <w:right w:val="none" w:sz="0" w:space="0" w:color="auto"/>
      </w:divBdr>
    </w:div>
    <w:div w:id="746149651">
      <w:bodyDiv w:val="1"/>
      <w:marLeft w:val="0"/>
      <w:marRight w:val="0"/>
      <w:marTop w:val="0"/>
      <w:marBottom w:val="0"/>
      <w:divBdr>
        <w:top w:val="none" w:sz="0" w:space="0" w:color="auto"/>
        <w:left w:val="none" w:sz="0" w:space="0" w:color="auto"/>
        <w:bottom w:val="none" w:sz="0" w:space="0" w:color="auto"/>
        <w:right w:val="none" w:sz="0" w:space="0" w:color="auto"/>
      </w:divBdr>
    </w:div>
    <w:div w:id="746804207">
      <w:bodyDiv w:val="1"/>
      <w:marLeft w:val="0"/>
      <w:marRight w:val="0"/>
      <w:marTop w:val="0"/>
      <w:marBottom w:val="0"/>
      <w:divBdr>
        <w:top w:val="none" w:sz="0" w:space="0" w:color="auto"/>
        <w:left w:val="none" w:sz="0" w:space="0" w:color="auto"/>
        <w:bottom w:val="none" w:sz="0" w:space="0" w:color="auto"/>
        <w:right w:val="none" w:sz="0" w:space="0" w:color="auto"/>
      </w:divBdr>
    </w:div>
    <w:div w:id="747070602">
      <w:bodyDiv w:val="1"/>
      <w:marLeft w:val="0"/>
      <w:marRight w:val="0"/>
      <w:marTop w:val="0"/>
      <w:marBottom w:val="0"/>
      <w:divBdr>
        <w:top w:val="none" w:sz="0" w:space="0" w:color="auto"/>
        <w:left w:val="none" w:sz="0" w:space="0" w:color="auto"/>
        <w:bottom w:val="none" w:sz="0" w:space="0" w:color="auto"/>
        <w:right w:val="none" w:sz="0" w:space="0" w:color="auto"/>
      </w:divBdr>
    </w:div>
    <w:div w:id="747381756">
      <w:bodyDiv w:val="1"/>
      <w:marLeft w:val="0"/>
      <w:marRight w:val="0"/>
      <w:marTop w:val="0"/>
      <w:marBottom w:val="0"/>
      <w:divBdr>
        <w:top w:val="none" w:sz="0" w:space="0" w:color="auto"/>
        <w:left w:val="none" w:sz="0" w:space="0" w:color="auto"/>
        <w:bottom w:val="none" w:sz="0" w:space="0" w:color="auto"/>
        <w:right w:val="none" w:sz="0" w:space="0" w:color="auto"/>
      </w:divBdr>
    </w:div>
    <w:div w:id="747582476">
      <w:bodyDiv w:val="1"/>
      <w:marLeft w:val="0"/>
      <w:marRight w:val="0"/>
      <w:marTop w:val="0"/>
      <w:marBottom w:val="0"/>
      <w:divBdr>
        <w:top w:val="none" w:sz="0" w:space="0" w:color="auto"/>
        <w:left w:val="none" w:sz="0" w:space="0" w:color="auto"/>
        <w:bottom w:val="none" w:sz="0" w:space="0" w:color="auto"/>
        <w:right w:val="none" w:sz="0" w:space="0" w:color="auto"/>
      </w:divBdr>
    </w:div>
    <w:div w:id="747926663">
      <w:bodyDiv w:val="1"/>
      <w:marLeft w:val="0"/>
      <w:marRight w:val="0"/>
      <w:marTop w:val="0"/>
      <w:marBottom w:val="0"/>
      <w:divBdr>
        <w:top w:val="none" w:sz="0" w:space="0" w:color="auto"/>
        <w:left w:val="none" w:sz="0" w:space="0" w:color="auto"/>
        <w:bottom w:val="none" w:sz="0" w:space="0" w:color="auto"/>
        <w:right w:val="none" w:sz="0" w:space="0" w:color="auto"/>
      </w:divBdr>
    </w:div>
    <w:div w:id="748042114">
      <w:bodyDiv w:val="1"/>
      <w:marLeft w:val="0"/>
      <w:marRight w:val="0"/>
      <w:marTop w:val="0"/>
      <w:marBottom w:val="0"/>
      <w:divBdr>
        <w:top w:val="none" w:sz="0" w:space="0" w:color="auto"/>
        <w:left w:val="none" w:sz="0" w:space="0" w:color="auto"/>
        <w:bottom w:val="none" w:sz="0" w:space="0" w:color="auto"/>
        <w:right w:val="none" w:sz="0" w:space="0" w:color="auto"/>
      </w:divBdr>
    </w:div>
    <w:div w:id="748236760">
      <w:bodyDiv w:val="1"/>
      <w:marLeft w:val="0"/>
      <w:marRight w:val="0"/>
      <w:marTop w:val="0"/>
      <w:marBottom w:val="0"/>
      <w:divBdr>
        <w:top w:val="none" w:sz="0" w:space="0" w:color="auto"/>
        <w:left w:val="none" w:sz="0" w:space="0" w:color="auto"/>
        <w:bottom w:val="none" w:sz="0" w:space="0" w:color="auto"/>
        <w:right w:val="none" w:sz="0" w:space="0" w:color="auto"/>
      </w:divBdr>
    </w:div>
    <w:div w:id="748311381">
      <w:bodyDiv w:val="1"/>
      <w:marLeft w:val="0"/>
      <w:marRight w:val="0"/>
      <w:marTop w:val="0"/>
      <w:marBottom w:val="0"/>
      <w:divBdr>
        <w:top w:val="none" w:sz="0" w:space="0" w:color="auto"/>
        <w:left w:val="none" w:sz="0" w:space="0" w:color="auto"/>
        <w:bottom w:val="none" w:sz="0" w:space="0" w:color="auto"/>
        <w:right w:val="none" w:sz="0" w:space="0" w:color="auto"/>
      </w:divBdr>
    </w:div>
    <w:div w:id="748698034">
      <w:bodyDiv w:val="1"/>
      <w:marLeft w:val="0"/>
      <w:marRight w:val="0"/>
      <w:marTop w:val="0"/>
      <w:marBottom w:val="0"/>
      <w:divBdr>
        <w:top w:val="none" w:sz="0" w:space="0" w:color="auto"/>
        <w:left w:val="none" w:sz="0" w:space="0" w:color="auto"/>
        <w:bottom w:val="none" w:sz="0" w:space="0" w:color="auto"/>
        <w:right w:val="none" w:sz="0" w:space="0" w:color="auto"/>
      </w:divBdr>
    </w:div>
    <w:div w:id="748771481">
      <w:bodyDiv w:val="1"/>
      <w:marLeft w:val="0"/>
      <w:marRight w:val="0"/>
      <w:marTop w:val="0"/>
      <w:marBottom w:val="0"/>
      <w:divBdr>
        <w:top w:val="none" w:sz="0" w:space="0" w:color="auto"/>
        <w:left w:val="none" w:sz="0" w:space="0" w:color="auto"/>
        <w:bottom w:val="none" w:sz="0" w:space="0" w:color="auto"/>
        <w:right w:val="none" w:sz="0" w:space="0" w:color="auto"/>
      </w:divBdr>
    </w:div>
    <w:div w:id="749230985">
      <w:bodyDiv w:val="1"/>
      <w:marLeft w:val="0"/>
      <w:marRight w:val="0"/>
      <w:marTop w:val="0"/>
      <w:marBottom w:val="0"/>
      <w:divBdr>
        <w:top w:val="none" w:sz="0" w:space="0" w:color="auto"/>
        <w:left w:val="none" w:sz="0" w:space="0" w:color="auto"/>
        <w:bottom w:val="none" w:sz="0" w:space="0" w:color="auto"/>
        <w:right w:val="none" w:sz="0" w:space="0" w:color="auto"/>
      </w:divBdr>
    </w:div>
    <w:div w:id="749280604">
      <w:bodyDiv w:val="1"/>
      <w:marLeft w:val="0"/>
      <w:marRight w:val="0"/>
      <w:marTop w:val="0"/>
      <w:marBottom w:val="0"/>
      <w:divBdr>
        <w:top w:val="none" w:sz="0" w:space="0" w:color="auto"/>
        <w:left w:val="none" w:sz="0" w:space="0" w:color="auto"/>
        <w:bottom w:val="none" w:sz="0" w:space="0" w:color="auto"/>
        <w:right w:val="none" w:sz="0" w:space="0" w:color="auto"/>
      </w:divBdr>
    </w:div>
    <w:div w:id="749733075">
      <w:bodyDiv w:val="1"/>
      <w:marLeft w:val="0"/>
      <w:marRight w:val="0"/>
      <w:marTop w:val="0"/>
      <w:marBottom w:val="0"/>
      <w:divBdr>
        <w:top w:val="none" w:sz="0" w:space="0" w:color="auto"/>
        <w:left w:val="none" w:sz="0" w:space="0" w:color="auto"/>
        <w:bottom w:val="none" w:sz="0" w:space="0" w:color="auto"/>
        <w:right w:val="none" w:sz="0" w:space="0" w:color="auto"/>
      </w:divBdr>
    </w:div>
    <w:div w:id="749738674">
      <w:bodyDiv w:val="1"/>
      <w:marLeft w:val="0"/>
      <w:marRight w:val="0"/>
      <w:marTop w:val="0"/>
      <w:marBottom w:val="0"/>
      <w:divBdr>
        <w:top w:val="none" w:sz="0" w:space="0" w:color="auto"/>
        <w:left w:val="none" w:sz="0" w:space="0" w:color="auto"/>
        <w:bottom w:val="none" w:sz="0" w:space="0" w:color="auto"/>
        <w:right w:val="none" w:sz="0" w:space="0" w:color="auto"/>
      </w:divBdr>
    </w:div>
    <w:div w:id="750273696">
      <w:bodyDiv w:val="1"/>
      <w:marLeft w:val="0"/>
      <w:marRight w:val="0"/>
      <w:marTop w:val="0"/>
      <w:marBottom w:val="0"/>
      <w:divBdr>
        <w:top w:val="none" w:sz="0" w:space="0" w:color="auto"/>
        <w:left w:val="none" w:sz="0" w:space="0" w:color="auto"/>
        <w:bottom w:val="none" w:sz="0" w:space="0" w:color="auto"/>
        <w:right w:val="none" w:sz="0" w:space="0" w:color="auto"/>
      </w:divBdr>
    </w:div>
    <w:div w:id="750545785">
      <w:bodyDiv w:val="1"/>
      <w:marLeft w:val="0"/>
      <w:marRight w:val="0"/>
      <w:marTop w:val="0"/>
      <w:marBottom w:val="0"/>
      <w:divBdr>
        <w:top w:val="none" w:sz="0" w:space="0" w:color="auto"/>
        <w:left w:val="none" w:sz="0" w:space="0" w:color="auto"/>
        <w:bottom w:val="none" w:sz="0" w:space="0" w:color="auto"/>
        <w:right w:val="none" w:sz="0" w:space="0" w:color="auto"/>
      </w:divBdr>
    </w:div>
    <w:div w:id="750781553">
      <w:bodyDiv w:val="1"/>
      <w:marLeft w:val="0"/>
      <w:marRight w:val="0"/>
      <w:marTop w:val="0"/>
      <w:marBottom w:val="0"/>
      <w:divBdr>
        <w:top w:val="none" w:sz="0" w:space="0" w:color="auto"/>
        <w:left w:val="none" w:sz="0" w:space="0" w:color="auto"/>
        <w:bottom w:val="none" w:sz="0" w:space="0" w:color="auto"/>
        <w:right w:val="none" w:sz="0" w:space="0" w:color="auto"/>
      </w:divBdr>
    </w:div>
    <w:div w:id="751320588">
      <w:bodyDiv w:val="1"/>
      <w:marLeft w:val="0"/>
      <w:marRight w:val="0"/>
      <w:marTop w:val="0"/>
      <w:marBottom w:val="0"/>
      <w:divBdr>
        <w:top w:val="none" w:sz="0" w:space="0" w:color="auto"/>
        <w:left w:val="none" w:sz="0" w:space="0" w:color="auto"/>
        <w:bottom w:val="none" w:sz="0" w:space="0" w:color="auto"/>
        <w:right w:val="none" w:sz="0" w:space="0" w:color="auto"/>
      </w:divBdr>
    </w:div>
    <w:div w:id="751633132">
      <w:bodyDiv w:val="1"/>
      <w:marLeft w:val="0"/>
      <w:marRight w:val="0"/>
      <w:marTop w:val="0"/>
      <w:marBottom w:val="0"/>
      <w:divBdr>
        <w:top w:val="none" w:sz="0" w:space="0" w:color="auto"/>
        <w:left w:val="none" w:sz="0" w:space="0" w:color="auto"/>
        <w:bottom w:val="none" w:sz="0" w:space="0" w:color="auto"/>
        <w:right w:val="none" w:sz="0" w:space="0" w:color="auto"/>
      </w:divBdr>
    </w:div>
    <w:div w:id="751659137">
      <w:bodyDiv w:val="1"/>
      <w:marLeft w:val="0"/>
      <w:marRight w:val="0"/>
      <w:marTop w:val="0"/>
      <w:marBottom w:val="0"/>
      <w:divBdr>
        <w:top w:val="none" w:sz="0" w:space="0" w:color="auto"/>
        <w:left w:val="none" w:sz="0" w:space="0" w:color="auto"/>
        <w:bottom w:val="none" w:sz="0" w:space="0" w:color="auto"/>
        <w:right w:val="none" w:sz="0" w:space="0" w:color="auto"/>
      </w:divBdr>
    </w:div>
    <w:div w:id="752698909">
      <w:bodyDiv w:val="1"/>
      <w:marLeft w:val="0"/>
      <w:marRight w:val="0"/>
      <w:marTop w:val="0"/>
      <w:marBottom w:val="0"/>
      <w:divBdr>
        <w:top w:val="none" w:sz="0" w:space="0" w:color="auto"/>
        <w:left w:val="none" w:sz="0" w:space="0" w:color="auto"/>
        <w:bottom w:val="none" w:sz="0" w:space="0" w:color="auto"/>
        <w:right w:val="none" w:sz="0" w:space="0" w:color="auto"/>
      </w:divBdr>
    </w:div>
    <w:div w:id="752702994">
      <w:bodyDiv w:val="1"/>
      <w:marLeft w:val="0"/>
      <w:marRight w:val="0"/>
      <w:marTop w:val="0"/>
      <w:marBottom w:val="0"/>
      <w:divBdr>
        <w:top w:val="none" w:sz="0" w:space="0" w:color="auto"/>
        <w:left w:val="none" w:sz="0" w:space="0" w:color="auto"/>
        <w:bottom w:val="none" w:sz="0" w:space="0" w:color="auto"/>
        <w:right w:val="none" w:sz="0" w:space="0" w:color="auto"/>
      </w:divBdr>
    </w:div>
    <w:div w:id="752821251">
      <w:bodyDiv w:val="1"/>
      <w:marLeft w:val="0"/>
      <w:marRight w:val="0"/>
      <w:marTop w:val="0"/>
      <w:marBottom w:val="0"/>
      <w:divBdr>
        <w:top w:val="none" w:sz="0" w:space="0" w:color="auto"/>
        <w:left w:val="none" w:sz="0" w:space="0" w:color="auto"/>
        <w:bottom w:val="none" w:sz="0" w:space="0" w:color="auto"/>
        <w:right w:val="none" w:sz="0" w:space="0" w:color="auto"/>
      </w:divBdr>
    </w:div>
    <w:div w:id="753210150">
      <w:bodyDiv w:val="1"/>
      <w:marLeft w:val="0"/>
      <w:marRight w:val="0"/>
      <w:marTop w:val="0"/>
      <w:marBottom w:val="0"/>
      <w:divBdr>
        <w:top w:val="none" w:sz="0" w:space="0" w:color="auto"/>
        <w:left w:val="none" w:sz="0" w:space="0" w:color="auto"/>
        <w:bottom w:val="none" w:sz="0" w:space="0" w:color="auto"/>
        <w:right w:val="none" w:sz="0" w:space="0" w:color="auto"/>
      </w:divBdr>
    </w:div>
    <w:div w:id="753360156">
      <w:bodyDiv w:val="1"/>
      <w:marLeft w:val="0"/>
      <w:marRight w:val="0"/>
      <w:marTop w:val="0"/>
      <w:marBottom w:val="0"/>
      <w:divBdr>
        <w:top w:val="none" w:sz="0" w:space="0" w:color="auto"/>
        <w:left w:val="none" w:sz="0" w:space="0" w:color="auto"/>
        <w:bottom w:val="none" w:sz="0" w:space="0" w:color="auto"/>
        <w:right w:val="none" w:sz="0" w:space="0" w:color="auto"/>
      </w:divBdr>
    </w:div>
    <w:div w:id="753866484">
      <w:bodyDiv w:val="1"/>
      <w:marLeft w:val="0"/>
      <w:marRight w:val="0"/>
      <w:marTop w:val="0"/>
      <w:marBottom w:val="0"/>
      <w:divBdr>
        <w:top w:val="none" w:sz="0" w:space="0" w:color="auto"/>
        <w:left w:val="none" w:sz="0" w:space="0" w:color="auto"/>
        <w:bottom w:val="none" w:sz="0" w:space="0" w:color="auto"/>
        <w:right w:val="none" w:sz="0" w:space="0" w:color="auto"/>
      </w:divBdr>
    </w:div>
    <w:div w:id="754281918">
      <w:bodyDiv w:val="1"/>
      <w:marLeft w:val="0"/>
      <w:marRight w:val="0"/>
      <w:marTop w:val="0"/>
      <w:marBottom w:val="0"/>
      <w:divBdr>
        <w:top w:val="none" w:sz="0" w:space="0" w:color="auto"/>
        <w:left w:val="none" w:sz="0" w:space="0" w:color="auto"/>
        <w:bottom w:val="none" w:sz="0" w:space="0" w:color="auto"/>
        <w:right w:val="none" w:sz="0" w:space="0" w:color="auto"/>
      </w:divBdr>
    </w:div>
    <w:div w:id="754478395">
      <w:bodyDiv w:val="1"/>
      <w:marLeft w:val="0"/>
      <w:marRight w:val="0"/>
      <w:marTop w:val="0"/>
      <w:marBottom w:val="0"/>
      <w:divBdr>
        <w:top w:val="none" w:sz="0" w:space="0" w:color="auto"/>
        <w:left w:val="none" w:sz="0" w:space="0" w:color="auto"/>
        <w:bottom w:val="none" w:sz="0" w:space="0" w:color="auto"/>
        <w:right w:val="none" w:sz="0" w:space="0" w:color="auto"/>
      </w:divBdr>
    </w:div>
    <w:div w:id="754933178">
      <w:bodyDiv w:val="1"/>
      <w:marLeft w:val="0"/>
      <w:marRight w:val="0"/>
      <w:marTop w:val="0"/>
      <w:marBottom w:val="0"/>
      <w:divBdr>
        <w:top w:val="none" w:sz="0" w:space="0" w:color="auto"/>
        <w:left w:val="none" w:sz="0" w:space="0" w:color="auto"/>
        <w:bottom w:val="none" w:sz="0" w:space="0" w:color="auto"/>
        <w:right w:val="none" w:sz="0" w:space="0" w:color="auto"/>
      </w:divBdr>
    </w:div>
    <w:div w:id="755176105">
      <w:bodyDiv w:val="1"/>
      <w:marLeft w:val="0"/>
      <w:marRight w:val="0"/>
      <w:marTop w:val="0"/>
      <w:marBottom w:val="0"/>
      <w:divBdr>
        <w:top w:val="none" w:sz="0" w:space="0" w:color="auto"/>
        <w:left w:val="none" w:sz="0" w:space="0" w:color="auto"/>
        <w:bottom w:val="none" w:sz="0" w:space="0" w:color="auto"/>
        <w:right w:val="none" w:sz="0" w:space="0" w:color="auto"/>
      </w:divBdr>
    </w:div>
    <w:div w:id="755710792">
      <w:bodyDiv w:val="1"/>
      <w:marLeft w:val="0"/>
      <w:marRight w:val="0"/>
      <w:marTop w:val="0"/>
      <w:marBottom w:val="0"/>
      <w:divBdr>
        <w:top w:val="none" w:sz="0" w:space="0" w:color="auto"/>
        <w:left w:val="none" w:sz="0" w:space="0" w:color="auto"/>
        <w:bottom w:val="none" w:sz="0" w:space="0" w:color="auto"/>
        <w:right w:val="none" w:sz="0" w:space="0" w:color="auto"/>
      </w:divBdr>
    </w:div>
    <w:div w:id="756290162">
      <w:bodyDiv w:val="1"/>
      <w:marLeft w:val="0"/>
      <w:marRight w:val="0"/>
      <w:marTop w:val="0"/>
      <w:marBottom w:val="0"/>
      <w:divBdr>
        <w:top w:val="none" w:sz="0" w:space="0" w:color="auto"/>
        <w:left w:val="none" w:sz="0" w:space="0" w:color="auto"/>
        <w:bottom w:val="none" w:sz="0" w:space="0" w:color="auto"/>
        <w:right w:val="none" w:sz="0" w:space="0" w:color="auto"/>
      </w:divBdr>
    </w:div>
    <w:div w:id="756440030">
      <w:bodyDiv w:val="1"/>
      <w:marLeft w:val="0"/>
      <w:marRight w:val="0"/>
      <w:marTop w:val="0"/>
      <w:marBottom w:val="0"/>
      <w:divBdr>
        <w:top w:val="none" w:sz="0" w:space="0" w:color="auto"/>
        <w:left w:val="none" w:sz="0" w:space="0" w:color="auto"/>
        <w:bottom w:val="none" w:sz="0" w:space="0" w:color="auto"/>
        <w:right w:val="none" w:sz="0" w:space="0" w:color="auto"/>
      </w:divBdr>
    </w:div>
    <w:div w:id="756901605">
      <w:bodyDiv w:val="1"/>
      <w:marLeft w:val="0"/>
      <w:marRight w:val="0"/>
      <w:marTop w:val="0"/>
      <w:marBottom w:val="0"/>
      <w:divBdr>
        <w:top w:val="none" w:sz="0" w:space="0" w:color="auto"/>
        <w:left w:val="none" w:sz="0" w:space="0" w:color="auto"/>
        <w:bottom w:val="none" w:sz="0" w:space="0" w:color="auto"/>
        <w:right w:val="none" w:sz="0" w:space="0" w:color="auto"/>
      </w:divBdr>
    </w:div>
    <w:div w:id="757671649">
      <w:bodyDiv w:val="1"/>
      <w:marLeft w:val="0"/>
      <w:marRight w:val="0"/>
      <w:marTop w:val="0"/>
      <w:marBottom w:val="0"/>
      <w:divBdr>
        <w:top w:val="none" w:sz="0" w:space="0" w:color="auto"/>
        <w:left w:val="none" w:sz="0" w:space="0" w:color="auto"/>
        <w:bottom w:val="none" w:sz="0" w:space="0" w:color="auto"/>
        <w:right w:val="none" w:sz="0" w:space="0" w:color="auto"/>
      </w:divBdr>
    </w:div>
    <w:div w:id="757872593">
      <w:bodyDiv w:val="1"/>
      <w:marLeft w:val="0"/>
      <w:marRight w:val="0"/>
      <w:marTop w:val="0"/>
      <w:marBottom w:val="0"/>
      <w:divBdr>
        <w:top w:val="none" w:sz="0" w:space="0" w:color="auto"/>
        <w:left w:val="none" w:sz="0" w:space="0" w:color="auto"/>
        <w:bottom w:val="none" w:sz="0" w:space="0" w:color="auto"/>
        <w:right w:val="none" w:sz="0" w:space="0" w:color="auto"/>
      </w:divBdr>
    </w:div>
    <w:div w:id="758404376">
      <w:bodyDiv w:val="1"/>
      <w:marLeft w:val="0"/>
      <w:marRight w:val="0"/>
      <w:marTop w:val="0"/>
      <w:marBottom w:val="0"/>
      <w:divBdr>
        <w:top w:val="none" w:sz="0" w:space="0" w:color="auto"/>
        <w:left w:val="none" w:sz="0" w:space="0" w:color="auto"/>
        <w:bottom w:val="none" w:sz="0" w:space="0" w:color="auto"/>
        <w:right w:val="none" w:sz="0" w:space="0" w:color="auto"/>
      </w:divBdr>
    </w:div>
    <w:div w:id="758450104">
      <w:bodyDiv w:val="1"/>
      <w:marLeft w:val="0"/>
      <w:marRight w:val="0"/>
      <w:marTop w:val="0"/>
      <w:marBottom w:val="0"/>
      <w:divBdr>
        <w:top w:val="none" w:sz="0" w:space="0" w:color="auto"/>
        <w:left w:val="none" w:sz="0" w:space="0" w:color="auto"/>
        <w:bottom w:val="none" w:sz="0" w:space="0" w:color="auto"/>
        <w:right w:val="none" w:sz="0" w:space="0" w:color="auto"/>
      </w:divBdr>
    </w:div>
    <w:div w:id="758671612">
      <w:bodyDiv w:val="1"/>
      <w:marLeft w:val="0"/>
      <w:marRight w:val="0"/>
      <w:marTop w:val="0"/>
      <w:marBottom w:val="0"/>
      <w:divBdr>
        <w:top w:val="none" w:sz="0" w:space="0" w:color="auto"/>
        <w:left w:val="none" w:sz="0" w:space="0" w:color="auto"/>
        <w:bottom w:val="none" w:sz="0" w:space="0" w:color="auto"/>
        <w:right w:val="none" w:sz="0" w:space="0" w:color="auto"/>
      </w:divBdr>
    </w:div>
    <w:div w:id="759375075">
      <w:bodyDiv w:val="1"/>
      <w:marLeft w:val="0"/>
      <w:marRight w:val="0"/>
      <w:marTop w:val="0"/>
      <w:marBottom w:val="0"/>
      <w:divBdr>
        <w:top w:val="none" w:sz="0" w:space="0" w:color="auto"/>
        <w:left w:val="none" w:sz="0" w:space="0" w:color="auto"/>
        <w:bottom w:val="none" w:sz="0" w:space="0" w:color="auto"/>
        <w:right w:val="none" w:sz="0" w:space="0" w:color="auto"/>
      </w:divBdr>
    </w:div>
    <w:div w:id="759453080">
      <w:bodyDiv w:val="1"/>
      <w:marLeft w:val="0"/>
      <w:marRight w:val="0"/>
      <w:marTop w:val="0"/>
      <w:marBottom w:val="0"/>
      <w:divBdr>
        <w:top w:val="none" w:sz="0" w:space="0" w:color="auto"/>
        <w:left w:val="none" w:sz="0" w:space="0" w:color="auto"/>
        <w:bottom w:val="none" w:sz="0" w:space="0" w:color="auto"/>
        <w:right w:val="none" w:sz="0" w:space="0" w:color="auto"/>
      </w:divBdr>
    </w:div>
    <w:div w:id="759788817">
      <w:bodyDiv w:val="1"/>
      <w:marLeft w:val="0"/>
      <w:marRight w:val="0"/>
      <w:marTop w:val="0"/>
      <w:marBottom w:val="0"/>
      <w:divBdr>
        <w:top w:val="none" w:sz="0" w:space="0" w:color="auto"/>
        <w:left w:val="none" w:sz="0" w:space="0" w:color="auto"/>
        <w:bottom w:val="none" w:sz="0" w:space="0" w:color="auto"/>
        <w:right w:val="none" w:sz="0" w:space="0" w:color="auto"/>
      </w:divBdr>
    </w:div>
    <w:div w:id="759987289">
      <w:bodyDiv w:val="1"/>
      <w:marLeft w:val="0"/>
      <w:marRight w:val="0"/>
      <w:marTop w:val="0"/>
      <w:marBottom w:val="0"/>
      <w:divBdr>
        <w:top w:val="none" w:sz="0" w:space="0" w:color="auto"/>
        <w:left w:val="none" w:sz="0" w:space="0" w:color="auto"/>
        <w:bottom w:val="none" w:sz="0" w:space="0" w:color="auto"/>
        <w:right w:val="none" w:sz="0" w:space="0" w:color="auto"/>
      </w:divBdr>
    </w:div>
    <w:div w:id="760175022">
      <w:bodyDiv w:val="1"/>
      <w:marLeft w:val="0"/>
      <w:marRight w:val="0"/>
      <w:marTop w:val="0"/>
      <w:marBottom w:val="0"/>
      <w:divBdr>
        <w:top w:val="none" w:sz="0" w:space="0" w:color="auto"/>
        <w:left w:val="none" w:sz="0" w:space="0" w:color="auto"/>
        <w:bottom w:val="none" w:sz="0" w:space="0" w:color="auto"/>
        <w:right w:val="none" w:sz="0" w:space="0" w:color="auto"/>
      </w:divBdr>
    </w:div>
    <w:div w:id="760415034">
      <w:bodyDiv w:val="1"/>
      <w:marLeft w:val="0"/>
      <w:marRight w:val="0"/>
      <w:marTop w:val="0"/>
      <w:marBottom w:val="0"/>
      <w:divBdr>
        <w:top w:val="none" w:sz="0" w:space="0" w:color="auto"/>
        <w:left w:val="none" w:sz="0" w:space="0" w:color="auto"/>
        <w:bottom w:val="none" w:sz="0" w:space="0" w:color="auto"/>
        <w:right w:val="none" w:sz="0" w:space="0" w:color="auto"/>
      </w:divBdr>
    </w:div>
    <w:div w:id="760681855">
      <w:bodyDiv w:val="1"/>
      <w:marLeft w:val="0"/>
      <w:marRight w:val="0"/>
      <w:marTop w:val="0"/>
      <w:marBottom w:val="0"/>
      <w:divBdr>
        <w:top w:val="none" w:sz="0" w:space="0" w:color="auto"/>
        <w:left w:val="none" w:sz="0" w:space="0" w:color="auto"/>
        <w:bottom w:val="none" w:sz="0" w:space="0" w:color="auto"/>
        <w:right w:val="none" w:sz="0" w:space="0" w:color="auto"/>
      </w:divBdr>
    </w:div>
    <w:div w:id="761144303">
      <w:bodyDiv w:val="1"/>
      <w:marLeft w:val="0"/>
      <w:marRight w:val="0"/>
      <w:marTop w:val="0"/>
      <w:marBottom w:val="0"/>
      <w:divBdr>
        <w:top w:val="none" w:sz="0" w:space="0" w:color="auto"/>
        <w:left w:val="none" w:sz="0" w:space="0" w:color="auto"/>
        <w:bottom w:val="none" w:sz="0" w:space="0" w:color="auto"/>
        <w:right w:val="none" w:sz="0" w:space="0" w:color="auto"/>
      </w:divBdr>
    </w:div>
    <w:div w:id="761418705">
      <w:bodyDiv w:val="1"/>
      <w:marLeft w:val="0"/>
      <w:marRight w:val="0"/>
      <w:marTop w:val="0"/>
      <w:marBottom w:val="0"/>
      <w:divBdr>
        <w:top w:val="none" w:sz="0" w:space="0" w:color="auto"/>
        <w:left w:val="none" w:sz="0" w:space="0" w:color="auto"/>
        <w:bottom w:val="none" w:sz="0" w:space="0" w:color="auto"/>
        <w:right w:val="none" w:sz="0" w:space="0" w:color="auto"/>
      </w:divBdr>
    </w:div>
    <w:div w:id="761604165">
      <w:bodyDiv w:val="1"/>
      <w:marLeft w:val="0"/>
      <w:marRight w:val="0"/>
      <w:marTop w:val="0"/>
      <w:marBottom w:val="0"/>
      <w:divBdr>
        <w:top w:val="none" w:sz="0" w:space="0" w:color="auto"/>
        <w:left w:val="none" w:sz="0" w:space="0" w:color="auto"/>
        <w:bottom w:val="none" w:sz="0" w:space="0" w:color="auto"/>
        <w:right w:val="none" w:sz="0" w:space="0" w:color="auto"/>
      </w:divBdr>
    </w:div>
    <w:div w:id="761803996">
      <w:bodyDiv w:val="1"/>
      <w:marLeft w:val="0"/>
      <w:marRight w:val="0"/>
      <w:marTop w:val="0"/>
      <w:marBottom w:val="0"/>
      <w:divBdr>
        <w:top w:val="none" w:sz="0" w:space="0" w:color="auto"/>
        <w:left w:val="none" w:sz="0" w:space="0" w:color="auto"/>
        <w:bottom w:val="none" w:sz="0" w:space="0" w:color="auto"/>
        <w:right w:val="none" w:sz="0" w:space="0" w:color="auto"/>
      </w:divBdr>
    </w:div>
    <w:div w:id="761922914">
      <w:bodyDiv w:val="1"/>
      <w:marLeft w:val="0"/>
      <w:marRight w:val="0"/>
      <w:marTop w:val="0"/>
      <w:marBottom w:val="0"/>
      <w:divBdr>
        <w:top w:val="none" w:sz="0" w:space="0" w:color="auto"/>
        <w:left w:val="none" w:sz="0" w:space="0" w:color="auto"/>
        <w:bottom w:val="none" w:sz="0" w:space="0" w:color="auto"/>
        <w:right w:val="none" w:sz="0" w:space="0" w:color="auto"/>
      </w:divBdr>
    </w:div>
    <w:div w:id="762259278">
      <w:bodyDiv w:val="1"/>
      <w:marLeft w:val="0"/>
      <w:marRight w:val="0"/>
      <w:marTop w:val="0"/>
      <w:marBottom w:val="0"/>
      <w:divBdr>
        <w:top w:val="none" w:sz="0" w:space="0" w:color="auto"/>
        <w:left w:val="none" w:sz="0" w:space="0" w:color="auto"/>
        <w:bottom w:val="none" w:sz="0" w:space="0" w:color="auto"/>
        <w:right w:val="none" w:sz="0" w:space="0" w:color="auto"/>
      </w:divBdr>
    </w:div>
    <w:div w:id="762409207">
      <w:bodyDiv w:val="1"/>
      <w:marLeft w:val="0"/>
      <w:marRight w:val="0"/>
      <w:marTop w:val="0"/>
      <w:marBottom w:val="0"/>
      <w:divBdr>
        <w:top w:val="none" w:sz="0" w:space="0" w:color="auto"/>
        <w:left w:val="none" w:sz="0" w:space="0" w:color="auto"/>
        <w:bottom w:val="none" w:sz="0" w:space="0" w:color="auto"/>
        <w:right w:val="none" w:sz="0" w:space="0" w:color="auto"/>
      </w:divBdr>
    </w:div>
    <w:div w:id="762530351">
      <w:bodyDiv w:val="1"/>
      <w:marLeft w:val="0"/>
      <w:marRight w:val="0"/>
      <w:marTop w:val="0"/>
      <w:marBottom w:val="0"/>
      <w:divBdr>
        <w:top w:val="none" w:sz="0" w:space="0" w:color="auto"/>
        <w:left w:val="none" w:sz="0" w:space="0" w:color="auto"/>
        <w:bottom w:val="none" w:sz="0" w:space="0" w:color="auto"/>
        <w:right w:val="none" w:sz="0" w:space="0" w:color="auto"/>
      </w:divBdr>
    </w:div>
    <w:div w:id="762871656">
      <w:bodyDiv w:val="1"/>
      <w:marLeft w:val="0"/>
      <w:marRight w:val="0"/>
      <w:marTop w:val="0"/>
      <w:marBottom w:val="0"/>
      <w:divBdr>
        <w:top w:val="none" w:sz="0" w:space="0" w:color="auto"/>
        <w:left w:val="none" w:sz="0" w:space="0" w:color="auto"/>
        <w:bottom w:val="none" w:sz="0" w:space="0" w:color="auto"/>
        <w:right w:val="none" w:sz="0" w:space="0" w:color="auto"/>
      </w:divBdr>
    </w:div>
    <w:div w:id="763041090">
      <w:bodyDiv w:val="1"/>
      <w:marLeft w:val="0"/>
      <w:marRight w:val="0"/>
      <w:marTop w:val="0"/>
      <w:marBottom w:val="0"/>
      <w:divBdr>
        <w:top w:val="none" w:sz="0" w:space="0" w:color="auto"/>
        <w:left w:val="none" w:sz="0" w:space="0" w:color="auto"/>
        <w:bottom w:val="none" w:sz="0" w:space="0" w:color="auto"/>
        <w:right w:val="none" w:sz="0" w:space="0" w:color="auto"/>
      </w:divBdr>
    </w:div>
    <w:div w:id="763653282">
      <w:bodyDiv w:val="1"/>
      <w:marLeft w:val="0"/>
      <w:marRight w:val="0"/>
      <w:marTop w:val="0"/>
      <w:marBottom w:val="0"/>
      <w:divBdr>
        <w:top w:val="none" w:sz="0" w:space="0" w:color="auto"/>
        <w:left w:val="none" w:sz="0" w:space="0" w:color="auto"/>
        <w:bottom w:val="none" w:sz="0" w:space="0" w:color="auto"/>
        <w:right w:val="none" w:sz="0" w:space="0" w:color="auto"/>
      </w:divBdr>
    </w:div>
    <w:div w:id="764308708">
      <w:bodyDiv w:val="1"/>
      <w:marLeft w:val="0"/>
      <w:marRight w:val="0"/>
      <w:marTop w:val="0"/>
      <w:marBottom w:val="0"/>
      <w:divBdr>
        <w:top w:val="none" w:sz="0" w:space="0" w:color="auto"/>
        <w:left w:val="none" w:sz="0" w:space="0" w:color="auto"/>
        <w:bottom w:val="none" w:sz="0" w:space="0" w:color="auto"/>
        <w:right w:val="none" w:sz="0" w:space="0" w:color="auto"/>
      </w:divBdr>
    </w:div>
    <w:div w:id="764882422">
      <w:bodyDiv w:val="1"/>
      <w:marLeft w:val="0"/>
      <w:marRight w:val="0"/>
      <w:marTop w:val="0"/>
      <w:marBottom w:val="0"/>
      <w:divBdr>
        <w:top w:val="none" w:sz="0" w:space="0" w:color="auto"/>
        <w:left w:val="none" w:sz="0" w:space="0" w:color="auto"/>
        <w:bottom w:val="none" w:sz="0" w:space="0" w:color="auto"/>
        <w:right w:val="none" w:sz="0" w:space="0" w:color="auto"/>
      </w:divBdr>
    </w:div>
    <w:div w:id="765267559">
      <w:bodyDiv w:val="1"/>
      <w:marLeft w:val="0"/>
      <w:marRight w:val="0"/>
      <w:marTop w:val="0"/>
      <w:marBottom w:val="0"/>
      <w:divBdr>
        <w:top w:val="none" w:sz="0" w:space="0" w:color="auto"/>
        <w:left w:val="none" w:sz="0" w:space="0" w:color="auto"/>
        <w:bottom w:val="none" w:sz="0" w:space="0" w:color="auto"/>
        <w:right w:val="none" w:sz="0" w:space="0" w:color="auto"/>
      </w:divBdr>
    </w:div>
    <w:div w:id="766199620">
      <w:bodyDiv w:val="1"/>
      <w:marLeft w:val="0"/>
      <w:marRight w:val="0"/>
      <w:marTop w:val="0"/>
      <w:marBottom w:val="0"/>
      <w:divBdr>
        <w:top w:val="none" w:sz="0" w:space="0" w:color="auto"/>
        <w:left w:val="none" w:sz="0" w:space="0" w:color="auto"/>
        <w:bottom w:val="none" w:sz="0" w:space="0" w:color="auto"/>
        <w:right w:val="none" w:sz="0" w:space="0" w:color="auto"/>
      </w:divBdr>
    </w:div>
    <w:div w:id="766773096">
      <w:bodyDiv w:val="1"/>
      <w:marLeft w:val="0"/>
      <w:marRight w:val="0"/>
      <w:marTop w:val="0"/>
      <w:marBottom w:val="0"/>
      <w:divBdr>
        <w:top w:val="none" w:sz="0" w:space="0" w:color="auto"/>
        <w:left w:val="none" w:sz="0" w:space="0" w:color="auto"/>
        <w:bottom w:val="none" w:sz="0" w:space="0" w:color="auto"/>
        <w:right w:val="none" w:sz="0" w:space="0" w:color="auto"/>
      </w:divBdr>
    </w:div>
    <w:div w:id="766972169">
      <w:bodyDiv w:val="1"/>
      <w:marLeft w:val="0"/>
      <w:marRight w:val="0"/>
      <w:marTop w:val="0"/>
      <w:marBottom w:val="0"/>
      <w:divBdr>
        <w:top w:val="none" w:sz="0" w:space="0" w:color="auto"/>
        <w:left w:val="none" w:sz="0" w:space="0" w:color="auto"/>
        <w:bottom w:val="none" w:sz="0" w:space="0" w:color="auto"/>
        <w:right w:val="none" w:sz="0" w:space="0" w:color="auto"/>
      </w:divBdr>
    </w:div>
    <w:div w:id="767041502">
      <w:bodyDiv w:val="1"/>
      <w:marLeft w:val="0"/>
      <w:marRight w:val="0"/>
      <w:marTop w:val="0"/>
      <w:marBottom w:val="0"/>
      <w:divBdr>
        <w:top w:val="none" w:sz="0" w:space="0" w:color="auto"/>
        <w:left w:val="none" w:sz="0" w:space="0" w:color="auto"/>
        <w:bottom w:val="none" w:sz="0" w:space="0" w:color="auto"/>
        <w:right w:val="none" w:sz="0" w:space="0" w:color="auto"/>
      </w:divBdr>
    </w:div>
    <w:div w:id="767122570">
      <w:bodyDiv w:val="1"/>
      <w:marLeft w:val="0"/>
      <w:marRight w:val="0"/>
      <w:marTop w:val="0"/>
      <w:marBottom w:val="0"/>
      <w:divBdr>
        <w:top w:val="none" w:sz="0" w:space="0" w:color="auto"/>
        <w:left w:val="none" w:sz="0" w:space="0" w:color="auto"/>
        <w:bottom w:val="none" w:sz="0" w:space="0" w:color="auto"/>
        <w:right w:val="none" w:sz="0" w:space="0" w:color="auto"/>
      </w:divBdr>
    </w:div>
    <w:div w:id="767626773">
      <w:bodyDiv w:val="1"/>
      <w:marLeft w:val="0"/>
      <w:marRight w:val="0"/>
      <w:marTop w:val="0"/>
      <w:marBottom w:val="0"/>
      <w:divBdr>
        <w:top w:val="none" w:sz="0" w:space="0" w:color="auto"/>
        <w:left w:val="none" w:sz="0" w:space="0" w:color="auto"/>
        <w:bottom w:val="none" w:sz="0" w:space="0" w:color="auto"/>
        <w:right w:val="none" w:sz="0" w:space="0" w:color="auto"/>
      </w:divBdr>
    </w:div>
    <w:div w:id="768698589">
      <w:bodyDiv w:val="1"/>
      <w:marLeft w:val="0"/>
      <w:marRight w:val="0"/>
      <w:marTop w:val="0"/>
      <w:marBottom w:val="0"/>
      <w:divBdr>
        <w:top w:val="none" w:sz="0" w:space="0" w:color="auto"/>
        <w:left w:val="none" w:sz="0" w:space="0" w:color="auto"/>
        <w:bottom w:val="none" w:sz="0" w:space="0" w:color="auto"/>
        <w:right w:val="none" w:sz="0" w:space="0" w:color="auto"/>
      </w:divBdr>
    </w:div>
    <w:div w:id="769352111">
      <w:bodyDiv w:val="1"/>
      <w:marLeft w:val="0"/>
      <w:marRight w:val="0"/>
      <w:marTop w:val="0"/>
      <w:marBottom w:val="0"/>
      <w:divBdr>
        <w:top w:val="none" w:sz="0" w:space="0" w:color="auto"/>
        <w:left w:val="none" w:sz="0" w:space="0" w:color="auto"/>
        <w:bottom w:val="none" w:sz="0" w:space="0" w:color="auto"/>
        <w:right w:val="none" w:sz="0" w:space="0" w:color="auto"/>
      </w:divBdr>
    </w:div>
    <w:div w:id="770392308">
      <w:bodyDiv w:val="1"/>
      <w:marLeft w:val="0"/>
      <w:marRight w:val="0"/>
      <w:marTop w:val="0"/>
      <w:marBottom w:val="0"/>
      <w:divBdr>
        <w:top w:val="none" w:sz="0" w:space="0" w:color="auto"/>
        <w:left w:val="none" w:sz="0" w:space="0" w:color="auto"/>
        <w:bottom w:val="none" w:sz="0" w:space="0" w:color="auto"/>
        <w:right w:val="none" w:sz="0" w:space="0" w:color="auto"/>
      </w:divBdr>
    </w:div>
    <w:div w:id="770709489">
      <w:bodyDiv w:val="1"/>
      <w:marLeft w:val="0"/>
      <w:marRight w:val="0"/>
      <w:marTop w:val="0"/>
      <w:marBottom w:val="0"/>
      <w:divBdr>
        <w:top w:val="none" w:sz="0" w:space="0" w:color="auto"/>
        <w:left w:val="none" w:sz="0" w:space="0" w:color="auto"/>
        <w:bottom w:val="none" w:sz="0" w:space="0" w:color="auto"/>
        <w:right w:val="none" w:sz="0" w:space="0" w:color="auto"/>
      </w:divBdr>
    </w:div>
    <w:div w:id="770901555">
      <w:bodyDiv w:val="1"/>
      <w:marLeft w:val="0"/>
      <w:marRight w:val="0"/>
      <w:marTop w:val="0"/>
      <w:marBottom w:val="0"/>
      <w:divBdr>
        <w:top w:val="none" w:sz="0" w:space="0" w:color="auto"/>
        <w:left w:val="none" w:sz="0" w:space="0" w:color="auto"/>
        <w:bottom w:val="none" w:sz="0" w:space="0" w:color="auto"/>
        <w:right w:val="none" w:sz="0" w:space="0" w:color="auto"/>
      </w:divBdr>
    </w:div>
    <w:div w:id="771046732">
      <w:bodyDiv w:val="1"/>
      <w:marLeft w:val="0"/>
      <w:marRight w:val="0"/>
      <w:marTop w:val="0"/>
      <w:marBottom w:val="0"/>
      <w:divBdr>
        <w:top w:val="none" w:sz="0" w:space="0" w:color="auto"/>
        <w:left w:val="none" w:sz="0" w:space="0" w:color="auto"/>
        <w:bottom w:val="none" w:sz="0" w:space="0" w:color="auto"/>
        <w:right w:val="none" w:sz="0" w:space="0" w:color="auto"/>
      </w:divBdr>
    </w:div>
    <w:div w:id="771051753">
      <w:bodyDiv w:val="1"/>
      <w:marLeft w:val="0"/>
      <w:marRight w:val="0"/>
      <w:marTop w:val="0"/>
      <w:marBottom w:val="0"/>
      <w:divBdr>
        <w:top w:val="none" w:sz="0" w:space="0" w:color="auto"/>
        <w:left w:val="none" w:sz="0" w:space="0" w:color="auto"/>
        <w:bottom w:val="none" w:sz="0" w:space="0" w:color="auto"/>
        <w:right w:val="none" w:sz="0" w:space="0" w:color="auto"/>
      </w:divBdr>
    </w:div>
    <w:div w:id="771626825">
      <w:bodyDiv w:val="1"/>
      <w:marLeft w:val="0"/>
      <w:marRight w:val="0"/>
      <w:marTop w:val="0"/>
      <w:marBottom w:val="0"/>
      <w:divBdr>
        <w:top w:val="none" w:sz="0" w:space="0" w:color="auto"/>
        <w:left w:val="none" w:sz="0" w:space="0" w:color="auto"/>
        <w:bottom w:val="none" w:sz="0" w:space="0" w:color="auto"/>
        <w:right w:val="none" w:sz="0" w:space="0" w:color="auto"/>
      </w:divBdr>
    </w:div>
    <w:div w:id="771778004">
      <w:bodyDiv w:val="1"/>
      <w:marLeft w:val="0"/>
      <w:marRight w:val="0"/>
      <w:marTop w:val="0"/>
      <w:marBottom w:val="0"/>
      <w:divBdr>
        <w:top w:val="none" w:sz="0" w:space="0" w:color="auto"/>
        <w:left w:val="none" w:sz="0" w:space="0" w:color="auto"/>
        <w:bottom w:val="none" w:sz="0" w:space="0" w:color="auto"/>
        <w:right w:val="none" w:sz="0" w:space="0" w:color="auto"/>
      </w:divBdr>
    </w:div>
    <w:div w:id="772092698">
      <w:bodyDiv w:val="1"/>
      <w:marLeft w:val="0"/>
      <w:marRight w:val="0"/>
      <w:marTop w:val="0"/>
      <w:marBottom w:val="0"/>
      <w:divBdr>
        <w:top w:val="none" w:sz="0" w:space="0" w:color="auto"/>
        <w:left w:val="none" w:sz="0" w:space="0" w:color="auto"/>
        <w:bottom w:val="none" w:sz="0" w:space="0" w:color="auto"/>
        <w:right w:val="none" w:sz="0" w:space="0" w:color="auto"/>
      </w:divBdr>
    </w:div>
    <w:div w:id="772670975">
      <w:bodyDiv w:val="1"/>
      <w:marLeft w:val="0"/>
      <w:marRight w:val="0"/>
      <w:marTop w:val="0"/>
      <w:marBottom w:val="0"/>
      <w:divBdr>
        <w:top w:val="none" w:sz="0" w:space="0" w:color="auto"/>
        <w:left w:val="none" w:sz="0" w:space="0" w:color="auto"/>
        <w:bottom w:val="none" w:sz="0" w:space="0" w:color="auto"/>
        <w:right w:val="none" w:sz="0" w:space="0" w:color="auto"/>
      </w:divBdr>
    </w:div>
    <w:div w:id="772673725">
      <w:bodyDiv w:val="1"/>
      <w:marLeft w:val="0"/>
      <w:marRight w:val="0"/>
      <w:marTop w:val="0"/>
      <w:marBottom w:val="0"/>
      <w:divBdr>
        <w:top w:val="none" w:sz="0" w:space="0" w:color="auto"/>
        <w:left w:val="none" w:sz="0" w:space="0" w:color="auto"/>
        <w:bottom w:val="none" w:sz="0" w:space="0" w:color="auto"/>
        <w:right w:val="none" w:sz="0" w:space="0" w:color="auto"/>
      </w:divBdr>
    </w:div>
    <w:div w:id="773523238">
      <w:bodyDiv w:val="1"/>
      <w:marLeft w:val="0"/>
      <w:marRight w:val="0"/>
      <w:marTop w:val="0"/>
      <w:marBottom w:val="0"/>
      <w:divBdr>
        <w:top w:val="none" w:sz="0" w:space="0" w:color="auto"/>
        <w:left w:val="none" w:sz="0" w:space="0" w:color="auto"/>
        <w:bottom w:val="none" w:sz="0" w:space="0" w:color="auto"/>
        <w:right w:val="none" w:sz="0" w:space="0" w:color="auto"/>
      </w:divBdr>
    </w:div>
    <w:div w:id="773675636">
      <w:bodyDiv w:val="1"/>
      <w:marLeft w:val="0"/>
      <w:marRight w:val="0"/>
      <w:marTop w:val="0"/>
      <w:marBottom w:val="0"/>
      <w:divBdr>
        <w:top w:val="none" w:sz="0" w:space="0" w:color="auto"/>
        <w:left w:val="none" w:sz="0" w:space="0" w:color="auto"/>
        <w:bottom w:val="none" w:sz="0" w:space="0" w:color="auto"/>
        <w:right w:val="none" w:sz="0" w:space="0" w:color="auto"/>
      </w:divBdr>
    </w:div>
    <w:div w:id="773869214">
      <w:bodyDiv w:val="1"/>
      <w:marLeft w:val="0"/>
      <w:marRight w:val="0"/>
      <w:marTop w:val="0"/>
      <w:marBottom w:val="0"/>
      <w:divBdr>
        <w:top w:val="none" w:sz="0" w:space="0" w:color="auto"/>
        <w:left w:val="none" w:sz="0" w:space="0" w:color="auto"/>
        <w:bottom w:val="none" w:sz="0" w:space="0" w:color="auto"/>
        <w:right w:val="none" w:sz="0" w:space="0" w:color="auto"/>
      </w:divBdr>
    </w:div>
    <w:div w:id="774790815">
      <w:bodyDiv w:val="1"/>
      <w:marLeft w:val="0"/>
      <w:marRight w:val="0"/>
      <w:marTop w:val="0"/>
      <w:marBottom w:val="0"/>
      <w:divBdr>
        <w:top w:val="none" w:sz="0" w:space="0" w:color="auto"/>
        <w:left w:val="none" w:sz="0" w:space="0" w:color="auto"/>
        <w:bottom w:val="none" w:sz="0" w:space="0" w:color="auto"/>
        <w:right w:val="none" w:sz="0" w:space="0" w:color="auto"/>
      </w:divBdr>
    </w:div>
    <w:div w:id="774905582">
      <w:bodyDiv w:val="1"/>
      <w:marLeft w:val="0"/>
      <w:marRight w:val="0"/>
      <w:marTop w:val="0"/>
      <w:marBottom w:val="0"/>
      <w:divBdr>
        <w:top w:val="none" w:sz="0" w:space="0" w:color="auto"/>
        <w:left w:val="none" w:sz="0" w:space="0" w:color="auto"/>
        <w:bottom w:val="none" w:sz="0" w:space="0" w:color="auto"/>
        <w:right w:val="none" w:sz="0" w:space="0" w:color="auto"/>
      </w:divBdr>
    </w:div>
    <w:div w:id="775057061">
      <w:bodyDiv w:val="1"/>
      <w:marLeft w:val="0"/>
      <w:marRight w:val="0"/>
      <w:marTop w:val="0"/>
      <w:marBottom w:val="0"/>
      <w:divBdr>
        <w:top w:val="none" w:sz="0" w:space="0" w:color="auto"/>
        <w:left w:val="none" w:sz="0" w:space="0" w:color="auto"/>
        <w:bottom w:val="none" w:sz="0" w:space="0" w:color="auto"/>
        <w:right w:val="none" w:sz="0" w:space="0" w:color="auto"/>
      </w:divBdr>
    </w:div>
    <w:div w:id="777069150">
      <w:bodyDiv w:val="1"/>
      <w:marLeft w:val="0"/>
      <w:marRight w:val="0"/>
      <w:marTop w:val="0"/>
      <w:marBottom w:val="0"/>
      <w:divBdr>
        <w:top w:val="none" w:sz="0" w:space="0" w:color="auto"/>
        <w:left w:val="none" w:sz="0" w:space="0" w:color="auto"/>
        <w:bottom w:val="none" w:sz="0" w:space="0" w:color="auto"/>
        <w:right w:val="none" w:sz="0" w:space="0" w:color="auto"/>
      </w:divBdr>
    </w:div>
    <w:div w:id="778568246">
      <w:bodyDiv w:val="1"/>
      <w:marLeft w:val="0"/>
      <w:marRight w:val="0"/>
      <w:marTop w:val="0"/>
      <w:marBottom w:val="0"/>
      <w:divBdr>
        <w:top w:val="none" w:sz="0" w:space="0" w:color="auto"/>
        <w:left w:val="none" w:sz="0" w:space="0" w:color="auto"/>
        <w:bottom w:val="none" w:sz="0" w:space="0" w:color="auto"/>
        <w:right w:val="none" w:sz="0" w:space="0" w:color="auto"/>
      </w:divBdr>
    </w:div>
    <w:div w:id="779034873">
      <w:bodyDiv w:val="1"/>
      <w:marLeft w:val="0"/>
      <w:marRight w:val="0"/>
      <w:marTop w:val="0"/>
      <w:marBottom w:val="0"/>
      <w:divBdr>
        <w:top w:val="none" w:sz="0" w:space="0" w:color="auto"/>
        <w:left w:val="none" w:sz="0" w:space="0" w:color="auto"/>
        <w:bottom w:val="none" w:sz="0" w:space="0" w:color="auto"/>
        <w:right w:val="none" w:sz="0" w:space="0" w:color="auto"/>
      </w:divBdr>
    </w:div>
    <w:div w:id="779225384">
      <w:bodyDiv w:val="1"/>
      <w:marLeft w:val="0"/>
      <w:marRight w:val="0"/>
      <w:marTop w:val="0"/>
      <w:marBottom w:val="0"/>
      <w:divBdr>
        <w:top w:val="none" w:sz="0" w:space="0" w:color="auto"/>
        <w:left w:val="none" w:sz="0" w:space="0" w:color="auto"/>
        <w:bottom w:val="none" w:sz="0" w:space="0" w:color="auto"/>
        <w:right w:val="none" w:sz="0" w:space="0" w:color="auto"/>
      </w:divBdr>
    </w:div>
    <w:div w:id="779491162">
      <w:bodyDiv w:val="1"/>
      <w:marLeft w:val="0"/>
      <w:marRight w:val="0"/>
      <w:marTop w:val="0"/>
      <w:marBottom w:val="0"/>
      <w:divBdr>
        <w:top w:val="none" w:sz="0" w:space="0" w:color="auto"/>
        <w:left w:val="none" w:sz="0" w:space="0" w:color="auto"/>
        <w:bottom w:val="none" w:sz="0" w:space="0" w:color="auto"/>
        <w:right w:val="none" w:sz="0" w:space="0" w:color="auto"/>
      </w:divBdr>
    </w:div>
    <w:div w:id="780106659">
      <w:bodyDiv w:val="1"/>
      <w:marLeft w:val="0"/>
      <w:marRight w:val="0"/>
      <w:marTop w:val="0"/>
      <w:marBottom w:val="0"/>
      <w:divBdr>
        <w:top w:val="none" w:sz="0" w:space="0" w:color="auto"/>
        <w:left w:val="none" w:sz="0" w:space="0" w:color="auto"/>
        <w:bottom w:val="none" w:sz="0" w:space="0" w:color="auto"/>
        <w:right w:val="none" w:sz="0" w:space="0" w:color="auto"/>
      </w:divBdr>
    </w:div>
    <w:div w:id="780800828">
      <w:bodyDiv w:val="1"/>
      <w:marLeft w:val="0"/>
      <w:marRight w:val="0"/>
      <w:marTop w:val="0"/>
      <w:marBottom w:val="0"/>
      <w:divBdr>
        <w:top w:val="none" w:sz="0" w:space="0" w:color="auto"/>
        <w:left w:val="none" w:sz="0" w:space="0" w:color="auto"/>
        <w:bottom w:val="none" w:sz="0" w:space="0" w:color="auto"/>
        <w:right w:val="none" w:sz="0" w:space="0" w:color="auto"/>
      </w:divBdr>
    </w:div>
    <w:div w:id="780952902">
      <w:bodyDiv w:val="1"/>
      <w:marLeft w:val="0"/>
      <w:marRight w:val="0"/>
      <w:marTop w:val="0"/>
      <w:marBottom w:val="0"/>
      <w:divBdr>
        <w:top w:val="none" w:sz="0" w:space="0" w:color="auto"/>
        <w:left w:val="none" w:sz="0" w:space="0" w:color="auto"/>
        <w:bottom w:val="none" w:sz="0" w:space="0" w:color="auto"/>
        <w:right w:val="none" w:sz="0" w:space="0" w:color="auto"/>
      </w:divBdr>
    </w:div>
    <w:div w:id="781266299">
      <w:bodyDiv w:val="1"/>
      <w:marLeft w:val="0"/>
      <w:marRight w:val="0"/>
      <w:marTop w:val="0"/>
      <w:marBottom w:val="0"/>
      <w:divBdr>
        <w:top w:val="none" w:sz="0" w:space="0" w:color="auto"/>
        <w:left w:val="none" w:sz="0" w:space="0" w:color="auto"/>
        <w:bottom w:val="none" w:sz="0" w:space="0" w:color="auto"/>
        <w:right w:val="none" w:sz="0" w:space="0" w:color="auto"/>
      </w:divBdr>
    </w:div>
    <w:div w:id="781605787">
      <w:bodyDiv w:val="1"/>
      <w:marLeft w:val="0"/>
      <w:marRight w:val="0"/>
      <w:marTop w:val="0"/>
      <w:marBottom w:val="0"/>
      <w:divBdr>
        <w:top w:val="none" w:sz="0" w:space="0" w:color="auto"/>
        <w:left w:val="none" w:sz="0" w:space="0" w:color="auto"/>
        <w:bottom w:val="none" w:sz="0" w:space="0" w:color="auto"/>
        <w:right w:val="none" w:sz="0" w:space="0" w:color="auto"/>
      </w:divBdr>
    </w:div>
    <w:div w:id="781610494">
      <w:bodyDiv w:val="1"/>
      <w:marLeft w:val="0"/>
      <w:marRight w:val="0"/>
      <w:marTop w:val="0"/>
      <w:marBottom w:val="0"/>
      <w:divBdr>
        <w:top w:val="none" w:sz="0" w:space="0" w:color="auto"/>
        <w:left w:val="none" w:sz="0" w:space="0" w:color="auto"/>
        <w:bottom w:val="none" w:sz="0" w:space="0" w:color="auto"/>
        <w:right w:val="none" w:sz="0" w:space="0" w:color="auto"/>
      </w:divBdr>
    </w:div>
    <w:div w:id="781613709">
      <w:bodyDiv w:val="1"/>
      <w:marLeft w:val="0"/>
      <w:marRight w:val="0"/>
      <w:marTop w:val="0"/>
      <w:marBottom w:val="0"/>
      <w:divBdr>
        <w:top w:val="none" w:sz="0" w:space="0" w:color="auto"/>
        <w:left w:val="none" w:sz="0" w:space="0" w:color="auto"/>
        <w:bottom w:val="none" w:sz="0" w:space="0" w:color="auto"/>
        <w:right w:val="none" w:sz="0" w:space="0" w:color="auto"/>
      </w:divBdr>
    </w:div>
    <w:div w:id="781876330">
      <w:bodyDiv w:val="1"/>
      <w:marLeft w:val="0"/>
      <w:marRight w:val="0"/>
      <w:marTop w:val="0"/>
      <w:marBottom w:val="0"/>
      <w:divBdr>
        <w:top w:val="none" w:sz="0" w:space="0" w:color="auto"/>
        <w:left w:val="none" w:sz="0" w:space="0" w:color="auto"/>
        <w:bottom w:val="none" w:sz="0" w:space="0" w:color="auto"/>
        <w:right w:val="none" w:sz="0" w:space="0" w:color="auto"/>
      </w:divBdr>
    </w:div>
    <w:div w:id="782187129">
      <w:bodyDiv w:val="1"/>
      <w:marLeft w:val="0"/>
      <w:marRight w:val="0"/>
      <w:marTop w:val="0"/>
      <w:marBottom w:val="0"/>
      <w:divBdr>
        <w:top w:val="none" w:sz="0" w:space="0" w:color="auto"/>
        <w:left w:val="none" w:sz="0" w:space="0" w:color="auto"/>
        <w:bottom w:val="none" w:sz="0" w:space="0" w:color="auto"/>
        <w:right w:val="none" w:sz="0" w:space="0" w:color="auto"/>
      </w:divBdr>
    </w:div>
    <w:div w:id="782303799">
      <w:bodyDiv w:val="1"/>
      <w:marLeft w:val="0"/>
      <w:marRight w:val="0"/>
      <w:marTop w:val="0"/>
      <w:marBottom w:val="0"/>
      <w:divBdr>
        <w:top w:val="none" w:sz="0" w:space="0" w:color="auto"/>
        <w:left w:val="none" w:sz="0" w:space="0" w:color="auto"/>
        <w:bottom w:val="none" w:sz="0" w:space="0" w:color="auto"/>
        <w:right w:val="none" w:sz="0" w:space="0" w:color="auto"/>
      </w:divBdr>
    </w:div>
    <w:div w:id="782698864">
      <w:bodyDiv w:val="1"/>
      <w:marLeft w:val="0"/>
      <w:marRight w:val="0"/>
      <w:marTop w:val="0"/>
      <w:marBottom w:val="0"/>
      <w:divBdr>
        <w:top w:val="none" w:sz="0" w:space="0" w:color="auto"/>
        <w:left w:val="none" w:sz="0" w:space="0" w:color="auto"/>
        <w:bottom w:val="none" w:sz="0" w:space="0" w:color="auto"/>
        <w:right w:val="none" w:sz="0" w:space="0" w:color="auto"/>
      </w:divBdr>
    </w:div>
    <w:div w:id="783423755">
      <w:bodyDiv w:val="1"/>
      <w:marLeft w:val="0"/>
      <w:marRight w:val="0"/>
      <w:marTop w:val="0"/>
      <w:marBottom w:val="0"/>
      <w:divBdr>
        <w:top w:val="none" w:sz="0" w:space="0" w:color="auto"/>
        <w:left w:val="none" w:sz="0" w:space="0" w:color="auto"/>
        <w:bottom w:val="none" w:sz="0" w:space="0" w:color="auto"/>
        <w:right w:val="none" w:sz="0" w:space="0" w:color="auto"/>
      </w:divBdr>
    </w:div>
    <w:div w:id="784007746">
      <w:bodyDiv w:val="1"/>
      <w:marLeft w:val="0"/>
      <w:marRight w:val="0"/>
      <w:marTop w:val="0"/>
      <w:marBottom w:val="0"/>
      <w:divBdr>
        <w:top w:val="none" w:sz="0" w:space="0" w:color="auto"/>
        <w:left w:val="none" w:sz="0" w:space="0" w:color="auto"/>
        <w:bottom w:val="none" w:sz="0" w:space="0" w:color="auto"/>
        <w:right w:val="none" w:sz="0" w:space="0" w:color="auto"/>
      </w:divBdr>
    </w:div>
    <w:div w:id="784423129">
      <w:bodyDiv w:val="1"/>
      <w:marLeft w:val="0"/>
      <w:marRight w:val="0"/>
      <w:marTop w:val="0"/>
      <w:marBottom w:val="0"/>
      <w:divBdr>
        <w:top w:val="none" w:sz="0" w:space="0" w:color="auto"/>
        <w:left w:val="none" w:sz="0" w:space="0" w:color="auto"/>
        <w:bottom w:val="none" w:sz="0" w:space="0" w:color="auto"/>
        <w:right w:val="none" w:sz="0" w:space="0" w:color="auto"/>
      </w:divBdr>
    </w:div>
    <w:div w:id="784890045">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5738914">
      <w:bodyDiv w:val="1"/>
      <w:marLeft w:val="0"/>
      <w:marRight w:val="0"/>
      <w:marTop w:val="0"/>
      <w:marBottom w:val="0"/>
      <w:divBdr>
        <w:top w:val="none" w:sz="0" w:space="0" w:color="auto"/>
        <w:left w:val="none" w:sz="0" w:space="0" w:color="auto"/>
        <w:bottom w:val="none" w:sz="0" w:space="0" w:color="auto"/>
        <w:right w:val="none" w:sz="0" w:space="0" w:color="auto"/>
      </w:divBdr>
    </w:div>
    <w:div w:id="785928508">
      <w:bodyDiv w:val="1"/>
      <w:marLeft w:val="0"/>
      <w:marRight w:val="0"/>
      <w:marTop w:val="0"/>
      <w:marBottom w:val="0"/>
      <w:divBdr>
        <w:top w:val="none" w:sz="0" w:space="0" w:color="auto"/>
        <w:left w:val="none" w:sz="0" w:space="0" w:color="auto"/>
        <w:bottom w:val="none" w:sz="0" w:space="0" w:color="auto"/>
        <w:right w:val="none" w:sz="0" w:space="0" w:color="auto"/>
      </w:divBdr>
    </w:div>
    <w:div w:id="786774670">
      <w:bodyDiv w:val="1"/>
      <w:marLeft w:val="0"/>
      <w:marRight w:val="0"/>
      <w:marTop w:val="0"/>
      <w:marBottom w:val="0"/>
      <w:divBdr>
        <w:top w:val="none" w:sz="0" w:space="0" w:color="auto"/>
        <w:left w:val="none" w:sz="0" w:space="0" w:color="auto"/>
        <w:bottom w:val="none" w:sz="0" w:space="0" w:color="auto"/>
        <w:right w:val="none" w:sz="0" w:space="0" w:color="auto"/>
      </w:divBdr>
    </w:div>
    <w:div w:id="786774817">
      <w:bodyDiv w:val="1"/>
      <w:marLeft w:val="0"/>
      <w:marRight w:val="0"/>
      <w:marTop w:val="0"/>
      <w:marBottom w:val="0"/>
      <w:divBdr>
        <w:top w:val="none" w:sz="0" w:space="0" w:color="auto"/>
        <w:left w:val="none" w:sz="0" w:space="0" w:color="auto"/>
        <w:bottom w:val="none" w:sz="0" w:space="0" w:color="auto"/>
        <w:right w:val="none" w:sz="0" w:space="0" w:color="auto"/>
      </w:divBdr>
    </w:div>
    <w:div w:id="787041631">
      <w:bodyDiv w:val="1"/>
      <w:marLeft w:val="0"/>
      <w:marRight w:val="0"/>
      <w:marTop w:val="0"/>
      <w:marBottom w:val="0"/>
      <w:divBdr>
        <w:top w:val="none" w:sz="0" w:space="0" w:color="auto"/>
        <w:left w:val="none" w:sz="0" w:space="0" w:color="auto"/>
        <w:bottom w:val="none" w:sz="0" w:space="0" w:color="auto"/>
        <w:right w:val="none" w:sz="0" w:space="0" w:color="auto"/>
      </w:divBdr>
    </w:div>
    <w:div w:id="787356566">
      <w:bodyDiv w:val="1"/>
      <w:marLeft w:val="0"/>
      <w:marRight w:val="0"/>
      <w:marTop w:val="0"/>
      <w:marBottom w:val="0"/>
      <w:divBdr>
        <w:top w:val="none" w:sz="0" w:space="0" w:color="auto"/>
        <w:left w:val="none" w:sz="0" w:space="0" w:color="auto"/>
        <w:bottom w:val="none" w:sz="0" w:space="0" w:color="auto"/>
        <w:right w:val="none" w:sz="0" w:space="0" w:color="auto"/>
      </w:divBdr>
    </w:div>
    <w:div w:id="787552753">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8206325">
      <w:bodyDiv w:val="1"/>
      <w:marLeft w:val="0"/>
      <w:marRight w:val="0"/>
      <w:marTop w:val="0"/>
      <w:marBottom w:val="0"/>
      <w:divBdr>
        <w:top w:val="none" w:sz="0" w:space="0" w:color="auto"/>
        <w:left w:val="none" w:sz="0" w:space="0" w:color="auto"/>
        <w:bottom w:val="none" w:sz="0" w:space="0" w:color="auto"/>
        <w:right w:val="none" w:sz="0" w:space="0" w:color="auto"/>
      </w:divBdr>
    </w:div>
    <w:div w:id="788283846">
      <w:bodyDiv w:val="1"/>
      <w:marLeft w:val="0"/>
      <w:marRight w:val="0"/>
      <w:marTop w:val="0"/>
      <w:marBottom w:val="0"/>
      <w:divBdr>
        <w:top w:val="none" w:sz="0" w:space="0" w:color="auto"/>
        <w:left w:val="none" w:sz="0" w:space="0" w:color="auto"/>
        <w:bottom w:val="none" w:sz="0" w:space="0" w:color="auto"/>
        <w:right w:val="none" w:sz="0" w:space="0" w:color="auto"/>
      </w:divBdr>
    </w:div>
    <w:div w:id="788670689">
      <w:bodyDiv w:val="1"/>
      <w:marLeft w:val="0"/>
      <w:marRight w:val="0"/>
      <w:marTop w:val="0"/>
      <w:marBottom w:val="0"/>
      <w:divBdr>
        <w:top w:val="none" w:sz="0" w:space="0" w:color="auto"/>
        <w:left w:val="none" w:sz="0" w:space="0" w:color="auto"/>
        <w:bottom w:val="none" w:sz="0" w:space="0" w:color="auto"/>
        <w:right w:val="none" w:sz="0" w:space="0" w:color="auto"/>
      </w:divBdr>
    </w:div>
    <w:div w:id="788742599">
      <w:bodyDiv w:val="1"/>
      <w:marLeft w:val="0"/>
      <w:marRight w:val="0"/>
      <w:marTop w:val="0"/>
      <w:marBottom w:val="0"/>
      <w:divBdr>
        <w:top w:val="none" w:sz="0" w:space="0" w:color="auto"/>
        <w:left w:val="none" w:sz="0" w:space="0" w:color="auto"/>
        <w:bottom w:val="none" w:sz="0" w:space="0" w:color="auto"/>
        <w:right w:val="none" w:sz="0" w:space="0" w:color="auto"/>
      </w:divBdr>
    </w:div>
    <w:div w:id="788816030">
      <w:bodyDiv w:val="1"/>
      <w:marLeft w:val="0"/>
      <w:marRight w:val="0"/>
      <w:marTop w:val="0"/>
      <w:marBottom w:val="0"/>
      <w:divBdr>
        <w:top w:val="none" w:sz="0" w:space="0" w:color="auto"/>
        <w:left w:val="none" w:sz="0" w:space="0" w:color="auto"/>
        <w:bottom w:val="none" w:sz="0" w:space="0" w:color="auto"/>
        <w:right w:val="none" w:sz="0" w:space="0" w:color="auto"/>
      </w:divBdr>
    </w:div>
    <w:div w:id="789320327">
      <w:bodyDiv w:val="1"/>
      <w:marLeft w:val="0"/>
      <w:marRight w:val="0"/>
      <w:marTop w:val="0"/>
      <w:marBottom w:val="0"/>
      <w:divBdr>
        <w:top w:val="none" w:sz="0" w:space="0" w:color="auto"/>
        <w:left w:val="none" w:sz="0" w:space="0" w:color="auto"/>
        <w:bottom w:val="none" w:sz="0" w:space="0" w:color="auto"/>
        <w:right w:val="none" w:sz="0" w:space="0" w:color="auto"/>
      </w:divBdr>
    </w:div>
    <w:div w:id="789709482">
      <w:bodyDiv w:val="1"/>
      <w:marLeft w:val="0"/>
      <w:marRight w:val="0"/>
      <w:marTop w:val="0"/>
      <w:marBottom w:val="0"/>
      <w:divBdr>
        <w:top w:val="none" w:sz="0" w:space="0" w:color="auto"/>
        <w:left w:val="none" w:sz="0" w:space="0" w:color="auto"/>
        <w:bottom w:val="none" w:sz="0" w:space="0" w:color="auto"/>
        <w:right w:val="none" w:sz="0" w:space="0" w:color="auto"/>
      </w:divBdr>
    </w:div>
    <w:div w:id="790242242">
      <w:bodyDiv w:val="1"/>
      <w:marLeft w:val="0"/>
      <w:marRight w:val="0"/>
      <w:marTop w:val="0"/>
      <w:marBottom w:val="0"/>
      <w:divBdr>
        <w:top w:val="none" w:sz="0" w:space="0" w:color="auto"/>
        <w:left w:val="none" w:sz="0" w:space="0" w:color="auto"/>
        <w:bottom w:val="none" w:sz="0" w:space="0" w:color="auto"/>
        <w:right w:val="none" w:sz="0" w:space="0" w:color="auto"/>
      </w:divBdr>
    </w:div>
    <w:div w:id="790392483">
      <w:bodyDiv w:val="1"/>
      <w:marLeft w:val="0"/>
      <w:marRight w:val="0"/>
      <w:marTop w:val="0"/>
      <w:marBottom w:val="0"/>
      <w:divBdr>
        <w:top w:val="none" w:sz="0" w:space="0" w:color="auto"/>
        <w:left w:val="none" w:sz="0" w:space="0" w:color="auto"/>
        <w:bottom w:val="none" w:sz="0" w:space="0" w:color="auto"/>
        <w:right w:val="none" w:sz="0" w:space="0" w:color="auto"/>
      </w:divBdr>
    </w:div>
    <w:div w:id="790512366">
      <w:bodyDiv w:val="1"/>
      <w:marLeft w:val="0"/>
      <w:marRight w:val="0"/>
      <w:marTop w:val="0"/>
      <w:marBottom w:val="0"/>
      <w:divBdr>
        <w:top w:val="none" w:sz="0" w:space="0" w:color="auto"/>
        <w:left w:val="none" w:sz="0" w:space="0" w:color="auto"/>
        <w:bottom w:val="none" w:sz="0" w:space="0" w:color="auto"/>
        <w:right w:val="none" w:sz="0" w:space="0" w:color="auto"/>
      </w:divBdr>
    </w:div>
    <w:div w:id="791363143">
      <w:bodyDiv w:val="1"/>
      <w:marLeft w:val="0"/>
      <w:marRight w:val="0"/>
      <w:marTop w:val="0"/>
      <w:marBottom w:val="0"/>
      <w:divBdr>
        <w:top w:val="none" w:sz="0" w:space="0" w:color="auto"/>
        <w:left w:val="none" w:sz="0" w:space="0" w:color="auto"/>
        <w:bottom w:val="none" w:sz="0" w:space="0" w:color="auto"/>
        <w:right w:val="none" w:sz="0" w:space="0" w:color="auto"/>
      </w:divBdr>
    </w:div>
    <w:div w:id="791628362">
      <w:bodyDiv w:val="1"/>
      <w:marLeft w:val="0"/>
      <w:marRight w:val="0"/>
      <w:marTop w:val="0"/>
      <w:marBottom w:val="0"/>
      <w:divBdr>
        <w:top w:val="none" w:sz="0" w:space="0" w:color="auto"/>
        <w:left w:val="none" w:sz="0" w:space="0" w:color="auto"/>
        <w:bottom w:val="none" w:sz="0" w:space="0" w:color="auto"/>
        <w:right w:val="none" w:sz="0" w:space="0" w:color="auto"/>
      </w:divBdr>
    </w:div>
    <w:div w:id="792099166">
      <w:bodyDiv w:val="1"/>
      <w:marLeft w:val="0"/>
      <w:marRight w:val="0"/>
      <w:marTop w:val="0"/>
      <w:marBottom w:val="0"/>
      <w:divBdr>
        <w:top w:val="none" w:sz="0" w:space="0" w:color="auto"/>
        <w:left w:val="none" w:sz="0" w:space="0" w:color="auto"/>
        <w:bottom w:val="none" w:sz="0" w:space="0" w:color="auto"/>
        <w:right w:val="none" w:sz="0" w:space="0" w:color="auto"/>
      </w:divBdr>
    </w:div>
    <w:div w:id="792287565">
      <w:bodyDiv w:val="1"/>
      <w:marLeft w:val="0"/>
      <w:marRight w:val="0"/>
      <w:marTop w:val="0"/>
      <w:marBottom w:val="0"/>
      <w:divBdr>
        <w:top w:val="none" w:sz="0" w:space="0" w:color="auto"/>
        <w:left w:val="none" w:sz="0" w:space="0" w:color="auto"/>
        <w:bottom w:val="none" w:sz="0" w:space="0" w:color="auto"/>
        <w:right w:val="none" w:sz="0" w:space="0" w:color="auto"/>
      </w:divBdr>
    </w:div>
    <w:div w:id="792287995">
      <w:bodyDiv w:val="1"/>
      <w:marLeft w:val="0"/>
      <w:marRight w:val="0"/>
      <w:marTop w:val="0"/>
      <w:marBottom w:val="0"/>
      <w:divBdr>
        <w:top w:val="none" w:sz="0" w:space="0" w:color="auto"/>
        <w:left w:val="none" w:sz="0" w:space="0" w:color="auto"/>
        <w:bottom w:val="none" w:sz="0" w:space="0" w:color="auto"/>
        <w:right w:val="none" w:sz="0" w:space="0" w:color="auto"/>
      </w:divBdr>
    </w:div>
    <w:div w:id="792556028">
      <w:bodyDiv w:val="1"/>
      <w:marLeft w:val="0"/>
      <w:marRight w:val="0"/>
      <w:marTop w:val="0"/>
      <w:marBottom w:val="0"/>
      <w:divBdr>
        <w:top w:val="none" w:sz="0" w:space="0" w:color="auto"/>
        <w:left w:val="none" w:sz="0" w:space="0" w:color="auto"/>
        <w:bottom w:val="none" w:sz="0" w:space="0" w:color="auto"/>
        <w:right w:val="none" w:sz="0" w:space="0" w:color="auto"/>
      </w:divBdr>
    </w:div>
    <w:div w:id="792792428">
      <w:bodyDiv w:val="1"/>
      <w:marLeft w:val="0"/>
      <w:marRight w:val="0"/>
      <w:marTop w:val="0"/>
      <w:marBottom w:val="0"/>
      <w:divBdr>
        <w:top w:val="none" w:sz="0" w:space="0" w:color="auto"/>
        <w:left w:val="none" w:sz="0" w:space="0" w:color="auto"/>
        <w:bottom w:val="none" w:sz="0" w:space="0" w:color="auto"/>
        <w:right w:val="none" w:sz="0" w:space="0" w:color="auto"/>
      </w:divBdr>
    </w:div>
    <w:div w:id="793210589">
      <w:bodyDiv w:val="1"/>
      <w:marLeft w:val="0"/>
      <w:marRight w:val="0"/>
      <w:marTop w:val="0"/>
      <w:marBottom w:val="0"/>
      <w:divBdr>
        <w:top w:val="none" w:sz="0" w:space="0" w:color="auto"/>
        <w:left w:val="none" w:sz="0" w:space="0" w:color="auto"/>
        <w:bottom w:val="none" w:sz="0" w:space="0" w:color="auto"/>
        <w:right w:val="none" w:sz="0" w:space="0" w:color="auto"/>
      </w:divBdr>
    </w:div>
    <w:div w:id="794055876">
      <w:bodyDiv w:val="1"/>
      <w:marLeft w:val="0"/>
      <w:marRight w:val="0"/>
      <w:marTop w:val="0"/>
      <w:marBottom w:val="0"/>
      <w:divBdr>
        <w:top w:val="none" w:sz="0" w:space="0" w:color="auto"/>
        <w:left w:val="none" w:sz="0" w:space="0" w:color="auto"/>
        <w:bottom w:val="none" w:sz="0" w:space="0" w:color="auto"/>
        <w:right w:val="none" w:sz="0" w:space="0" w:color="auto"/>
      </w:divBdr>
    </w:div>
    <w:div w:id="794058935">
      <w:bodyDiv w:val="1"/>
      <w:marLeft w:val="0"/>
      <w:marRight w:val="0"/>
      <w:marTop w:val="0"/>
      <w:marBottom w:val="0"/>
      <w:divBdr>
        <w:top w:val="none" w:sz="0" w:space="0" w:color="auto"/>
        <w:left w:val="none" w:sz="0" w:space="0" w:color="auto"/>
        <w:bottom w:val="none" w:sz="0" w:space="0" w:color="auto"/>
        <w:right w:val="none" w:sz="0" w:space="0" w:color="auto"/>
      </w:divBdr>
    </w:div>
    <w:div w:id="794059142">
      <w:bodyDiv w:val="1"/>
      <w:marLeft w:val="0"/>
      <w:marRight w:val="0"/>
      <w:marTop w:val="0"/>
      <w:marBottom w:val="0"/>
      <w:divBdr>
        <w:top w:val="none" w:sz="0" w:space="0" w:color="auto"/>
        <w:left w:val="none" w:sz="0" w:space="0" w:color="auto"/>
        <w:bottom w:val="none" w:sz="0" w:space="0" w:color="auto"/>
        <w:right w:val="none" w:sz="0" w:space="0" w:color="auto"/>
      </w:divBdr>
    </w:div>
    <w:div w:id="794255246">
      <w:bodyDiv w:val="1"/>
      <w:marLeft w:val="0"/>
      <w:marRight w:val="0"/>
      <w:marTop w:val="0"/>
      <w:marBottom w:val="0"/>
      <w:divBdr>
        <w:top w:val="none" w:sz="0" w:space="0" w:color="auto"/>
        <w:left w:val="none" w:sz="0" w:space="0" w:color="auto"/>
        <w:bottom w:val="none" w:sz="0" w:space="0" w:color="auto"/>
        <w:right w:val="none" w:sz="0" w:space="0" w:color="auto"/>
      </w:divBdr>
    </w:div>
    <w:div w:id="794449124">
      <w:bodyDiv w:val="1"/>
      <w:marLeft w:val="0"/>
      <w:marRight w:val="0"/>
      <w:marTop w:val="0"/>
      <w:marBottom w:val="0"/>
      <w:divBdr>
        <w:top w:val="none" w:sz="0" w:space="0" w:color="auto"/>
        <w:left w:val="none" w:sz="0" w:space="0" w:color="auto"/>
        <w:bottom w:val="none" w:sz="0" w:space="0" w:color="auto"/>
        <w:right w:val="none" w:sz="0" w:space="0" w:color="auto"/>
      </w:divBdr>
    </w:div>
    <w:div w:id="795560043">
      <w:bodyDiv w:val="1"/>
      <w:marLeft w:val="0"/>
      <w:marRight w:val="0"/>
      <w:marTop w:val="0"/>
      <w:marBottom w:val="0"/>
      <w:divBdr>
        <w:top w:val="none" w:sz="0" w:space="0" w:color="auto"/>
        <w:left w:val="none" w:sz="0" w:space="0" w:color="auto"/>
        <w:bottom w:val="none" w:sz="0" w:space="0" w:color="auto"/>
        <w:right w:val="none" w:sz="0" w:space="0" w:color="auto"/>
      </w:divBdr>
    </w:div>
    <w:div w:id="796218267">
      <w:bodyDiv w:val="1"/>
      <w:marLeft w:val="0"/>
      <w:marRight w:val="0"/>
      <w:marTop w:val="0"/>
      <w:marBottom w:val="0"/>
      <w:divBdr>
        <w:top w:val="none" w:sz="0" w:space="0" w:color="auto"/>
        <w:left w:val="none" w:sz="0" w:space="0" w:color="auto"/>
        <w:bottom w:val="none" w:sz="0" w:space="0" w:color="auto"/>
        <w:right w:val="none" w:sz="0" w:space="0" w:color="auto"/>
      </w:divBdr>
    </w:div>
    <w:div w:id="797145358">
      <w:bodyDiv w:val="1"/>
      <w:marLeft w:val="0"/>
      <w:marRight w:val="0"/>
      <w:marTop w:val="0"/>
      <w:marBottom w:val="0"/>
      <w:divBdr>
        <w:top w:val="none" w:sz="0" w:space="0" w:color="auto"/>
        <w:left w:val="none" w:sz="0" w:space="0" w:color="auto"/>
        <w:bottom w:val="none" w:sz="0" w:space="0" w:color="auto"/>
        <w:right w:val="none" w:sz="0" w:space="0" w:color="auto"/>
      </w:divBdr>
    </w:div>
    <w:div w:id="797332266">
      <w:bodyDiv w:val="1"/>
      <w:marLeft w:val="0"/>
      <w:marRight w:val="0"/>
      <w:marTop w:val="0"/>
      <w:marBottom w:val="0"/>
      <w:divBdr>
        <w:top w:val="none" w:sz="0" w:space="0" w:color="auto"/>
        <w:left w:val="none" w:sz="0" w:space="0" w:color="auto"/>
        <w:bottom w:val="none" w:sz="0" w:space="0" w:color="auto"/>
        <w:right w:val="none" w:sz="0" w:space="0" w:color="auto"/>
      </w:divBdr>
    </w:div>
    <w:div w:id="797920717">
      <w:bodyDiv w:val="1"/>
      <w:marLeft w:val="0"/>
      <w:marRight w:val="0"/>
      <w:marTop w:val="0"/>
      <w:marBottom w:val="0"/>
      <w:divBdr>
        <w:top w:val="none" w:sz="0" w:space="0" w:color="auto"/>
        <w:left w:val="none" w:sz="0" w:space="0" w:color="auto"/>
        <w:bottom w:val="none" w:sz="0" w:space="0" w:color="auto"/>
        <w:right w:val="none" w:sz="0" w:space="0" w:color="auto"/>
      </w:divBdr>
    </w:div>
    <w:div w:id="798189876">
      <w:bodyDiv w:val="1"/>
      <w:marLeft w:val="0"/>
      <w:marRight w:val="0"/>
      <w:marTop w:val="0"/>
      <w:marBottom w:val="0"/>
      <w:divBdr>
        <w:top w:val="none" w:sz="0" w:space="0" w:color="auto"/>
        <w:left w:val="none" w:sz="0" w:space="0" w:color="auto"/>
        <w:bottom w:val="none" w:sz="0" w:space="0" w:color="auto"/>
        <w:right w:val="none" w:sz="0" w:space="0" w:color="auto"/>
      </w:divBdr>
    </w:div>
    <w:div w:id="798303492">
      <w:bodyDiv w:val="1"/>
      <w:marLeft w:val="0"/>
      <w:marRight w:val="0"/>
      <w:marTop w:val="0"/>
      <w:marBottom w:val="0"/>
      <w:divBdr>
        <w:top w:val="none" w:sz="0" w:space="0" w:color="auto"/>
        <w:left w:val="none" w:sz="0" w:space="0" w:color="auto"/>
        <w:bottom w:val="none" w:sz="0" w:space="0" w:color="auto"/>
        <w:right w:val="none" w:sz="0" w:space="0" w:color="auto"/>
      </w:divBdr>
    </w:div>
    <w:div w:id="798452233">
      <w:bodyDiv w:val="1"/>
      <w:marLeft w:val="0"/>
      <w:marRight w:val="0"/>
      <w:marTop w:val="0"/>
      <w:marBottom w:val="0"/>
      <w:divBdr>
        <w:top w:val="none" w:sz="0" w:space="0" w:color="auto"/>
        <w:left w:val="none" w:sz="0" w:space="0" w:color="auto"/>
        <w:bottom w:val="none" w:sz="0" w:space="0" w:color="auto"/>
        <w:right w:val="none" w:sz="0" w:space="0" w:color="auto"/>
      </w:divBdr>
    </w:div>
    <w:div w:id="798956245">
      <w:bodyDiv w:val="1"/>
      <w:marLeft w:val="0"/>
      <w:marRight w:val="0"/>
      <w:marTop w:val="0"/>
      <w:marBottom w:val="0"/>
      <w:divBdr>
        <w:top w:val="none" w:sz="0" w:space="0" w:color="auto"/>
        <w:left w:val="none" w:sz="0" w:space="0" w:color="auto"/>
        <w:bottom w:val="none" w:sz="0" w:space="0" w:color="auto"/>
        <w:right w:val="none" w:sz="0" w:space="0" w:color="auto"/>
      </w:divBdr>
    </w:div>
    <w:div w:id="799612223">
      <w:bodyDiv w:val="1"/>
      <w:marLeft w:val="0"/>
      <w:marRight w:val="0"/>
      <w:marTop w:val="0"/>
      <w:marBottom w:val="0"/>
      <w:divBdr>
        <w:top w:val="none" w:sz="0" w:space="0" w:color="auto"/>
        <w:left w:val="none" w:sz="0" w:space="0" w:color="auto"/>
        <w:bottom w:val="none" w:sz="0" w:space="0" w:color="auto"/>
        <w:right w:val="none" w:sz="0" w:space="0" w:color="auto"/>
      </w:divBdr>
    </w:div>
    <w:div w:id="799879639">
      <w:bodyDiv w:val="1"/>
      <w:marLeft w:val="0"/>
      <w:marRight w:val="0"/>
      <w:marTop w:val="0"/>
      <w:marBottom w:val="0"/>
      <w:divBdr>
        <w:top w:val="none" w:sz="0" w:space="0" w:color="auto"/>
        <w:left w:val="none" w:sz="0" w:space="0" w:color="auto"/>
        <w:bottom w:val="none" w:sz="0" w:space="0" w:color="auto"/>
        <w:right w:val="none" w:sz="0" w:space="0" w:color="auto"/>
      </w:divBdr>
    </w:div>
    <w:div w:id="800028495">
      <w:bodyDiv w:val="1"/>
      <w:marLeft w:val="0"/>
      <w:marRight w:val="0"/>
      <w:marTop w:val="0"/>
      <w:marBottom w:val="0"/>
      <w:divBdr>
        <w:top w:val="none" w:sz="0" w:space="0" w:color="auto"/>
        <w:left w:val="none" w:sz="0" w:space="0" w:color="auto"/>
        <w:bottom w:val="none" w:sz="0" w:space="0" w:color="auto"/>
        <w:right w:val="none" w:sz="0" w:space="0" w:color="auto"/>
      </w:divBdr>
    </w:div>
    <w:div w:id="800221737">
      <w:bodyDiv w:val="1"/>
      <w:marLeft w:val="0"/>
      <w:marRight w:val="0"/>
      <w:marTop w:val="0"/>
      <w:marBottom w:val="0"/>
      <w:divBdr>
        <w:top w:val="none" w:sz="0" w:space="0" w:color="auto"/>
        <w:left w:val="none" w:sz="0" w:space="0" w:color="auto"/>
        <w:bottom w:val="none" w:sz="0" w:space="0" w:color="auto"/>
        <w:right w:val="none" w:sz="0" w:space="0" w:color="auto"/>
      </w:divBdr>
    </w:div>
    <w:div w:id="800226466">
      <w:bodyDiv w:val="1"/>
      <w:marLeft w:val="0"/>
      <w:marRight w:val="0"/>
      <w:marTop w:val="0"/>
      <w:marBottom w:val="0"/>
      <w:divBdr>
        <w:top w:val="none" w:sz="0" w:space="0" w:color="auto"/>
        <w:left w:val="none" w:sz="0" w:space="0" w:color="auto"/>
        <w:bottom w:val="none" w:sz="0" w:space="0" w:color="auto"/>
        <w:right w:val="none" w:sz="0" w:space="0" w:color="auto"/>
      </w:divBdr>
    </w:div>
    <w:div w:id="800462047">
      <w:bodyDiv w:val="1"/>
      <w:marLeft w:val="0"/>
      <w:marRight w:val="0"/>
      <w:marTop w:val="0"/>
      <w:marBottom w:val="0"/>
      <w:divBdr>
        <w:top w:val="none" w:sz="0" w:space="0" w:color="auto"/>
        <w:left w:val="none" w:sz="0" w:space="0" w:color="auto"/>
        <w:bottom w:val="none" w:sz="0" w:space="0" w:color="auto"/>
        <w:right w:val="none" w:sz="0" w:space="0" w:color="auto"/>
      </w:divBdr>
    </w:div>
    <w:div w:id="801196679">
      <w:bodyDiv w:val="1"/>
      <w:marLeft w:val="0"/>
      <w:marRight w:val="0"/>
      <w:marTop w:val="0"/>
      <w:marBottom w:val="0"/>
      <w:divBdr>
        <w:top w:val="none" w:sz="0" w:space="0" w:color="auto"/>
        <w:left w:val="none" w:sz="0" w:space="0" w:color="auto"/>
        <w:bottom w:val="none" w:sz="0" w:space="0" w:color="auto"/>
        <w:right w:val="none" w:sz="0" w:space="0" w:color="auto"/>
      </w:divBdr>
    </w:div>
    <w:div w:id="801340412">
      <w:bodyDiv w:val="1"/>
      <w:marLeft w:val="0"/>
      <w:marRight w:val="0"/>
      <w:marTop w:val="0"/>
      <w:marBottom w:val="0"/>
      <w:divBdr>
        <w:top w:val="none" w:sz="0" w:space="0" w:color="auto"/>
        <w:left w:val="none" w:sz="0" w:space="0" w:color="auto"/>
        <w:bottom w:val="none" w:sz="0" w:space="0" w:color="auto"/>
        <w:right w:val="none" w:sz="0" w:space="0" w:color="auto"/>
      </w:divBdr>
    </w:div>
    <w:div w:id="801577387">
      <w:bodyDiv w:val="1"/>
      <w:marLeft w:val="0"/>
      <w:marRight w:val="0"/>
      <w:marTop w:val="0"/>
      <w:marBottom w:val="0"/>
      <w:divBdr>
        <w:top w:val="none" w:sz="0" w:space="0" w:color="auto"/>
        <w:left w:val="none" w:sz="0" w:space="0" w:color="auto"/>
        <w:bottom w:val="none" w:sz="0" w:space="0" w:color="auto"/>
        <w:right w:val="none" w:sz="0" w:space="0" w:color="auto"/>
      </w:divBdr>
    </w:div>
    <w:div w:id="801969468">
      <w:bodyDiv w:val="1"/>
      <w:marLeft w:val="0"/>
      <w:marRight w:val="0"/>
      <w:marTop w:val="0"/>
      <w:marBottom w:val="0"/>
      <w:divBdr>
        <w:top w:val="none" w:sz="0" w:space="0" w:color="auto"/>
        <w:left w:val="none" w:sz="0" w:space="0" w:color="auto"/>
        <w:bottom w:val="none" w:sz="0" w:space="0" w:color="auto"/>
        <w:right w:val="none" w:sz="0" w:space="0" w:color="auto"/>
      </w:divBdr>
    </w:div>
    <w:div w:id="802503104">
      <w:bodyDiv w:val="1"/>
      <w:marLeft w:val="0"/>
      <w:marRight w:val="0"/>
      <w:marTop w:val="0"/>
      <w:marBottom w:val="0"/>
      <w:divBdr>
        <w:top w:val="none" w:sz="0" w:space="0" w:color="auto"/>
        <w:left w:val="none" w:sz="0" w:space="0" w:color="auto"/>
        <w:bottom w:val="none" w:sz="0" w:space="0" w:color="auto"/>
        <w:right w:val="none" w:sz="0" w:space="0" w:color="auto"/>
      </w:divBdr>
    </w:div>
    <w:div w:id="802770773">
      <w:bodyDiv w:val="1"/>
      <w:marLeft w:val="0"/>
      <w:marRight w:val="0"/>
      <w:marTop w:val="0"/>
      <w:marBottom w:val="0"/>
      <w:divBdr>
        <w:top w:val="none" w:sz="0" w:space="0" w:color="auto"/>
        <w:left w:val="none" w:sz="0" w:space="0" w:color="auto"/>
        <w:bottom w:val="none" w:sz="0" w:space="0" w:color="auto"/>
        <w:right w:val="none" w:sz="0" w:space="0" w:color="auto"/>
      </w:divBdr>
    </w:div>
    <w:div w:id="803040387">
      <w:bodyDiv w:val="1"/>
      <w:marLeft w:val="0"/>
      <w:marRight w:val="0"/>
      <w:marTop w:val="0"/>
      <w:marBottom w:val="0"/>
      <w:divBdr>
        <w:top w:val="none" w:sz="0" w:space="0" w:color="auto"/>
        <w:left w:val="none" w:sz="0" w:space="0" w:color="auto"/>
        <w:bottom w:val="none" w:sz="0" w:space="0" w:color="auto"/>
        <w:right w:val="none" w:sz="0" w:space="0" w:color="auto"/>
      </w:divBdr>
    </w:div>
    <w:div w:id="803618949">
      <w:bodyDiv w:val="1"/>
      <w:marLeft w:val="0"/>
      <w:marRight w:val="0"/>
      <w:marTop w:val="0"/>
      <w:marBottom w:val="0"/>
      <w:divBdr>
        <w:top w:val="none" w:sz="0" w:space="0" w:color="auto"/>
        <w:left w:val="none" w:sz="0" w:space="0" w:color="auto"/>
        <w:bottom w:val="none" w:sz="0" w:space="0" w:color="auto"/>
        <w:right w:val="none" w:sz="0" w:space="0" w:color="auto"/>
      </w:divBdr>
    </w:div>
    <w:div w:id="803961374">
      <w:bodyDiv w:val="1"/>
      <w:marLeft w:val="0"/>
      <w:marRight w:val="0"/>
      <w:marTop w:val="0"/>
      <w:marBottom w:val="0"/>
      <w:divBdr>
        <w:top w:val="none" w:sz="0" w:space="0" w:color="auto"/>
        <w:left w:val="none" w:sz="0" w:space="0" w:color="auto"/>
        <w:bottom w:val="none" w:sz="0" w:space="0" w:color="auto"/>
        <w:right w:val="none" w:sz="0" w:space="0" w:color="auto"/>
      </w:divBdr>
    </w:div>
    <w:div w:id="805195948">
      <w:bodyDiv w:val="1"/>
      <w:marLeft w:val="0"/>
      <w:marRight w:val="0"/>
      <w:marTop w:val="0"/>
      <w:marBottom w:val="0"/>
      <w:divBdr>
        <w:top w:val="none" w:sz="0" w:space="0" w:color="auto"/>
        <w:left w:val="none" w:sz="0" w:space="0" w:color="auto"/>
        <w:bottom w:val="none" w:sz="0" w:space="0" w:color="auto"/>
        <w:right w:val="none" w:sz="0" w:space="0" w:color="auto"/>
      </w:divBdr>
    </w:div>
    <w:div w:id="805514155">
      <w:bodyDiv w:val="1"/>
      <w:marLeft w:val="0"/>
      <w:marRight w:val="0"/>
      <w:marTop w:val="0"/>
      <w:marBottom w:val="0"/>
      <w:divBdr>
        <w:top w:val="none" w:sz="0" w:space="0" w:color="auto"/>
        <w:left w:val="none" w:sz="0" w:space="0" w:color="auto"/>
        <w:bottom w:val="none" w:sz="0" w:space="0" w:color="auto"/>
        <w:right w:val="none" w:sz="0" w:space="0" w:color="auto"/>
      </w:divBdr>
    </w:div>
    <w:div w:id="806320507">
      <w:bodyDiv w:val="1"/>
      <w:marLeft w:val="0"/>
      <w:marRight w:val="0"/>
      <w:marTop w:val="0"/>
      <w:marBottom w:val="0"/>
      <w:divBdr>
        <w:top w:val="none" w:sz="0" w:space="0" w:color="auto"/>
        <w:left w:val="none" w:sz="0" w:space="0" w:color="auto"/>
        <w:bottom w:val="none" w:sz="0" w:space="0" w:color="auto"/>
        <w:right w:val="none" w:sz="0" w:space="0" w:color="auto"/>
      </w:divBdr>
    </w:div>
    <w:div w:id="807473458">
      <w:bodyDiv w:val="1"/>
      <w:marLeft w:val="0"/>
      <w:marRight w:val="0"/>
      <w:marTop w:val="0"/>
      <w:marBottom w:val="0"/>
      <w:divBdr>
        <w:top w:val="none" w:sz="0" w:space="0" w:color="auto"/>
        <w:left w:val="none" w:sz="0" w:space="0" w:color="auto"/>
        <w:bottom w:val="none" w:sz="0" w:space="0" w:color="auto"/>
        <w:right w:val="none" w:sz="0" w:space="0" w:color="auto"/>
      </w:divBdr>
    </w:div>
    <w:div w:id="808136675">
      <w:bodyDiv w:val="1"/>
      <w:marLeft w:val="0"/>
      <w:marRight w:val="0"/>
      <w:marTop w:val="0"/>
      <w:marBottom w:val="0"/>
      <w:divBdr>
        <w:top w:val="none" w:sz="0" w:space="0" w:color="auto"/>
        <w:left w:val="none" w:sz="0" w:space="0" w:color="auto"/>
        <w:bottom w:val="none" w:sz="0" w:space="0" w:color="auto"/>
        <w:right w:val="none" w:sz="0" w:space="0" w:color="auto"/>
      </w:divBdr>
    </w:div>
    <w:div w:id="808395995">
      <w:bodyDiv w:val="1"/>
      <w:marLeft w:val="0"/>
      <w:marRight w:val="0"/>
      <w:marTop w:val="0"/>
      <w:marBottom w:val="0"/>
      <w:divBdr>
        <w:top w:val="none" w:sz="0" w:space="0" w:color="auto"/>
        <w:left w:val="none" w:sz="0" w:space="0" w:color="auto"/>
        <w:bottom w:val="none" w:sz="0" w:space="0" w:color="auto"/>
        <w:right w:val="none" w:sz="0" w:space="0" w:color="auto"/>
      </w:divBdr>
    </w:div>
    <w:div w:id="808472187">
      <w:bodyDiv w:val="1"/>
      <w:marLeft w:val="0"/>
      <w:marRight w:val="0"/>
      <w:marTop w:val="0"/>
      <w:marBottom w:val="0"/>
      <w:divBdr>
        <w:top w:val="none" w:sz="0" w:space="0" w:color="auto"/>
        <w:left w:val="none" w:sz="0" w:space="0" w:color="auto"/>
        <w:bottom w:val="none" w:sz="0" w:space="0" w:color="auto"/>
        <w:right w:val="none" w:sz="0" w:space="0" w:color="auto"/>
      </w:divBdr>
    </w:div>
    <w:div w:id="808667502">
      <w:bodyDiv w:val="1"/>
      <w:marLeft w:val="0"/>
      <w:marRight w:val="0"/>
      <w:marTop w:val="0"/>
      <w:marBottom w:val="0"/>
      <w:divBdr>
        <w:top w:val="none" w:sz="0" w:space="0" w:color="auto"/>
        <w:left w:val="none" w:sz="0" w:space="0" w:color="auto"/>
        <w:bottom w:val="none" w:sz="0" w:space="0" w:color="auto"/>
        <w:right w:val="none" w:sz="0" w:space="0" w:color="auto"/>
      </w:divBdr>
    </w:div>
    <w:div w:id="809054443">
      <w:bodyDiv w:val="1"/>
      <w:marLeft w:val="0"/>
      <w:marRight w:val="0"/>
      <w:marTop w:val="0"/>
      <w:marBottom w:val="0"/>
      <w:divBdr>
        <w:top w:val="none" w:sz="0" w:space="0" w:color="auto"/>
        <w:left w:val="none" w:sz="0" w:space="0" w:color="auto"/>
        <w:bottom w:val="none" w:sz="0" w:space="0" w:color="auto"/>
        <w:right w:val="none" w:sz="0" w:space="0" w:color="auto"/>
      </w:divBdr>
    </w:div>
    <w:div w:id="809514939">
      <w:bodyDiv w:val="1"/>
      <w:marLeft w:val="0"/>
      <w:marRight w:val="0"/>
      <w:marTop w:val="0"/>
      <w:marBottom w:val="0"/>
      <w:divBdr>
        <w:top w:val="none" w:sz="0" w:space="0" w:color="auto"/>
        <w:left w:val="none" w:sz="0" w:space="0" w:color="auto"/>
        <w:bottom w:val="none" w:sz="0" w:space="0" w:color="auto"/>
        <w:right w:val="none" w:sz="0" w:space="0" w:color="auto"/>
      </w:divBdr>
    </w:div>
    <w:div w:id="809977247">
      <w:bodyDiv w:val="1"/>
      <w:marLeft w:val="0"/>
      <w:marRight w:val="0"/>
      <w:marTop w:val="0"/>
      <w:marBottom w:val="0"/>
      <w:divBdr>
        <w:top w:val="none" w:sz="0" w:space="0" w:color="auto"/>
        <w:left w:val="none" w:sz="0" w:space="0" w:color="auto"/>
        <w:bottom w:val="none" w:sz="0" w:space="0" w:color="auto"/>
        <w:right w:val="none" w:sz="0" w:space="0" w:color="auto"/>
      </w:divBdr>
    </w:div>
    <w:div w:id="810093359">
      <w:bodyDiv w:val="1"/>
      <w:marLeft w:val="0"/>
      <w:marRight w:val="0"/>
      <w:marTop w:val="0"/>
      <w:marBottom w:val="0"/>
      <w:divBdr>
        <w:top w:val="none" w:sz="0" w:space="0" w:color="auto"/>
        <w:left w:val="none" w:sz="0" w:space="0" w:color="auto"/>
        <w:bottom w:val="none" w:sz="0" w:space="0" w:color="auto"/>
        <w:right w:val="none" w:sz="0" w:space="0" w:color="auto"/>
      </w:divBdr>
    </w:div>
    <w:div w:id="810563370">
      <w:bodyDiv w:val="1"/>
      <w:marLeft w:val="0"/>
      <w:marRight w:val="0"/>
      <w:marTop w:val="0"/>
      <w:marBottom w:val="0"/>
      <w:divBdr>
        <w:top w:val="none" w:sz="0" w:space="0" w:color="auto"/>
        <w:left w:val="none" w:sz="0" w:space="0" w:color="auto"/>
        <w:bottom w:val="none" w:sz="0" w:space="0" w:color="auto"/>
        <w:right w:val="none" w:sz="0" w:space="0" w:color="auto"/>
      </w:divBdr>
    </w:div>
    <w:div w:id="811363289">
      <w:bodyDiv w:val="1"/>
      <w:marLeft w:val="0"/>
      <w:marRight w:val="0"/>
      <w:marTop w:val="0"/>
      <w:marBottom w:val="0"/>
      <w:divBdr>
        <w:top w:val="none" w:sz="0" w:space="0" w:color="auto"/>
        <w:left w:val="none" w:sz="0" w:space="0" w:color="auto"/>
        <w:bottom w:val="none" w:sz="0" w:space="0" w:color="auto"/>
        <w:right w:val="none" w:sz="0" w:space="0" w:color="auto"/>
      </w:divBdr>
    </w:div>
    <w:div w:id="811364185">
      <w:bodyDiv w:val="1"/>
      <w:marLeft w:val="0"/>
      <w:marRight w:val="0"/>
      <w:marTop w:val="0"/>
      <w:marBottom w:val="0"/>
      <w:divBdr>
        <w:top w:val="none" w:sz="0" w:space="0" w:color="auto"/>
        <w:left w:val="none" w:sz="0" w:space="0" w:color="auto"/>
        <w:bottom w:val="none" w:sz="0" w:space="0" w:color="auto"/>
        <w:right w:val="none" w:sz="0" w:space="0" w:color="auto"/>
      </w:divBdr>
    </w:div>
    <w:div w:id="811408629">
      <w:bodyDiv w:val="1"/>
      <w:marLeft w:val="0"/>
      <w:marRight w:val="0"/>
      <w:marTop w:val="0"/>
      <w:marBottom w:val="0"/>
      <w:divBdr>
        <w:top w:val="none" w:sz="0" w:space="0" w:color="auto"/>
        <w:left w:val="none" w:sz="0" w:space="0" w:color="auto"/>
        <w:bottom w:val="none" w:sz="0" w:space="0" w:color="auto"/>
        <w:right w:val="none" w:sz="0" w:space="0" w:color="auto"/>
      </w:divBdr>
    </w:div>
    <w:div w:id="811948930">
      <w:bodyDiv w:val="1"/>
      <w:marLeft w:val="0"/>
      <w:marRight w:val="0"/>
      <w:marTop w:val="0"/>
      <w:marBottom w:val="0"/>
      <w:divBdr>
        <w:top w:val="none" w:sz="0" w:space="0" w:color="auto"/>
        <w:left w:val="none" w:sz="0" w:space="0" w:color="auto"/>
        <w:bottom w:val="none" w:sz="0" w:space="0" w:color="auto"/>
        <w:right w:val="none" w:sz="0" w:space="0" w:color="auto"/>
      </w:divBdr>
    </w:div>
    <w:div w:id="812019106">
      <w:bodyDiv w:val="1"/>
      <w:marLeft w:val="0"/>
      <w:marRight w:val="0"/>
      <w:marTop w:val="0"/>
      <w:marBottom w:val="0"/>
      <w:divBdr>
        <w:top w:val="none" w:sz="0" w:space="0" w:color="auto"/>
        <w:left w:val="none" w:sz="0" w:space="0" w:color="auto"/>
        <w:bottom w:val="none" w:sz="0" w:space="0" w:color="auto"/>
        <w:right w:val="none" w:sz="0" w:space="0" w:color="auto"/>
      </w:divBdr>
    </w:div>
    <w:div w:id="812140485">
      <w:bodyDiv w:val="1"/>
      <w:marLeft w:val="0"/>
      <w:marRight w:val="0"/>
      <w:marTop w:val="0"/>
      <w:marBottom w:val="0"/>
      <w:divBdr>
        <w:top w:val="none" w:sz="0" w:space="0" w:color="auto"/>
        <w:left w:val="none" w:sz="0" w:space="0" w:color="auto"/>
        <w:bottom w:val="none" w:sz="0" w:space="0" w:color="auto"/>
        <w:right w:val="none" w:sz="0" w:space="0" w:color="auto"/>
      </w:divBdr>
    </w:div>
    <w:div w:id="812794557">
      <w:bodyDiv w:val="1"/>
      <w:marLeft w:val="0"/>
      <w:marRight w:val="0"/>
      <w:marTop w:val="0"/>
      <w:marBottom w:val="0"/>
      <w:divBdr>
        <w:top w:val="none" w:sz="0" w:space="0" w:color="auto"/>
        <w:left w:val="none" w:sz="0" w:space="0" w:color="auto"/>
        <w:bottom w:val="none" w:sz="0" w:space="0" w:color="auto"/>
        <w:right w:val="none" w:sz="0" w:space="0" w:color="auto"/>
      </w:divBdr>
    </w:div>
    <w:div w:id="813836684">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4838155">
      <w:bodyDiv w:val="1"/>
      <w:marLeft w:val="0"/>
      <w:marRight w:val="0"/>
      <w:marTop w:val="0"/>
      <w:marBottom w:val="0"/>
      <w:divBdr>
        <w:top w:val="none" w:sz="0" w:space="0" w:color="auto"/>
        <w:left w:val="none" w:sz="0" w:space="0" w:color="auto"/>
        <w:bottom w:val="none" w:sz="0" w:space="0" w:color="auto"/>
        <w:right w:val="none" w:sz="0" w:space="0" w:color="auto"/>
      </w:divBdr>
    </w:div>
    <w:div w:id="815030502">
      <w:bodyDiv w:val="1"/>
      <w:marLeft w:val="0"/>
      <w:marRight w:val="0"/>
      <w:marTop w:val="0"/>
      <w:marBottom w:val="0"/>
      <w:divBdr>
        <w:top w:val="none" w:sz="0" w:space="0" w:color="auto"/>
        <w:left w:val="none" w:sz="0" w:space="0" w:color="auto"/>
        <w:bottom w:val="none" w:sz="0" w:space="0" w:color="auto"/>
        <w:right w:val="none" w:sz="0" w:space="0" w:color="auto"/>
      </w:divBdr>
    </w:div>
    <w:div w:id="816873180">
      <w:bodyDiv w:val="1"/>
      <w:marLeft w:val="0"/>
      <w:marRight w:val="0"/>
      <w:marTop w:val="0"/>
      <w:marBottom w:val="0"/>
      <w:divBdr>
        <w:top w:val="none" w:sz="0" w:space="0" w:color="auto"/>
        <w:left w:val="none" w:sz="0" w:space="0" w:color="auto"/>
        <w:bottom w:val="none" w:sz="0" w:space="0" w:color="auto"/>
        <w:right w:val="none" w:sz="0" w:space="0" w:color="auto"/>
      </w:divBdr>
    </w:div>
    <w:div w:id="816873351">
      <w:bodyDiv w:val="1"/>
      <w:marLeft w:val="0"/>
      <w:marRight w:val="0"/>
      <w:marTop w:val="0"/>
      <w:marBottom w:val="0"/>
      <w:divBdr>
        <w:top w:val="none" w:sz="0" w:space="0" w:color="auto"/>
        <w:left w:val="none" w:sz="0" w:space="0" w:color="auto"/>
        <w:bottom w:val="none" w:sz="0" w:space="0" w:color="auto"/>
        <w:right w:val="none" w:sz="0" w:space="0" w:color="auto"/>
      </w:divBdr>
    </w:div>
    <w:div w:id="817385851">
      <w:bodyDiv w:val="1"/>
      <w:marLeft w:val="0"/>
      <w:marRight w:val="0"/>
      <w:marTop w:val="0"/>
      <w:marBottom w:val="0"/>
      <w:divBdr>
        <w:top w:val="none" w:sz="0" w:space="0" w:color="auto"/>
        <w:left w:val="none" w:sz="0" w:space="0" w:color="auto"/>
        <w:bottom w:val="none" w:sz="0" w:space="0" w:color="auto"/>
        <w:right w:val="none" w:sz="0" w:space="0" w:color="auto"/>
      </w:divBdr>
    </w:div>
    <w:div w:id="818351896">
      <w:bodyDiv w:val="1"/>
      <w:marLeft w:val="0"/>
      <w:marRight w:val="0"/>
      <w:marTop w:val="0"/>
      <w:marBottom w:val="0"/>
      <w:divBdr>
        <w:top w:val="none" w:sz="0" w:space="0" w:color="auto"/>
        <w:left w:val="none" w:sz="0" w:space="0" w:color="auto"/>
        <w:bottom w:val="none" w:sz="0" w:space="0" w:color="auto"/>
        <w:right w:val="none" w:sz="0" w:space="0" w:color="auto"/>
      </w:divBdr>
    </w:div>
    <w:div w:id="818884354">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0270582">
      <w:bodyDiv w:val="1"/>
      <w:marLeft w:val="0"/>
      <w:marRight w:val="0"/>
      <w:marTop w:val="0"/>
      <w:marBottom w:val="0"/>
      <w:divBdr>
        <w:top w:val="none" w:sz="0" w:space="0" w:color="auto"/>
        <w:left w:val="none" w:sz="0" w:space="0" w:color="auto"/>
        <w:bottom w:val="none" w:sz="0" w:space="0" w:color="auto"/>
        <w:right w:val="none" w:sz="0" w:space="0" w:color="auto"/>
      </w:divBdr>
    </w:div>
    <w:div w:id="820536945">
      <w:bodyDiv w:val="1"/>
      <w:marLeft w:val="0"/>
      <w:marRight w:val="0"/>
      <w:marTop w:val="0"/>
      <w:marBottom w:val="0"/>
      <w:divBdr>
        <w:top w:val="none" w:sz="0" w:space="0" w:color="auto"/>
        <w:left w:val="none" w:sz="0" w:space="0" w:color="auto"/>
        <w:bottom w:val="none" w:sz="0" w:space="0" w:color="auto"/>
        <w:right w:val="none" w:sz="0" w:space="0" w:color="auto"/>
      </w:divBdr>
    </w:div>
    <w:div w:id="820536978">
      <w:bodyDiv w:val="1"/>
      <w:marLeft w:val="0"/>
      <w:marRight w:val="0"/>
      <w:marTop w:val="0"/>
      <w:marBottom w:val="0"/>
      <w:divBdr>
        <w:top w:val="none" w:sz="0" w:space="0" w:color="auto"/>
        <w:left w:val="none" w:sz="0" w:space="0" w:color="auto"/>
        <w:bottom w:val="none" w:sz="0" w:space="0" w:color="auto"/>
        <w:right w:val="none" w:sz="0" w:space="0" w:color="auto"/>
      </w:divBdr>
    </w:div>
    <w:div w:id="821234312">
      <w:bodyDiv w:val="1"/>
      <w:marLeft w:val="0"/>
      <w:marRight w:val="0"/>
      <w:marTop w:val="0"/>
      <w:marBottom w:val="0"/>
      <w:divBdr>
        <w:top w:val="none" w:sz="0" w:space="0" w:color="auto"/>
        <w:left w:val="none" w:sz="0" w:space="0" w:color="auto"/>
        <w:bottom w:val="none" w:sz="0" w:space="0" w:color="auto"/>
        <w:right w:val="none" w:sz="0" w:space="0" w:color="auto"/>
      </w:divBdr>
    </w:div>
    <w:div w:id="821578198">
      <w:bodyDiv w:val="1"/>
      <w:marLeft w:val="0"/>
      <w:marRight w:val="0"/>
      <w:marTop w:val="0"/>
      <w:marBottom w:val="0"/>
      <w:divBdr>
        <w:top w:val="none" w:sz="0" w:space="0" w:color="auto"/>
        <w:left w:val="none" w:sz="0" w:space="0" w:color="auto"/>
        <w:bottom w:val="none" w:sz="0" w:space="0" w:color="auto"/>
        <w:right w:val="none" w:sz="0" w:space="0" w:color="auto"/>
      </w:divBdr>
    </w:div>
    <w:div w:id="821699259">
      <w:bodyDiv w:val="1"/>
      <w:marLeft w:val="0"/>
      <w:marRight w:val="0"/>
      <w:marTop w:val="0"/>
      <w:marBottom w:val="0"/>
      <w:divBdr>
        <w:top w:val="none" w:sz="0" w:space="0" w:color="auto"/>
        <w:left w:val="none" w:sz="0" w:space="0" w:color="auto"/>
        <w:bottom w:val="none" w:sz="0" w:space="0" w:color="auto"/>
        <w:right w:val="none" w:sz="0" w:space="0" w:color="auto"/>
      </w:divBdr>
    </w:div>
    <w:div w:id="822770705">
      <w:bodyDiv w:val="1"/>
      <w:marLeft w:val="0"/>
      <w:marRight w:val="0"/>
      <w:marTop w:val="0"/>
      <w:marBottom w:val="0"/>
      <w:divBdr>
        <w:top w:val="none" w:sz="0" w:space="0" w:color="auto"/>
        <w:left w:val="none" w:sz="0" w:space="0" w:color="auto"/>
        <w:bottom w:val="none" w:sz="0" w:space="0" w:color="auto"/>
        <w:right w:val="none" w:sz="0" w:space="0" w:color="auto"/>
      </w:divBdr>
    </w:div>
    <w:div w:id="823080715">
      <w:bodyDiv w:val="1"/>
      <w:marLeft w:val="0"/>
      <w:marRight w:val="0"/>
      <w:marTop w:val="0"/>
      <w:marBottom w:val="0"/>
      <w:divBdr>
        <w:top w:val="none" w:sz="0" w:space="0" w:color="auto"/>
        <w:left w:val="none" w:sz="0" w:space="0" w:color="auto"/>
        <w:bottom w:val="none" w:sz="0" w:space="0" w:color="auto"/>
        <w:right w:val="none" w:sz="0" w:space="0" w:color="auto"/>
      </w:divBdr>
    </w:div>
    <w:div w:id="823548397">
      <w:bodyDiv w:val="1"/>
      <w:marLeft w:val="0"/>
      <w:marRight w:val="0"/>
      <w:marTop w:val="0"/>
      <w:marBottom w:val="0"/>
      <w:divBdr>
        <w:top w:val="none" w:sz="0" w:space="0" w:color="auto"/>
        <w:left w:val="none" w:sz="0" w:space="0" w:color="auto"/>
        <w:bottom w:val="none" w:sz="0" w:space="0" w:color="auto"/>
        <w:right w:val="none" w:sz="0" w:space="0" w:color="auto"/>
      </w:divBdr>
    </w:div>
    <w:div w:id="823665729">
      <w:bodyDiv w:val="1"/>
      <w:marLeft w:val="0"/>
      <w:marRight w:val="0"/>
      <w:marTop w:val="0"/>
      <w:marBottom w:val="0"/>
      <w:divBdr>
        <w:top w:val="none" w:sz="0" w:space="0" w:color="auto"/>
        <w:left w:val="none" w:sz="0" w:space="0" w:color="auto"/>
        <w:bottom w:val="none" w:sz="0" w:space="0" w:color="auto"/>
        <w:right w:val="none" w:sz="0" w:space="0" w:color="auto"/>
      </w:divBdr>
    </w:div>
    <w:div w:id="823811889">
      <w:bodyDiv w:val="1"/>
      <w:marLeft w:val="0"/>
      <w:marRight w:val="0"/>
      <w:marTop w:val="0"/>
      <w:marBottom w:val="0"/>
      <w:divBdr>
        <w:top w:val="none" w:sz="0" w:space="0" w:color="auto"/>
        <w:left w:val="none" w:sz="0" w:space="0" w:color="auto"/>
        <w:bottom w:val="none" w:sz="0" w:space="0" w:color="auto"/>
        <w:right w:val="none" w:sz="0" w:space="0" w:color="auto"/>
      </w:divBdr>
    </w:div>
    <w:div w:id="824200084">
      <w:bodyDiv w:val="1"/>
      <w:marLeft w:val="0"/>
      <w:marRight w:val="0"/>
      <w:marTop w:val="0"/>
      <w:marBottom w:val="0"/>
      <w:divBdr>
        <w:top w:val="none" w:sz="0" w:space="0" w:color="auto"/>
        <w:left w:val="none" w:sz="0" w:space="0" w:color="auto"/>
        <w:bottom w:val="none" w:sz="0" w:space="0" w:color="auto"/>
        <w:right w:val="none" w:sz="0" w:space="0" w:color="auto"/>
      </w:divBdr>
    </w:div>
    <w:div w:id="824275819">
      <w:bodyDiv w:val="1"/>
      <w:marLeft w:val="0"/>
      <w:marRight w:val="0"/>
      <w:marTop w:val="0"/>
      <w:marBottom w:val="0"/>
      <w:divBdr>
        <w:top w:val="none" w:sz="0" w:space="0" w:color="auto"/>
        <w:left w:val="none" w:sz="0" w:space="0" w:color="auto"/>
        <w:bottom w:val="none" w:sz="0" w:space="0" w:color="auto"/>
        <w:right w:val="none" w:sz="0" w:space="0" w:color="auto"/>
      </w:divBdr>
    </w:div>
    <w:div w:id="824781355">
      <w:bodyDiv w:val="1"/>
      <w:marLeft w:val="0"/>
      <w:marRight w:val="0"/>
      <w:marTop w:val="0"/>
      <w:marBottom w:val="0"/>
      <w:divBdr>
        <w:top w:val="none" w:sz="0" w:space="0" w:color="auto"/>
        <w:left w:val="none" w:sz="0" w:space="0" w:color="auto"/>
        <w:bottom w:val="none" w:sz="0" w:space="0" w:color="auto"/>
        <w:right w:val="none" w:sz="0" w:space="0" w:color="auto"/>
      </w:divBdr>
    </w:div>
    <w:div w:id="824933717">
      <w:bodyDiv w:val="1"/>
      <w:marLeft w:val="0"/>
      <w:marRight w:val="0"/>
      <w:marTop w:val="0"/>
      <w:marBottom w:val="0"/>
      <w:divBdr>
        <w:top w:val="none" w:sz="0" w:space="0" w:color="auto"/>
        <w:left w:val="none" w:sz="0" w:space="0" w:color="auto"/>
        <w:bottom w:val="none" w:sz="0" w:space="0" w:color="auto"/>
        <w:right w:val="none" w:sz="0" w:space="0" w:color="auto"/>
      </w:divBdr>
    </w:div>
    <w:div w:id="825783673">
      <w:bodyDiv w:val="1"/>
      <w:marLeft w:val="0"/>
      <w:marRight w:val="0"/>
      <w:marTop w:val="0"/>
      <w:marBottom w:val="0"/>
      <w:divBdr>
        <w:top w:val="none" w:sz="0" w:space="0" w:color="auto"/>
        <w:left w:val="none" w:sz="0" w:space="0" w:color="auto"/>
        <w:bottom w:val="none" w:sz="0" w:space="0" w:color="auto"/>
        <w:right w:val="none" w:sz="0" w:space="0" w:color="auto"/>
      </w:divBdr>
    </w:div>
    <w:div w:id="826702963">
      <w:bodyDiv w:val="1"/>
      <w:marLeft w:val="0"/>
      <w:marRight w:val="0"/>
      <w:marTop w:val="0"/>
      <w:marBottom w:val="0"/>
      <w:divBdr>
        <w:top w:val="none" w:sz="0" w:space="0" w:color="auto"/>
        <w:left w:val="none" w:sz="0" w:space="0" w:color="auto"/>
        <w:bottom w:val="none" w:sz="0" w:space="0" w:color="auto"/>
        <w:right w:val="none" w:sz="0" w:space="0" w:color="auto"/>
      </w:divBdr>
    </w:div>
    <w:div w:id="826937994">
      <w:bodyDiv w:val="1"/>
      <w:marLeft w:val="0"/>
      <w:marRight w:val="0"/>
      <w:marTop w:val="0"/>
      <w:marBottom w:val="0"/>
      <w:divBdr>
        <w:top w:val="none" w:sz="0" w:space="0" w:color="auto"/>
        <w:left w:val="none" w:sz="0" w:space="0" w:color="auto"/>
        <w:bottom w:val="none" w:sz="0" w:space="0" w:color="auto"/>
        <w:right w:val="none" w:sz="0" w:space="0" w:color="auto"/>
      </w:divBdr>
    </w:div>
    <w:div w:id="827136360">
      <w:bodyDiv w:val="1"/>
      <w:marLeft w:val="0"/>
      <w:marRight w:val="0"/>
      <w:marTop w:val="0"/>
      <w:marBottom w:val="0"/>
      <w:divBdr>
        <w:top w:val="none" w:sz="0" w:space="0" w:color="auto"/>
        <w:left w:val="none" w:sz="0" w:space="0" w:color="auto"/>
        <w:bottom w:val="none" w:sz="0" w:space="0" w:color="auto"/>
        <w:right w:val="none" w:sz="0" w:space="0" w:color="auto"/>
      </w:divBdr>
    </w:div>
    <w:div w:id="827404103">
      <w:bodyDiv w:val="1"/>
      <w:marLeft w:val="0"/>
      <w:marRight w:val="0"/>
      <w:marTop w:val="0"/>
      <w:marBottom w:val="0"/>
      <w:divBdr>
        <w:top w:val="none" w:sz="0" w:space="0" w:color="auto"/>
        <w:left w:val="none" w:sz="0" w:space="0" w:color="auto"/>
        <w:bottom w:val="none" w:sz="0" w:space="0" w:color="auto"/>
        <w:right w:val="none" w:sz="0" w:space="0" w:color="auto"/>
      </w:divBdr>
    </w:div>
    <w:div w:id="827750601">
      <w:bodyDiv w:val="1"/>
      <w:marLeft w:val="0"/>
      <w:marRight w:val="0"/>
      <w:marTop w:val="0"/>
      <w:marBottom w:val="0"/>
      <w:divBdr>
        <w:top w:val="none" w:sz="0" w:space="0" w:color="auto"/>
        <w:left w:val="none" w:sz="0" w:space="0" w:color="auto"/>
        <w:bottom w:val="none" w:sz="0" w:space="0" w:color="auto"/>
        <w:right w:val="none" w:sz="0" w:space="0" w:color="auto"/>
      </w:divBdr>
    </w:div>
    <w:div w:id="827861751">
      <w:bodyDiv w:val="1"/>
      <w:marLeft w:val="0"/>
      <w:marRight w:val="0"/>
      <w:marTop w:val="0"/>
      <w:marBottom w:val="0"/>
      <w:divBdr>
        <w:top w:val="none" w:sz="0" w:space="0" w:color="auto"/>
        <w:left w:val="none" w:sz="0" w:space="0" w:color="auto"/>
        <w:bottom w:val="none" w:sz="0" w:space="0" w:color="auto"/>
        <w:right w:val="none" w:sz="0" w:space="0" w:color="auto"/>
      </w:divBdr>
    </w:div>
    <w:div w:id="828132211">
      <w:bodyDiv w:val="1"/>
      <w:marLeft w:val="0"/>
      <w:marRight w:val="0"/>
      <w:marTop w:val="0"/>
      <w:marBottom w:val="0"/>
      <w:divBdr>
        <w:top w:val="none" w:sz="0" w:space="0" w:color="auto"/>
        <w:left w:val="none" w:sz="0" w:space="0" w:color="auto"/>
        <w:bottom w:val="none" w:sz="0" w:space="0" w:color="auto"/>
        <w:right w:val="none" w:sz="0" w:space="0" w:color="auto"/>
      </w:divBdr>
    </w:div>
    <w:div w:id="828516705">
      <w:bodyDiv w:val="1"/>
      <w:marLeft w:val="0"/>
      <w:marRight w:val="0"/>
      <w:marTop w:val="0"/>
      <w:marBottom w:val="0"/>
      <w:divBdr>
        <w:top w:val="none" w:sz="0" w:space="0" w:color="auto"/>
        <w:left w:val="none" w:sz="0" w:space="0" w:color="auto"/>
        <w:bottom w:val="none" w:sz="0" w:space="0" w:color="auto"/>
        <w:right w:val="none" w:sz="0" w:space="0" w:color="auto"/>
      </w:divBdr>
    </w:div>
    <w:div w:id="829828278">
      <w:bodyDiv w:val="1"/>
      <w:marLeft w:val="0"/>
      <w:marRight w:val="0"/>
      <w:marTop w:val="0"/>
      <w:marBottom w:val="0"/>
      <w:divBdr>
        <w:top w:val="none" w:sz="0" w:space="0" w:color="auto"/>
        <w:left w:val="none" w:sz="0" w:space="0" w:color="auto"/>
        <w:bottom w:val="none" w:sz="0" w:space="0" w:color="auto"/>
        <w:right w:val="none" w:sz="0" w:space="0" w:color="auto"/>
      </w:divBdr>
    </w:div>
    <w:div w:id="829908850">
      <w:bodyDiv w:val="1"/>
      <w:marLeft w:val="0"/>
      <w:marRight w:val="0"/>
      <w:marTop w:val="0"/>
      <w:marBottom w:val="0"/>
      <w:divBdr>
        <w:top w:val="none" w:sz="0" w:space="0" w:color="auto"/>
        <w:left w:val="none" w:sz="0" w:space="0" w:color="auto"/>
        <w:bottom w:val="none" w:sz="0" w:space="0" w:color="auto"/>
        <w:right w:val="none" w:sz="0" w:space="0" w:color="auto"/>
      </w:divBdr>
    </w:div>
    <w:div w:id="830289104">
      <w:bodyDiv w:val="1"/>
      <w:marLeft w:val="0"/>
      <w:marRight w:val="0"/>
      <w:marTop w:val="0"/>
      <w:marBottom w:val="0"/>
      <w:divBdr>
        <w:top w:val="none" w:sz="0" w:space="0" w:color="auto"/>
        <w:left w:val="none" w:sz="0" w:space="0" w:color="auto"/>
        <w:bottom w:val="none" w:sz="0" w:space="0" w:color="auto"/>
        <w:right w:val="none" w:sz="0" w:space="0" w:color="auto"/>
      </w:divBdr>
    </w:div>
    <w:div w:id="830756624">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1681907">
      <w:bodyDiv w:val="1"/>
      <w:marLeft w:val="0"/>
      <w:marRight w:val="0"/>
      <w:marTop w:val="0"/>
      <w:marBottom w:val="0"/>
      <w:divBdr>
        <w:top w:val="none" w:sz="0" w:space="0" w:color="auto"/>
        <w:left w:val="none" w:sz="0" w:space="0" w:color="auto"/>
        <w:bottom w:val="none" w:sz="0" w:space="0" w:color="auto"/>
        <w:right w:val="none" w:sz="0" w:space="0" w:color="auto"/>
      </w:divBdr>
    </w:div>
    <w:div w:id="832330953">
      <w:bodyDiv w:val="1"/>
      <w:marLeft w:val="0"/>
      <w:marRight w:val="0"/>
      <w:marTop w:val="0"/>
      <w:marBottom w:val="0"/>
      <w:divBdr>
        <w:top w:val="none" w:sz="0" w:space="0" w:color="auto"/>
        <w:left w:val="none" w:sz="0" w:space="0" w:color="auto"/>
        <w:bottom w:val="none" w:sz="0" w:space="0" w:color="auto"/>
        <w:right w:val="none" w:sz="0" w:space="0" w:color="auto"/>
      </w:divBdr>
    </w:div>
    <w:div w:id="832338273">
      <w:bodyDiv w:val="1"/>
      <w:marLeft w:val="0"/>
      <w:marRight w:val="0"/>
      <w:marTop w:val="0"/>
      <w:marBottom w:val="0"/>
      <w:divBdr>
        <w:top w:val="none" w:sz="0" w:space="0" w:color="auto"/>
        <w:left w:val="none" w:sz="0" w:space="0" w:color="auto"/>
        <w:bottom w:val="none" w:sz="0" w:space="0" w:color="auto"/>
        <w:right w:val="none" w:sz="0" w:space="0" w:color="auto"/>
      </w:divBdr>
    </w:div>
    <w:div w:id="832455306">
      <w:bodyDiv w:val="1"/>
      <w:marLeft w:val="0"/>
      <w:marRight w:val="0"/>
      <w:marTop w:val="0"/>
      <w:marBottom w:val="0"/>
      <w:divBdr>
        <w:top w:val="none" w:sz="0" w:space="0" w:color="auto"/>
        <w:left w:val="none" w:sz="0" w:space="0" w:color="auto"/>
        <w:bottom w:val="none" w:sz="0" w:space="0" w:color="auto"/>
        <w:right w:val="none" w:sz="0" w:space="0" w:color="auto"/>
      </w:divBdr>
    </w:div>
    <w:div w:id="832723999">
      <w:bodyDiv w:val="1"/>
      <w:marLeft w:val="0"/>
      <w:marRight w:val="0"/>
      <w:marTop w:val="0"/>
      <w:marBottom w:val="0"/>
      <w:divBdr>
        <w:top w:val="none" w:sz="0" w:space="0" w:color="auto"/>
        <w:left w:val="none" w:sz="0" w:space="0" w:color="auto"/>
        <w:bottom w:val="none" w:sz="0" w:space="0" w:color="auto"/>
        <w:right w:val="none" w:sz="0" w:space="0" w:color="auto"/>
      </w:divBdr>
    </w:div>
    <w:div w:id="832838652">
      <w:bodyDiv w:val="1"/>
      <w:marLeft w:val="0"/>
      <w:marRight w:val="0"/>
      <w:marTop w:val="0"/>
      <w:marBottom w:val="0"/>
      <w:divBdr>
        <w:top w:val="none" w:sz="0" w:space="0" w:color="auto"/>
        <w:left w:val="none" w:sz="0" w:space="0" w:color="auto"/>
        <w:bottom w:val="none" w:sz="0" w:space="0" w:color="auto"/>
        <w:right w:val="none" w:sz="0" w:space="0" w:color="auto"/>
      </w:divBdr>
    </w:div>
    <w:div w:id="832986585">
      <w:bodyDiv w:val="1"/>
      <w:marLeft w:val="0"/>
      <w:marRight w:val="0"/>
      <w:marTop w:val="0"/>
      <w:marBottom w:val="0"/>
      <w:divBdr>
        <w:top w:val="none" w:sz="0" w:space="0" w:color="auto"/>
        <w:left w:val="none" w:sz="0" w:space="0" w:color="auto"/>
        <w:bottom w:val="none" w:sz="0" w:space="0" w:color="auto"/>
        <w:right w:val="none" w:sz="0" w:space="0" w:color="auto"/>
      </w:divBdr>
    </w:div>
    <w:div w:id="833254994">
      <w:bodyDiv w:val="1"/>
      <w:marLeft w:val="0"/>
      <w:marRight w:val="0"/>
      <w:marTop w:val="0"/>
      <w:marBottom w:val="0"/>
      <w:divBdr>
        <w:top w:val="none" w:sz="0" w:space="0" w:color="auto"/>
        <w:left w:val="none" w:sz="0" w:space="0" w:color="auto"/>
        <w:bottom w:val="none" w:sz="0" w:space="0" w:color="auto"/>
        <w:right w:val="none" w:sz="0" w:space="0" w:color="auto"/>
      </w:divBdr>
    </w:div>
    <w:div w:id="833494548">
      <w:bodyDiv w:val="1"/>
      <w:marLeft w:val="0"/>
      <w:marRight w:val="0"/>
      <w:marTop w:val="0"/>
      <w:marBottom w:val="0"/>
      <w:divBdr>
        <w:top w:val="none" w:sz="0" w:space="0" w:color="auto"/>
        <w:left w:val="none" w:sz="0" w:space="0" w:color="auto"/>
        <w:bottom w:val="none" w:sz="0" w:space="0" w:color="auto"/>
        <w:right w:val="none" w:sz="0" w:space="0" w:color="auto"/>
      </w:divBdr>
    </w:div>
    <w:div w:id="833644364">
      <w:bodyDiv w:val="1"/>
      <w:marLeft w:val="0"/>
      <w:marRight w:val="0"/>
      <w:marTop w:val="0"/>
      <w:marBottom w:val="0"/>
      <w:divBdr>
        <w:top w:val="none" w:sz="0" w:space="0" w:color="auto"/>
        <w:left w:val="none" w:sz="0" w:space="0" w:color="auto"/>
        <w:bottom w:val="none" w:sz="0" w:space="0" w:color="auto"/>
        <w:right w:val="none" w:sz="0" w:space="0" w:color="auto"/>
      </w:divBdr>
    </w:div>
    <w:div w:id="833836472">
      <w:bodyDiv w:val="1"/>
      <w:marLeft w:val="0"/>
      <w:marRight w:val="0"/>
      <w:marTop w:val="0"/>
      <w:marBottom w:val="0"/>
      <w:divBdr>
        <w:top w:val="none" w:sz="0" w:space="0" w:color="auto"/>
        <w:left w:val="none" w:sz="0" w:space="0" w:color="auto"/>
        <w:bottom w:val="none" w:sz="0" w:space="0" w:color="auto"/>
        <w:right w:val="none" w:sz="0" w:space="0" w:color="auto"/>
      </w:divBdr>
    </w:div>
    <w:div w:id="833954172">
      <w:bodyDiv w:val="1"/>
      <w:marLeft w:val="0"/>
      <w:marRight w:val="0"/>
      <w:marTop w:val="0"/>
      <w:marBottom w:val="0"/>
      <w:divBdr>
        <w:top w:val="none" w:sz="0" w:space="0" w:color="auto"/>
        <w:left w:val="none" w:sz="0" w:space="0" w:color="auto"/>
        <w:bottom w:val="none" w:sz="0" w:space="0" w:color="auto"/>
        <w:right w:val="none" w:sz="0" w:space="0" w:color="auto"/>
      </w:divBdr>
    </w:div>
    <w:div w:id="834148103">
      <w:bodyDiv w:val="1"/>
      <w:marLeft w:val="0"/>
      <w:marRight w:val="0"/>
      <w:marTop w:val="0"/>
      <w:marBottom w:val="0"/>
      <w:divBdr>
        <w:top w:val="none" w:sz="0" w:space="0" w:color="auto"/>
        <w:left w:val="none" w:sz="0" w:space="0" w:color="auto"/>
        <w:bottom w:val="none" w:sz="0" w:space="0" w:color="auto"/>
        <w:right w:val="none" w:sz="0" w:space="0" w:color="auto"/>
      </w:divBdr>
    </w:div>
    <w:div w:id="834535797">
      <w:bodyDiv w:val="1"/>
      <w:marLeft w:val="0"/>
      <w:marRight w:val="0"/>
      <w:marTop w:val="0"/>
      <w:marBottom w:val="0"/>
      <w:divBdr>
        <w:top w:val="none" w:sz="0" w:space="0" w:color="auto"/>
        <w:left w:val="none" w:sz="0" w:space="0" w:color="auto"/>
        <w:bottom w:val="none" w:sz="0" w:space="0" w:color="auto"/>
        <w:right w:val="none" w:sz="0" w:space="0" w:color="auto"/>
      </w:divBdr>
    </w:div>
    <w:div w:id="834995744">
      <w:bodyDiv w:val="1"/>
      <w:marLeft w:val="0"/>
      <w:marRight w:val="0"/>
      <w:marTop w:val="0"/>
      <w:marBottom w:val="0"/>
      <w:divBdr>
        <w:top w:val="none" w:sz="0" w:space="0" w:color="auto"/>
        <w:left w:val="none" w:sz="0" w:space="0" w:color="auto"/>
        <w:bottom w:val="none" w:sz="0" w:space="0" w:color="auto"/>
        <w:right w:val="none" w:sz="0" w:space="0" w:color="auto"/>
      </w:divBdr>
    </w:div>
    <w:div w:id="835071370">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5733642">
      <w:bodyDiv w:val="1"/>
      <w:marLeft w:val="0"/>
      <w:marRight w:val="0"/>
      <w:marTop w:val="0"/>
      <w:marBottom w:val="0"/>
      <w:divBdr>
        <w:top w:val="none" w:sz="0" w:space="0" w:color="auto"/>
        <w:left w:val="none" w:sz="0" w:space="0" w:color="auto"/>
        <w:bottom w:val="none" w:sz="0" w:space="0" w:color="auto"/>
        <w:right w:val="none" w:sz="0" w:space="0" w:color="auto"/>
      </w:divBdr>
    </w:div>
    <w:div w:id="835924303">
      <w:bodyDiv w:val="1"/>
      <w:marLeft w:val="0"/>
      <w:marRight w:val="0"/>
      <w:marTop w:val="0"/>
      <w:marBottom w:val="0"/>
      <w:divBdr>
        <w:top w:val="none" w:sz="0" w:space="0" w:color="auto"/>
        <w:left w:val="none" w:sz="0" w:space="0" w:color="auto"/>
        <w:bottom w:val="none" w:sz="0" w:space="0" w:color="auto"/>
        <w:right w:val="none" w:sz="0" w:space="0" w:color="auto"/>
      </w:divBdr>
    </w:div>
    <w:div w:id="836074694">
      <w:bodyDiv w:val="1"/>
      <w:marLeft w:val="0"/>
      <w:marRight w:val="0"/>
      <w:marTop w:val="0"/>
      <w:marBottom w:val="0"/>
      <w:divBdr>
        <w:top w:val="none" w:sz="0" w:space="0" w:color="auto"/>
        <w:left w:val="none" w:sz="0" w:space="0" w:color="auto"/>
        <w:bottom w:val="none" w:sz="0" w:space="0" w:color="auto"/>
        <w:right w:val="none" w:sz="0" w:space="0" w:color="auto"/>
      </w:divBdr>
    </w:div>
    <w:div w:id="836458191">
      <w:bodyDiv w:val="1"/>
      <w:marLeft w:val="0"/>
      <w:marRight w:val="0"/>
      <w:marTop w:val="0"/>
      <w:marBottom w:val="0"/>
      <w:divBdr>
        <w:top w:val="none" w:sz="0" w:space="0" w:color="auto"/>
        <w:left w:val="none" w:sz="0" w:space="0" w:color="auto"/>
        <w:bottom w:val="none" w:sz="0" w:space="0" w:color="auto"/>
        <w:right w:val="none" w:sz="0" w:space="0" w:color="auto"/>
      </w:divBdr>
    </w:div>
    <w:div w:id="836766333">
      <w:bodyDiv w:val="1"/>
      <w:marLeft w:val="0"/>
      <w:marRight w:val="0"/>
      <w:marTop w:val="0"/>
      <w:marBottom w:val="0"/>
      <w:divBdr>
        <w:top w:val="none" w:sz="0" w:space="0" w:color="auto"/>
        <w:left w:val="none" w:sz="0" w:space="0" w:color="auto"/>
        <w:bottom w:val="none" w:sz="0" w:space="0" w:color="auto"/>
        <w:right w:val="none" w:sz="0" w:space="0" w:color="auto"/>
      </w:divBdr>
    </w:div>
    <w:div w:id="836774413">
      <w:bodyDiv w:val="1"/>
      <w:marLeft w:val="0"/>
      <w:marRight w:val="0"/>
      <w:marTop w:val="0"/>
      <w:marBottom w:val="0"/>
      <w:divBdr>
        <w:top w:val="none" w:sz="0" w:space="0" w:color="auto"/>
        <w:left w:val="none" w:sz="0" w:space="0" w:color="auto"/>
        <w:bottom w:val="none" w:sz="0" w:space="0" w:color="auto"/>
        <w:right w:val="none" w:sz="0" w:space="0" w:color="auto"/>
      </w:divBdr>
    </w:div>
    <w:div w:id="837422219">
      <w:bodyDiv w:val="1"/>
      <w:marLeft w:val="0"/>
      <w:marRight w:val="0"/>
      <w:marTop w:val="0"/>
      <w:marBottom w:val="0"/>
      <w:divBdr>
        <w:top w:val="none" w:sz="0" w:space="0" w:color="auto"/>
        <w:left w:val="none" w:sz="0" w:space="0" w:color="auto"/>
        <w:bottom w:val="none" w:sz="0" w:space="0" w:color="auto"/>
        <w:right w:val="none" w:sz="0" w:space="0" w:color="auto"/>
      </w:divBdr>
    </w:div>
    <w:div w:id="837691296">
      <w:bodyDiv w:val="1"/>
      <w:marLeft w:val="0"/>
      <w:marRight w:val="0"/>
      <w:marTop w:val="0"/>
      <w:marBottom w:val="0"/>
      <w:divBdr>
        <w:top w:val="none" w:sz="0" w:space="0" w:color="auto"/>
        <w:left w:val="none" w:sz="0" w:space="0" w:color="auto"/>
        <w:bottom w:val="none" w:sz="0" w:space="0" w:color="auto"/>
        <w:right w:val="none" w:sz="0" w:space="0" w:color="auto"/>
      </w:divBdr>
    </w:div>
    <w:div w:id="837771382">
      <w:bodyDiv w:val="1"/>
      <w:marLeft w:val="0"/>
      <w:marRight w:val="0"/>
      <w:marTop w:val="0"/>
      <w:marBottom w:val="0"/>
      <w:divBdr>
        <w:top w:val="none" w:sz="0" w:space="0" w:color="auto"/>
        <w:left w:val="none" w:sz="0" w:space="0" w:color="auto"/>
        <w:bottom w:val="none" w:sz="0" w:space="0" w:color="auto"/>
        <w:right w:val="none" w:sz="0" w:space="0" w:color="auto"/>
      </w:divBdr>
    </w:div>
    <w:div w:id="837964257">
      <w:bodyDiv w:val="1"/>
      <w:marLeft w:val="0"/>
      <w:marRight w:val="0"/>
      <w:marTop w:val="0"/>
      <w:marBottom w:val="0"/>
      <w:divBdr>
        <w:top w:val="none" w:sz="0" w:space="0" w:color="auto"/>
        <w:left w:val="none" w:sz="0" w:space="0" w:color="auto"/>
        <w:bottom w:val="none" w:sz="0" w:space="0" w:color="auto"/>
        <w:right w:val="none" w:sz="0" w:space="0" w:color="auto"/>
      </w:divBdr>
    </w:div>
    <w:div w:id="838039623">
      <w:bodyDiv w:val="1"/>
      <w:marLeft w:val="0"/>
      <w:marRight w:val="0"/>
      <w:marTop w:val="0"/>
      <w:marBottom w:val="0"/>
      <w:divBdr>
        <w:top w:val="none" w:sz="0" w:space="0" w:color="auto"/>
        <w:left w:val="none" w:sz="0" w:space="0" w:color="auto"/>
        <w:bottom w:val="none" w:sz="0" w:space="0" w:color="auto"/>
        <w:right w:val="none" w:sz="0" w:space="0" w:color="auto"/>
      </w:divBdr>
    </w:div>
    <w:div w:id="838425441">
      <w:bodyDiv w:val="1"/>
      <w:marLeft w:val="0"/>
      <w:marRight w:val="0"/>
      <w:marTop w:val="0"/>
      <w:marBottom w:val="0"/>
      <w:divBdr>
        <w:top w:val="none" w:sz="0" w:space="0" w:color="auto"/>
        <w:left w:val="none" w:sz="0" w:space="0" w:color="auto"/>
        <w:bottom w:val="none" w:sz="0" w:space="0" w:color="auto"/>
        <w:right w:val="none" w:sz="0" w:space="0" w:color="auto"/>
      </w:divBdr>
    </w:div>
    <w:div w:id="838891168">
      <w:bodyDiv w:val="1"/>
      <w:marLeft w:val="0"/>
      <w:marRight w:val="0"/>
      <w:marTop w:val="0"/>
      <w:marBottom w:val="0"/>
      <w:divBdr>
        <w:top w:val="none" w:sz="0" w:space="0" w:color="auto"/>
        <w:left w:val="none" w:sz="0" w:space="0" w:color="auto"/>
        <w:bottom w:val="none" w:sz="0" w:space="0" w:color="auto"/>
        <w:right w:val="none" w:sz="0" w:space="0" w:color="auto"/>
      </w:divBdr>
    </w:div>
    <w:div w:id="838933048">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39539306">
      <w:bodyDiv w:val="1"/>
      <w:marLeft w:val="0"/>
      <w:marRight w:val="0"/>
      <w:marTop w:val="0"/>
      <w:marBottom w:val="0"/>
      <w:divBdr>
        <w:top w:val="none" w:sz="0" w:space="0" w:color="auto"/>
        <w:left w:val="none" w:sz="0" w:space="0" w:color="auto"/>
        <w:bottom w:val="none" w:sz="0" w:space="0" w:color="auto"/>
        <w:right w:val="none" w:sz="0" w:space="0" w:color="auto"/>
      </w:divBdr>
    </w:div>
    <w:div w:id="839854311">
      <w:bodyDiv w:val="1"/>
      <w:marLeft w:val="0"/>
      <w:marRight w:val="0"/>
      <w:marTop w:val="0"/>
      <w:marBottom w:val="0"/>
      <w:divBdr>
        <w:top w:val="none" w:sz="0" w:space="0" w:color="auto"/>
        <w:left w:val="none" w:sz="0" w:space="0" w:color="auto"/>
        <w:bottom w:val="none" w:sz="0" w:space="0" w:color="auto"/>
        <w:right w:val="none" w:sz="0" w:space="0" w:color="auto"/>
      </w:divBdr>
    </w:div>
    <w:div w:id="839975586">
      <w:bodyDiv w:val="1"/>
      <w:marLeft w:val="0"/>
      <w:marRight w:val="0"/>
      <w:marTop w:val="0"/>
      <w:marBottom w:val="0"/>
      <w:divBdr>
        <w:top w:val="none" w:sz="0" w:space="0" w:color="auto"/>
        <w:left w:val="none" w:sz="0" w:space="0" w:color="auto"/>
        <w:bottom w:val="none" w:sz="0" w:space="0" w:color="auto"/>
        <w:right w:val="none" w:sz="0" w:space="0" w:color="auto"/>
      </w:divBdr>
    </w:div>
    <w:div w:id="841159690">
      <w:bodyDiv w:val="1"/>
      <w:marLeft w:val="0"/>
      <w:marRight w:val="0"/>
      <w:marTop w:val="0"/>
      <w:marBottom w:val="0"/>
      <w:divBdr>
        <w:top w:val="none" w:sz="0" w:space="0" w:color="auto"/>
        <w:left w:val="none" w:sz="0" w:space="0" w:color="auto"/>
        <w:bottom w:val="none" w:sz="0" w:space="0" w:color="auto"/>
        <w:right w:val="none" w:sz="0" w:space="0" w:color="auto"/>
      </w:divBdr>
    </w:div>
    <w:div w:id="841167764">
      <w:bodyDiv w:val="1"/>
      <w:marLeft w:val="0"/>
      <w:marRight w:val="0"/>
      <w:marTop w:val="0"/>
      <w:marBottom w:val="0"/>
      <w:divBdr>
        <w:top w:val="none" w:sz="0" w:space="0" w:color="auto"/>
        <w:left w:val="none" w:sz="0" w:space="0" w:color="auto"/>
        <w:bottom w:val="none" w:sz="0" w:space="0" w:color="auto"/>
        <w:right w:val="none" w:sz="0" w:space="0" w:color="auto"/>
      </w:divBdr>
    </w:div>
    <w:div w:id="841580402">
      <w:bodyDiv w:val="1"/>
      <w:marLeft w:val="0"/>
      <w:marRight w:val="0"/>
      <w:marTop w:val="0"/>
      <w:marBottom w:val="0"/>
      <w:divBdr>
        <w:top w:val="none" w:sz="0" w:space="0" w:color="auto"/>
        <w:left w:val="none" w:sz="0" w:space="0" w:color="auto"/>
        <w:bottom w:val="none" w:sz="0" w:space="0" w:color="auto"/>
        <w:right w:val="none" w:sz="0" w:space="0" w:color="auto"/>
      </w:divBdr>
    </w:div>
    <w:div w:id="841745523">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3327672">
      <w:bodyDiv w:val="1"/>
      <w:marLeft w:val="0"/>
      <w:marRight w:val="0"/>
      <w:marTop w:val="0"/>
      <w:marBottom w:val="0"/>
      <w:divBdr>
        <w:top w:val="none" w:sz="0" w:space="0" w:color="auto"/>
        <w:left w:val="none" w:sz="0" w:space="0" w:color="auto"/>
        <w:bottom w:val="none" w:sz="0" w:space="0" w:color="auto"/>
        <w:right w:val="none" w:sz="0" w:space="0" w:color="auto"/>
      </w:divBdr>
    </w:div>
    <w:div w:id="843589778">
      <w:bodyDiv w:val="1"/>
      <w:marLeft w:val="0"/>
      <w:marRight w:val="0"/>
      <w:marTop w:val="0"/>
      <w:marBottom w:val="0"/>
      <w:divBdr>
        <w:top w:val="none" w:sz="0" w:space="0" w:color="auto"/>
        <w:left w:val="none" w:sz="0" w:space="0" w:color="auto"/>
        <w:bottom w:val="none" w:sz="0" w:space="0" w:color="auto"/>
        <w:right w:val="none" w:sz="0" w:space="0" w:color="auto"/>
      </w:divBdr>
    </w:div>
    <w:div w:id="843591153">
      <w:bodyDiv w:val="1"/>
      <w:marLeft w:val="0"/>
      <w:marRight w:val="0"/>
      <w:marTop w:val="0"/>
      <w:marBottom w:val="0"/>
      <w:divBdr>
        <w:top w:val="none" w:sz="0" w:space="0" w:color="auto"/>
        <w:left w:val="none" w:sz="0" w:space="0" w:color="auto"/>
        <w:bottom w:val="none" w:sz="0" w:space="0" w:color="auto"/>
        <w:right w:val="none" w:sz="0" w:space="0" w:color="auto"/>
      </w:divBdr>
    </w:div>
    <w:div w:id="843784920">
      <w:bodyDiv w:val="1"/>
      <w:marLeft w:val="0"/>
      <w:marRight w:val="0"/>
      <w:marTop w:val="0"/>
      <w:marBottom w:val="0"/>
      <w:divBdr>
        <w:top w:val="none" w:sz="0" w:space="0" w:color="auto"/>
        <w:left w:val="none" w:sz="0" w:space="0" w:color="auto"/>
        <w:bottom w:val="none" w:sz="0" w:space="0" w:color="auto"/>
        <w:right w:val="none" w:sz="0" w:space="0" w:color="auto"/>
      </w:divBdr>
    </w:div>
    <w:div w:id="843858022">
      <w:bodyDiv w:val="1"/>
      <w:marLeft w:val="0"/>
      <w:marRight w:val="0"/>
      <w:marTop w:val="0"/>
      <w:marBottom w:val="0"/>
      <w:divBdr>
        <w:top w:val="none" w:sz="0" w:space="0" w:color="auto"/>
        <w:left w:val="none" w:sz="0" w:space="0" w:color="auto"/>
        <w:bottom w:val="none" w:sz="0" w:space="0" w:color="auto"/>
        <w:right w:val="none" w:sz="0" w:space="0" w:color="auto"/>
      </w:divBdr>
    </w:div>
    <w:div w:id="843980298">
      <w:bodyDiv w:val="1"/>
      <w:marLeft w:val="0"/>
      <w:marRight w:val="0"/>
      <w:marTop w:val="0"/>
      <w:marBottom w:val="0"/>
      <w:divBdr>
        <w:top w:val="none" w:sz="0" w:space="0" w:color="auto"/>
        <w:left w:val="none" w:sz="0" w:space="0" w:color="auto"/>
        <w:bottom w:val="none" w:sz="0" w:space="0" w:color="auto"/>
        <w:right w:val="none" w:sz="0" w:space="0" w:color="auto"/>
      </w:divBdr>
    </w:div>
    <w:div w:id="844367639">
      <w:bodyDiv w:val="1"/>
      <w:marLeft w:val="0"/>
      <w:marRight w:val="0"/>
      <w:marTop w:val="0"/>
      <w:marBottom w:val="0"/>
      <w:divBdr>
        <w:top w:val="none" w:sz="0" w:space="0" w:color="auto"/>
        <w:left w:val="none" w:sz="0" w:space="0" w:color="auto"/>
        <w:bottom w:val="none" w:sz="0" w:space="0" w:color="auto"/>
        <w:right w:val="none" w:sz="0" w:space="0" w:color="auto"/>
      </w:divBdr>
    </w:div>
    <w:div w:id="844562553">
      <w:bodyDiv w:val="1"/>
      <w:marLeft w:val="0"/>
      <w:marRight w:val="0"/>
      <w:marTop w:val="0"/>
      <w:marBottom w:val="0"/>
      <w:divBdr>
        <w:top w:val="none" w:sz="0" w:space="0" w:color="auto"/>
        <w:left w:val="none" w:sz="0" w:space="0" w:color="auto"/>
        <w:bottom w:val="none" w:sz="0" w:space="0" w:color="auto"/>
        <w:right w:val="none" w:sz="0" w:space="0" w:color="auto"/>
      </w:divBdr>
    </w:div>
    <w:div w:id="845168144">
      <w:bodyDiv w:val="1"/>
      <w:marLeft w:val="0"/>
      <w:marRight w:val="0"/>
      <w:marTop w:val="0"/>
      <w:marBottom w:val="0"/>
      <w:divBdr>
        <w:top w:val="none" w:sz="0" w:space="0" w:color="auto"/>
        <w:left w:val="none" w:sz="0" w:space="0" w:color="auto"/>
        <w:bottom w:val="none" w:sz="0" w:space="0" w:color="auto"/>
        <w:right w:val="none" w:sz="0" w:space="0" w:color="auto"/>
      </w:divBdr>
    </w:div>
    <w:div w:id="845288374">
      <w:bodyDiv w:val="1"/>
      <w:marLeft w:val="0"/>
      <w:marRight w:val="0"/>
      <w:marTop w:val="0"/>
      <w:marBottom w:val="0"/>
      <w:divBdr>
        <w:top w:val="none" w:sz="0" w:space="0" w:color="auto"/>
        <w:left w:val="none" w:sz="0" w:space="0" w:color="auto"/>
        <w:bottom w:val="none" w:sz="0" w:space="0" w:color="auto"/>
        <w:right w:val="none" w:sz="0" w:space="0" w:color="auto"/>
      </w:divBdr>
    </w:div>
    <w:div w:id="845559362">
      <w:bodyDiv w:val="1"/>
      <w:marLeft w:val="0"/>
      <w:marRight w:val="0"/>
      <w:marTop w:val="0"/>
      <w:marBottom w:val="0"/>
      <w:divBdr>
        <w:top w:val="none" w:sz="0" w:space="0" w:color="auto"/>
        <w:left w:val="none" w:sz="0" w:space="0" w:color="auto"/>
        <w:bottom w:val="none" w:sz="0" w:space="0" w:color="auto"/>
        <w:right w:val="none" w:sz="0" w:space="0" w:color="auto"/>
      </w:divBdr>
    </w:div>
    <w:div w:id="845637415">
      <w:bodyDiv w:val="1"/>
      <w:marLeft w:val="0"/>
      <w:marRight w:val="0"/>
      <w:marTop w:val="0"/>
      <w:marBottom w:val="0"/>
      <w:divBdr>
        <w:top w:val="none" w:sz="0" w:space="0" w:color="auto"/>
        <w:left w:val="none" w:sz="0" w:space="0" w:color="auto"/>
        <w:bottom w:val="none" w:sz="0" w:space="0" w:color="auto"/>
        <w:right w:val="none" w:sz="0" w:space="0" w:color="auto"/>
      </w:divBdr>
    </w:div>
    <w:div w:id="846016653">
      <w:bodyDiv w:val="1"/>
      <w:marLeft w:val="0"/>
      <w:marRight w:val="0"/>
      <w:marTop w:val="0"/>
      <w:marBottom w:val="0"/>
      <w:divBdr>
        <w:top w:val="none" w:sz="0" w:space="0" w:color="auto"/>
        <w:left w:val="none" w:sz="0" w:space="0" w:color="auto"/>
        <w:bottom w:val="none" w:sz="0" w:space="0" w:color="auto"/>
        <w:right w:val="none" w:sz="0" w:space="0" w:color="auto"/>
      </w:divBdr>
    </w:div>
    <w:div w:id="846095022">
      <w:bodyDiv w:val="1"/>
      <w:marLeft w:val="0"/>
      <w:marRight w:val="0"/>
      <w:marTop w:val="0"/>
      <w:marBottom w:val="0"/>
      <w:divBdr>
        <w:top w:val="none" w:sz="0" w:space="0" w:color="auto"/>
        <w:left w:val="none" w:sz="0" w:space="0" w:color="auto"/>
        <w:bottom w:val="none" w:sz="0" w:space="0" w:color="auto"/>
        <w:right w:val="none" w:sz="0" w:space="0" w:color="auto"/>
      </w:divBdr>
    </w:div>
    <w:div w:id="846403838">
      <w:bodyDiv w:val="1"/>
      <w:marLeft w:val="0"/>
      <w:marRight w:val="0"/>
      <w:marTop w:val="0"/>
      <w:marBottom w:val="0"/>
      <w:divBdr>
        <w:top w:val="none" w:sz="0" w:space="0" w:color="auto"/>
        <w:left w:val="none" w:sz="0" w:space="0" w:color="auto"/>
        <w:bottom w:val="none" w:sz="0" w:space="0" w:color="auto"/>
        <w:right w:val="none" w:sz="0" w:space="0" w:color="auto"/>
      </w:divBdr>
    </w:div>
    <w:div w:id="846411242">
      <w:bodyDiv w:val="1"/>
      <w:marLeft w:val="0"/>
      <w:marRight w:val="0"/>
      <w:marTop w:val="0"/>
      <w:marBottom w:val="0"/>
      <w:divBdr>
        <w:top w:val="none" w:sz="0" w:space="0" w:color="auto"/>
        <w:left w:val="none" w:sz="0" w:space="0" w:color="auto"/>
        <w:bottom w:val="none" w:sz="0" w:space="0" w:color="auto"/>
        <w:right w:val="none" w:sz="0" w:space="0" w:color="auto"/>
      </w:divBdr>
    </w:div>
    <w:div w:id="848131798">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49486175">
      <w:bodyDiv w:val="1"/>
      <w:marLeft w:val="0"/>
      <w:marRight w:val="0"/>
      <w:marTop w:val="0"/>
      <w:marBottom w:val="0"/>
      <w:divBdr>
        <w:top w:val="none" w:sz="0" w:space="0" w:color="auto"/>
        <w:left w:val="none" w:sz="0" w:space="0" w:color="auto"/>
        <w:bottom w:val="none" w:sz="0" w:space="0" w:color="auto"/>
        <w:right w:val="none" w:sz="0" w:space="0" w:color="auto"/>
      </w:divBdr>
    </w:div>
    <w:div w:id="850143631">
      <w:bodyDiv w:val="1"/>
      <w:marLeft w:val="0"/>
      <w:marRight w:val="0"/>
      <w:marTop w:val="0"/>
      <w:marBottom w:val="0"/>
      <w:divBdr>
        <w:top w:val="none" w:sz="0" w:space="0" w:color="auto"/>
        <w:left w:val="none" w:sz="0" w:space="0" w:color="auto"/>
        <w:bottom w:val="none" w:sz="0" w:space="0" w:color="auto"/>
        <w:right w:val="none" w:sz="0" w:space="0" w:color="auto"/>
      </w:divBdr>
    </w:div>
    <w:div w:id="851141172">
      <w:bodyDiv w:val="1"/>
      <w:marLeft w:val="0"/>
      <w:marRight w:val="0"/>
      <w:marTop w:val="0"/>
      <w:marBottom w:val="0"/>
      <w:divBdr>
        <w:top w:val="none" w:sz="0" w:space="0" w:color="auto"/>
        <w:left w:val="none" w:sz="0" w:space="0" w:color="auto"/>
        <w:bottom w:val="none" w:sz="0" w:space="0" w:color="auto"/>
        <w:right w:val="none" w:sz="0" w:space="0" w:color="auto"/>
      </w:divBdr>
    </w:div>
    <w:div w:id="851917152">
      <w:bodyDiv w:val="1"/>
      <w:marLeft w:val="0"/>
      <w:marRight w:val="0"/>
      <w:marTop w:val="0"/>
      <w:marBottom w:val="0"/>
      <w:divBdr>
        <w:top w:val="none" w:sz="0" w:space="0" w:color="auto"/>
        <w:left w:val="none" w:sz="0" w:space="0" w:color="auto"/>
        <w:bottom w:val="none" w:sz="0" w:space="0" w:color="auto"/>
        <w:right w:val="none" w:sz="0" w:space="0" w:color="auto"/>
      </w:divBdr>
    </w:div>
    <w:div w:id="852568820">
      <w:bodyDiv w:val="1"/>
      <w:marLeft w:val="0"/>
      <w:marRight w:val="0"/>
      <w:marTop w:val="0"/>
      <w:marBottom w:val="0"/>
      <w:divBdr>
        <w:top w:val="none" w:sz="0" w:space="0" w:color="auto"/>
        <w:left w:val="none" w:sz="0" w:space="0" w:color="auto"/>
        <w:bottom w:val="none" w:sz="0" w:space="0" w:color="auto"/>
        <w:right w:val="none" w:sz="0" w:space="0" w:color="auto"/>
      </w:divBdr>
    </w:div>
    <w:div w:id="852961773">
      <w:bodyDiv w:val="1"/>
      <w:marLeft w:val="0"/>
      <w:marRight w:val="0"/>
      <w:marTop w:val="0"/>
      <w:marBottom w:val="0"/>
      <w:divBdr>
        <w:top w:val="none" w:sz="0" w:space="0" w:color="auto"/>
        <w:left w:val="none" w:sz="0" w:space="0" w:color="auto"/>
        <w:bottom w:val="none" w:sz="0" w:space="0" w:color="auto"/>
        <w:right w:val="none" w:sz="0" w:space="0" w:color="auto"/>
      </w:divBdr>
    </w:div>
    <w:div w:id="853112690">
      <w:bodyDiv w:val="1"/>
      <w:marLeft w:val="0"/>
      <w:marRight w:val="0"/>
      <w:marTop w:val="0"/>
      <w:marBottom w:val="0"/>
      <w:divBdr>
        <w:top w:val="none" w:sz="0" w:space="0" w:color="auto"/>
        <w:left w:val="none" w:sz="0" w:space="0" w:color="auto"/>
        <w:bottom w:val="none" w:sz="0" w:space="0" w:color="auto"/>
        <w:right w:val="none" w:sz="0" w:space="0" w:color="auto"/>
      </w:divBdr>
    </w:div>
    <w:div w:id="853691658">
      <w:bodyDiv w:val="1"/>
      <w:marLeft w:val="0"/>
      <w:marRight w:val="0"/>
      <w:marTop w:val="0"/>
      <w:marBottom w:val="0"/>
      <w:divBdr>
        <w:top w:val="none" w:sz="0" w:space="0" w:color="auto"/>
        <w:left w:val="none" w:sz="0" w:space="0" w:color="auto"/>
        <w:bottom w:val="none" w:sz="0" w:space="0" w:color="auto"/>
        <w:right w:val="none" w:sz="0" w:space="0" w:color="auto"/>
      </w:divBdr>
    </w:div>
    <w:div w:id="853763870">
      <w:bodyDiv w:val="1"/>
      <w:marLeft w:val="0"/>
      <w:marRight w:val="0"/>
      <w:marTop w:val="0"/>
      <w:marBottom w:val="0"/>
      <w:divBdr>
        <w:top w:val="none" w:sz="0" w:space="0" w:color="auto"/>
        <w:left w:val="none" w:sz="0" w:space="0" w:color="auto"/>
        <w:bottom w:val="none" w:sz="0" w:space="0" w:color="auto"/>
        <w:right w:val="none" w:sz="0" w:space="0" w:color="auto"/>
      </w:divBdr>
    </w:div>
    <w:div w:id="853810877">
      <w:bodyDiv w:val="1"/>
      <w:marLeft w:val="0"/>
      <w:marRight w:val="0"/>
      <w:marTop w:val="0"/>
      <w:marBottom w:val="0"/>
      <w:divBdr>
        <w:top w:val="none" w:sz="0" w:space="0" w:color="auto"/>
        <w:left w:val="none" w:sz="0" w:space="0" w:color="auto"/>
        <w:bottom w:val="none" w:sz="0" w:space="0" w:color="auto"/>
        <w:right w:val="none" w:sz="0" w:space="0" w:color="auto"/>
      </w:divBdr>
    </w:div>
    <w:div w:id="853880754">
      <w:bodyDiv w:val="1"/>
      <w:marLeft w:val="0"/>
      <w:marRight w:val="0"/>
      <w:marTop w:val="0"/>
      <w:marBottom w:val="0"/>
      <w:divBdr>
        <w:top w:val="none" w:sz="0" w:space="0" w:color="auto"/>
        <w:left w:val="none" w:sz="0" w:space="0" w:color="auto"/>
        <w:bottom w:val="none" w:sz="0" w:space="0" w:color="auto"/>
        <w:right w:val="none" w:sz="0" w:space="0" w:color="auto"/>
      </w:divBdr>
    </w:div>
    <w:div w:id="853960351">
      <w:bodyDiv w:val="1"/>
      <w:marLeft w:val="0"/>
      <w:marRight w:val="0"/>
      <w:marTop w:val="0"/>
      <w:marBottom w:val="0"/>
      <w:divBdr>
        <w:top w:val="none" w:sz="0" w:space="0" w:color="auto"/>
        <w:left w:val="none" w:sz="0" w:space="0" w:color="auto"/>
        <w:bottom w:val="none" w:sz="0" w:space="0" w:color="auto"/>
        <w:right w:val="none" w:sz="0" w:space="0" w:color="auto"/>
      </w:divBdr>
    </w:div>
    <w:div w:id="854147492">
      <w:bodyDiv w:val="1"/>
      <w:marLeft w:val="0"/>
      <w:marRight w:val="0"/>
      <w:marTop w:val="0"/>
      <w:marBottom w:val="0"/>
      <w:divBdr>
        <w:top w:val="none" w:sz="0" w:space="0" w:color="auto"/>
        <w:left w:val="none" w:sz="0" w:space="0" w:color="auto"/>
        <w:bottom w:val="none" w:sz="0" w:space="0" w:color="auto"/>
        <w:right w:val="none" w:sz="0" w:space="0" w:color="auto"/>
      </w:divBdr>
    </w:div>
    <w:div w:id="854153529">
      <w:bodyDiv w:val="1"/>
      <w:marLeft w:val="0"/>
      <w:marRight w:val="0"/>
      <w:marTop w:val="0"/>
      <w:marBottom w:val="0"/>
      <w:divBdr>
        <w:top w:val="none" w:sz="0" w:space="0" w:color="auto"/>
        <w:left w:val="none" w:sz="0" w:space="0" w:color="auto"/>
        <w:bottom w:val="none" w:sz="0" w:space="0" w:color="auto"/>
        <w:right w:val="none" w:sz="0" w:space="0" w:color="auto"/>
      </w:divBdr>
    </w:div>
    <w:div w:id="854616896">
      <w:bodyDiv w:val="1"/>
      <w:marLeft w:val="0"/>
      <w:marRight w:val="0"/>
      <w:marTop w:val="0"/>
      <w:marBottom w:val="0"/>
      <w:divBdr>
        <w:top w:val="none" w:sz="0" w:space="0" w:color="auto"/>
        <w:left w:val="none" w:sz="0" w:space="0" w:color="auto"/>
        <w:bottom w:val="none" w:sz="0" w:space="0" w:color="auto"/>
        <w:right w:val="none" w:sz="0" w:space="0" w:color="auto"/>
      </w:divBdr>
    </w:div>
    <w:div w:id="854617175">
      <w:bodyDiv w:val="1"/>
      <w:marLeft w:val="0"/>
      <w:marRight w:val="0"/>
      <w:marTop w:val="0"/>
      <w:marBottom w:val="0"/>
      <w:divBdr>
        <w:top w:val="none" w:sz="0" w:space="0" w:color="auto"/>
        <w:left w:val="none" w:sz="0" w:space="0" w:color="auto"/>
        <w:bottom w:val="none" w:sz="0" w:space="0" w:color="auto"/>
        <w:right w:val="none" w:sz="0" w:space="0" w:color="auto"/>
      </w:divBdr>
    </w:div>
    <w:div w:id="854735364">
      <w:bodyDiv w:val="1"/>
      <w:marLeft w:val="0"/>
      <w:marRight w:val="0"/>
      <w:marTop w:val="0"/>
      <w:marBottom w:val="0"/>
      <w:divBdr>
        <w:top w:val="none" w:sz="0" w:space="0" w:color="auto"/>
        <w:left w:val="none" w:sz="0" w:space="0" w:color="auto"/>
        <w:bottom w:val="none" w:sz="0" w:space="0" w:color="auto"/>
        <w:right w:val="none" w:sz="0" w:space="0" w:color="auto"/>
      </w:divBdr>
    </w:div>
    <w:div w:id="855387551">
      <w:bodyDiv w:val="1"/>
      <w:marLeft w:val="0"/>
      <w:marRight w:val="0"/>
      <w:marTop w:val="0"/>
      <w:marBottom w:val="0"/>
      <w:divBdr>
        <w:top w:val="none" w:sz="0" w:space="0" w:color="auto"/>
        <w:left w:val="none" w:sz="0" w:space="0" w:color="auto"/>
        <w:bottom w:val="none" w:sz="0" w:space="0" w:color="auto"/>
        <w:right w:val="none" w:sz="0" w:space="0" w:color="auto"/>
      </w:divBdr>
    </w:div>
    <w:div w:id="856120304">
      <w:bodyDiv w:val="1"/>
      <w:marLeft w:val="0"/>
      <w:marRight w:val="0"/>
      <w:marTop w:val="0"/>
      <w:marBottom w:val="0"/>
      <w:divBdr>
        <w:top w:val="none" w:sz="0" w:space="0" w:color="auto"/>
        <w:left w:val="none" w:sz="0" w:space="0" w:color="auto"/>
        <w:bottom w:val="none" w:sz="0" w:space="0" w:color="auto"/>
        <w:right w:val="none" w:sz="0" w:space="0" w:color="auto"/>
      </w:divBdr>
    </w:div>
    <w:div w:id="857619815">
      <w:bodyDiv w:val="1"/>
      <w:marLeft w:val="0"/>
      <w:marRight w:val="0"/>
      <w:marTop w:val="0"/>
      <w:marBottom w:val="0"/>
      <w:divBdr>
        <w:top w:val="none" w:sz="0" w:space="0" w:color="auto"/>
        <w:left w:val="none" w:sz="0" w:space="0" w:color="auto"/>
        <w:bottom w:val="none" w:sz="0" w:space="0" w:color="auto"/>
        <w:right w:val="none" w:sz="0" w:space="0" w:color="auto"/>
      </w:divBdr>
    </w:div>
    <w:div w:id="858005413">
      <w:bodyDiv w:val="1"/>
      <w:marLeft w:val="0"/>
      <w:marRight w:val="0"/>
      <w:marTop w:val="0"/>
      <w:marBottom w:val="0"/>
      <w:divBdr>
        <w:top w:val="none" w:sz="0" w:space="0" w:color="auto"/>
        <w:left w:val="none" w:sz="0" w:space="0" w:color="auto"/>
        <w:bottom w:val="none" w:sz="0" w:space="0" w:color="auto"/>
        <w:right w:val="none" w:sz="0" w:space="0" w:color="auto"/>
      </w:divBdr>
    </w:div>
    <w:div w:id="858467520">
      <w:bodyDiv w:val="1"/>
      <w:marLeft w:val="0"/>
      <w:marRight w:val="0"/>
      <w:marTop w:val="0"/>
      <w:marBottom w:val="0"/>
      <w:divBdr>
        <w:top w:val="none" w:sz="0" w:space="0" w:color="auto"/>
        <w:left w:val="none" w:sz="0" w:space="0" w:color="auto"/>
        <w:bottom w:val="none" w:sz="0" w:space="0" w:color="auto"/>
        <w:right w:val="none" w:sz="0" w:space="0" w:color="auto"/>
      </w:divBdr>
    </w:div>
    <w:div w:id="858733981">
      <w:bodyDiv w:val="1"/>
      <w:marLeft w:val="0"/>
      <w:marRight w:val="0"/>
      <w:marTop w:val="0"/>
      <w:marBottom w:val="0"/>
      <w:divBdr>
        <w:top w:val="none" w:sz="0" w:space="0" w:color="auto"/>
        <w:left w:val="none" w:sz="0" w:space="0" w:color="auto"/>
        <w:bottom w:val="none" w:sz="0" w:space="0" w:color="auto"/>
        <w:right w:val="none" w:sz="0" w:space="0" w:color="auto"/>
      </w:divBdr>
    </w:div>
    <w:div w:id="858854226">
      <w:bodyDiv w:val="1"/>
      <w:marLeft w:val="0"/>
      <w:marRight w:val="0"/>
      <w:marTop w:val="0"/>
      <w:marBottom w:val="0"/>
      <w:divBdr>
        <w:top w:val="none" w:sz="0" w:space="0" w:color="auto"/>
        <w:left w:val="none" w:sz="0" w:space="0" w:color="auto"/>
        <w:bottom w:val="none" w:sz="0" w:space="0" w:color="auto"/>
        <w:right w:val="none" w:sz="0" w:space="0" w:color="auto"/>
      </w:divBdr>
    </w:div>
    <w:div w:id="859008617">
      <w:bodyDiv w:val="1"/>
      <w:marLeft w:val="0"/>
      <w:marRight w:val="0"/>
      <w:marTop w:val="0"/>
      <w:marBottom w:val="0"/>
      <w:divBdr>
        <w:top w:val="none" w:sz="0" w:space="0" w:color="auto"/>
        <w:left w:val="none" w:sz="0" w:space="0" w:color="auto"/>
        <w:bottom w:val="none" w:sz="0" w:space="0" w:color="auto"/>
        <w:right w:val="none" w:sz="0" w:space="0" w:color="auto"/>
      </w:divBdr>
    </w:div>
    <w:div w:id="859513700">
      <w:bodyDiv w:val="1"/>
      <w:marLeft w:val="0"/>
      <w:marRight w:val="0"/>
      <w:marTop w:val="0"/>
      <w:marBottom w:val="0"/>
      <w:divBdr>
        <w:top w:val="none" w:sz="0" w:space="0" w:color="auto"/>
        <w:left w:val="none" w:sz="0" w:space="0" w:color="auto"/>
        <w:bottom w:val="none" w:sz="0" w:space="0" w:color="auto"/>
        <w:right w:val="none" w:sz="0" w:space="0" w:color="auto"/>
      </w:divBdr>
    </w:div>
    <w:div w:id="859702127">
      <w:bodyDiv w:val="1"/>
      <w:marLeft w:val="0"/>
      <w:marRight w:val="0"/>
      <w:marTop w:val="0"/>
      <w:marBottom w:val="0"/>
      <w:divBdr>
        <w:top w:val="none" w:sz="0" w:space="0" w:color="auto"/>
        <w:left w:val="none" w:sz="0" w:space="0" w:color="auto"/>
        <w:bottom w:val="none" w:sz="0" w:space="0" w:color="auto"/>
        <w:right w:val="none" w:sz="0" w:space="0" w:color="auto"/>
      </w:divBdr>
    </w:div>
    <w:div w:id="859779424">
      <w:bodyDiv w:val="1"/>
      <w:marLeft w:val="0"/>
      <w:marRight w:val="0"/>
      <w:marTop w:val="0"/>
      <w:marBottom w:val="0"/>
      <w:divBdr>
        <w:top w:val="none" w:sz="0" w:space="0" w:color="auto"/>
        <w:left w:val="none" w:sz="0" w:space="0" w:color="auto"/>
        <w:bottom w:val="none" w:sz="0" w:space="0" w:color="auto"/>
        <w:right w:val="none" w:sz="0" w:space="0" w:color="auto"/>
      </w:divBdr>
    </w:div>
    <w:div w:id="859851560">
      <w:bodyDiv w:val="1"/>
      <w:marLeft w:val="0"/>
      <w:marRight w:val="0"/>
      <w:marTop w:val="0"/>
      <w:marBottom w:val="0"/>
      <w:divBdr>
        <w:top w:val="none" w:sz="0" w:space="0" w:color="auto"/>
        <w:left w:val="none" w:sz="0" w:space="0" w:color="auto"/>
        <w:bottom w:val="none" w:sz="0" w:space="0" w:color="auto"/>
        <w:right w:val="none" w:sz="0" w:space="0" w:color="auto"/>
      </w:divBdr>
    </w:div>
    <w:div w:id="859901538">
      <w:bodyDiv w:val="1"/>
      <w:marLeft w:val="0"/>
      <w:marRight w:val="0"/>
      <w:marTop w:val="0"/>
      <w:marBottom w:val="0"/>
      <w:divBdr>
        <w:top w:val="none" w:sz="0" w:space="0" w:color="auto"/>
        <w:left w:val="none" w:sz="0" w:space="0" w:color="auto"/>
        <w:bottom w:val="none" w:sz="0" w:space="0" w:color="auto"/>
        <w:right w:val="none" w:sz="0" w:space="0" w:color="auto"/>
      </w:divBdr>
    </w:div>
    <w:div w:id="859969673">
      <w:bodyDiv w:val="1"/>
      <w:marLeft w:val="0"/>
      <w:marRight w:val="0"/>
      <w:marTop w:val="0"/>
      <w:marBottom w:val="0"/>
      <w:divBdr>
        <w:top w:val="none" w:sz="0" w:space="0" w:color="auto"/>
        <w:left w:val="none" w:sz="0" w:space="0" w:color="auto"/>
        <w:bottom w:val="none" w:sz="0" w:space="0" w:color="auto"/>
        <w:right w:val="none" w:sz="0" w:space="0" w:color="auto"/>
      </w:divBdr>
    </w:div>
    <w:div w:id="860632708">
      <w:bodyDiv w:val="1"/>
      <w:marLeft w:val="0"/>
      <w:marRight w:val="0"/>
      <w:marTop w:val="0"/>
      <w:marBottom w:val="0"/>
      <w:divBdr>
        <w:top w:val="none" w:sz="0" w:space="0" w:color="auto"/>
        <w:left w:val="none" w:sz="0" w:space="0" w:color="auto"/>
        <w:bottom w:val="none" w:sz="0" w:space="0" w:color="auto"/>
        <w:right w:val="none" w:sz="0" w:space="0" w:color="auto"/>
      </w:divBdr>
    </w:div>
    <w:div w:id="861089010">
      <w:bodyDiv w:val="1"/>
      <w:marLeft w:val="0"/>
      <w:marRight w:val="0"/>
      <w:marTop w:val="0"/>
      <w:marBottom w:val="0"/>
      <w:divBdr>
        <w:top w:val="none" w:sz="0" w:space="0" w:color="auto"/>
        <w:left w:val="none" w:sz="0" w:space="0" w:color="auto"/>
        <w:bottom w:val="none" w:sz="0" w:space="0" w:color="auto"/>
        <w:right w:val="none" w:sz="0" w:space="0" w:color="auto"/>
      </w:divBdr>
    </w:div>
    <w:div w:id="861240025">
      <w:bodyDiv w:val="1"/>
      <w:marLeft w:val="0"/>
      <w:marRight w:val="0"/>
      <w:marTop w:val="0"/>
      <w:marBottom w:val="0"/>
      <w:divBdr>
        <w:top w:val="none" w:sz="0" w:space="0" w:color="auto"/>
        <w:left w:val="none" w:sz="0" w:space="0" w:color="auto"/>
        <w:bottom w:val="none" w:sz="0" w:space="0" w:color="auto"/>
        <w:right w:val="none" w:sz="0" w:space="0" w:color="auto"/>
      </w:divBdr>
    </w:div>
    <w:div w:id="861627044">
      <w:bodyDiv w:val="1"/>
      <w:marLeft w:val="0"/>
      <w:marRight w:val="0"/>
      <w:marTop w:val="0"/>
      <w:marBottom w:val="0"/>
      <w:divBdr>
        <w:top w:val="none" w:sz="0" w:space="0" w:color="auto"/>
        <w:left w:val="none" w:sz="0" w:space="0" w:color="auto"/>
        <w:bottom w:val="none" w:sz="0" w:space="0" w:color="auto"/>
        <w:right w:val="none" w:sz="0" w:space="0" w:color="auto"/>
      </w:divBdr>
    </w:div>
    <w:div w:id="862209183">
      <w:bodyDiv w:val="1"/>
      <w:marLeft w:val="0"/>
      <w:marRight w:val="0"/>
      <w:marTop w:val="0"/>
      <w:marBottom w:val="0"/>
      <w:divBdr>
        <w:top w:val="none" w:sz="0" w:space="0" w:color="auto"/>
        <w:left w:val="none" w:sz="0" w:space="0" w:color="auto"/>
        <w:bottom w:val="none" w:sz="0" w:space="0" w:color="auto"/>
        <w:right w:val="none" w:sz="0" w:space="0" w:color="auto"/>
      </w:divBdr>
    </w:div>
    <w:div w:id="862787031">
      <w:bodyDiv w:val="1"/>
      <w:marLeft w:val="0"/>
      <w:marRight w:val="0"/>
      <w:marTop w:val="0"/>
      <w:marBottom w:val="0"/>
      <w:divBdr>
        <w:top w:val="none" w:sz="0" w:space="0" w:color="auto"/>
        <w:left w:val="none" w:sz="0" w:space="0" w:color="auto"/>
        <w:bottom w:val="none" w:sz="0" w:space="0" w:color="auto"/>
        <w:right w:val="none" w:sz="0" w:space="0" w:color="auto"/>
      </w:divBdr>
    </w:div>
    <w:div w:id="863061730">
      <w:bodyDiv w:val="1"/>
      <w:marLeft w:val="0"/>
      <w:marRight w:val="0"/>
      <w:marTop w:val="0"/>
      <w:marBottom w:val="0"/>
      <w:divBdr>
        <w:top w:val="none" w:sz="0" w:space="0" w:color="auto"/>
        <w:left w:val="none" w:sz="0" w:space="0" w:color="auto"/>
        <w:bottom w:val="none" w:sz="0" w:space="0" w:color="auto"/>
        <w:right w:val="none" w:sz="0" w:space="0" w:color="auto"/>
      </w:divBdr>
    </w:div>
    <w:div w:id="863246814">
      <w:bodyDiv w:val="1"/>
      <w:marLeft w:val="0"/>
      <w:marRight w:val="0"/>
      <w:marTop w:val="0"/>
      <w:marBottom w:val="0"/>
      <w:divBdr>
        <w:top w:val="none" w:sz="0" w:space="0" w:color="auto"/>
        <w:left w:val="none" w:sz="0" w:space="0" w:color="auto"/>
        <w:bottom w:val="none" w:sz="0" w:space="0" w:color="auto"/>
        <w:right w:val="none" w:sz="0" w:space="0" w:color="auto"/>
      </w:divBdr>
    </w:div>
    <w:div w:id="864250620">
      <w:bodyDiv w:val="1"/>
      <w:marLeft w:val="0"/>
      <w:marRight w:val="0"/>
      <w:marTop w:val="0"/>
      <w:marBottom w:val="0"/>
      <w:divBdr>
        <w:top w:val="none" w:sz="0" w:space="0" w:color="auto"/>
        <w:left w:val="none" w:sz="0" w:space="0" w:color="auto"/>
        <w:bottom w:val="none" w:sz="0" w:space="0" w:color="auto"/>
        <w:right w:val="none" w:sz="0" w:space="0" w:color="auto"/>
      </w:divBdr>
    </w:div>
    <w:div w:id="866061363">
      <w:bodyDiv w:val="1"/>
      <w:marLeft w:val="0"/>
      <w:marRight w:val="0"/>
      <w:marTop w:val="0"/>
      <w:marBottom w:val="0"/>
      <w:divBdr>
        <w:top w:val="none" w:sz="0" w:space="0" w:color="auto"/>
        <w:left w:val="none" w:sz="0" w:space="0" w:color="auto"/>
        <w:bottom w:val="none" w:sz="0" w:space="0" w:color="auto"/>
        <w:right w:val="none" w:sz="0" w:space="0" w:color="auto"/>
      </w:divBdr>
    </w:div>
    <w:div w:id="866135456">
      <w:bodyDiv w:val="1"/>
      <w:marLeft w:val="0"/>
      <w:marRight w:val="0"/>
      <w:marTop w:val="0"/>
      <w:marBottom w:val="0"/>
      <w:divBdr>
        <w:top w:val="none" w:sz="0" w:space="0" w:color="auto"/>
        <w:left w:val="none" w:sz="0" w:space="0" w:color="auto"/>
        <w:bottom w:val="none" w:sz="0" w:space="0" w:color="auto"/>
        <w:right w:val="none" w:sz="0" w:space="0" w:color="auto"/>
      </w:divBdr>
    </w:div>
    <w:div w:id="866141800">
      <w:bodyDiv w:val="1"/>
      <w:marLeft w:val="0"/>
      <w:marRight w:val="0"/>
      <w:marTop w:val="0"/>
      <w:marBottom w:val="0"/>
      <w:divBdr>
        <w:top w:val="none" w:sz="0" w:space="0" w:color="auto"/>
        <w:left w:val="none" w:sz="0" w:space="0" w:color="auto"/>
        <w:bottom w:val="none" w:sz="0" w:space="0" w:color="auto"/>
        <w:right w:val="none" w:sz="0" w:space="0" w:color="auto"/>
      </w:divBdr>
    </w:div>
    <w:div w:id="866261009">
      <w:bodyDiv w:val="1"/>
      <w:marLeft w:val="0"/>
      <w:marRight w:val="0"/>
      <w:marTop w:val="0"/>
      <w:marBottom w:val="0"/>
      <w:divBdr>
        <w:top w:val="none" w:sz="0" w:space="0" w:color="auto"/>
        <w:left w:val="none" w:sz="0" w:space="0" w:color="auto"/>
        <w:bottom w:val="none" w:sz="0" w:space="0" w:color="auto"/>
        <w:right w:val="none" w:sz="0" w:space="0" w:color="auto"/>
      </w:divBdr>
    </w:div>
    <w:div w:id="866412014">
      <w:bodyDiv w:val="1"/>
      <w:marLeft w:val="0"/>
      <w:marRight w:val="0"/>
      <w:marTop w:val="0"/>
      <w:marBottom w:val="0"/>
      <w:divBdr>
        <w:top w:val="none" w:sz="0" w:space="0" w:color="auto"/>
        <w:left w:val="none" w:sz="0" w:space="0" w:color="auto"/>
        <w:bottom w:val="none" w:sz="0" w:space="0" w:color="auto"/>
        <w:right w:val="none" w:sz="0" w:space="0" w:color="auto"/>
      </w:divBdr>
    </w:div>
    <w:div w:id="866480942">
      <w:bodyDiv w:val="1"/>
      <w:marLeft w:val="0"/>
      <w:marRight w:val="0"/>
      <w:marTop w:val="0"/>
      <w:marBottom w:val="0"/>
      <w:divBdr>
        <w:top w:val="none" w:sz="0" w:space="0" w:color="auto"/>
        <w:left w:val="none" w:sz="0" w:space="0" w:color="auto"/>
        <w:bottom w:val="none" w:sz="0" w:space="0" w:color="auto"/>
        <w:right w:val="none" w:sz="0" w:space="0" w:color="auto"/>
      </w:divBdr>
    </w:div>
    <w:div w:id="866480995">
      <w:bodyDiv w:val="1"/>
      <w:marLeft w:val="0"/>
      <w:marRight w:val="0"/>
      <w:marTop w:val="0"/>
      <w:marBottom w:val="0"/>
      <w:divBdr>
        <w:top w:val="none" w:sz="0" w:space="0" w:color="auto"/>
        <w:left w:val="none" w:sz="0" w:space="0" w:color="auto"/>
        <w:bottom w:val="none" w:sz="0" w:space="0" w:color="auto"/>
        <w:right w:val="none" w:sz="0" w:space="0" w:color="auto"/>
      </w:divBdr>
    </w:div>
    <w:div w:id="866867779">
      <w:bodyDiv w:val="1"/>
      <w:marLeft w:val="0"/>
      <w:marRight w:val="0"/>
      <w:marTop w:val="0"/>
      <w:marBottom w:val="0"/>
      <w:divBdr>
        <w:top w:val="none" w:sz="0" w:space="0" w:color="auto"/>
        <w:left w:val="none" w:sz="0" w:space="0" w:color="auto"/>
        <w:bottom w:val="none" w:sz="0" w:space="0" w:color="auto"/>
        <w:right w:val="none" w:sz="0" w:space="0" w:color="auto"/>
      </w:divBdr>
    </w:div>
    <w:div w:id="867647496">
      <w:bodyDiv w:val="1"/>
      <w:marLeft w:val="0"/>
      <w:marRight w:val="0"/>
      <w:marTop w:val="0"/>
      <w:marBottom w:val="0"/>
      <w:divBdr>
        <w:top w:val="none" w:sz="0" w:space="0" w:color="auto"/>
        <w:left w:val="none" w:sz="0" w:space="0" w:color="auto"/>
        <w:bottom w:val="none" w:sz="0" w:space="0" w:color="auto"/>
        <w:right w:val="none" w:sz="0" w:space="0" w:color="auto"/>
      </w:divBdr>
    </w:div>
    <w:div w:id="867716119">
      <w:bodyDiv w:val="1"/>
      <w:marLeft w:val="0"/>
      <w:marRight w:val="0"/>
      <w:marTop w:val="0"/>
      <w:marBottom w:val="0"/>
      <w:divBdr>
        <w:top w:val="none" w:sz="0" w:space="0" w:color="auto"/>
        <w:left w:val="none" w:sz="0" w:space="0" w:color="auto"/>
        <w:bottom w:val="none" w:sz="0" w:space="0" w:color="auto"/>
        <w:right w:val="none" w:sz="0" w:space="0" w:color="auto"/>
      </w:divBdr>
    </w:div>
    <w:div w:id="868101450">
      <w:bodyDiv w:val="1"/>
      <w:marLeft w:val="0"/>
      <w:marRight w:val="0"/>
      <w:marTop w:val="0"/>
      <w:marBottom w:val="0"/>
      <w:divBdr>
        <w:top w:val="none" w:sz="0" w:space="0" w:color="auto"/>
        <w:left w:val="none" w:sz="0" w:space="0" w:color="auto"/>
        <w:bottom w:val="none" w:sz="0" w:space="0" w:color="auto"/>
        <w:right w:val="none" w:sz="0" w:space="0" w:color="auto"/>
      </w:divBdr>
    </w:div>
    <w:div w:id="868177462">
      <w:bodyDiv w:val="1"/>
      <w:marLeft w:val="0"/>
      <w:marRight w:val="0"/>
      <w:marTop w:val="0"/>
      <w:marBottom w:val="0"/>
      <w:divBdr>
        <w:top w:val="none" w:sz="0" w:space="0" w:color="auto"/>
        <w:left w:val="none" w:sz="0" w:space="0" w:color="auto"/>
        <w:bottom w:val="none" w:sz="0" w:space="0" w:color="auto"/>
        <w:right w:val="none" w:sz="0" w:space="0" w:color="auto"/>
      </w:divBdr>
    </w:div>
    <w:div w:id="868883395">
      <w:bodyDiv w:val="1"/>
      <w:marLeft w:val="0"/>
      <w:marRight w:val="0"/>
      <w:marTop w:val="0"/>
      <w:marBottom w:val="0"/>
      <w:divBdr>
        <w:top w:val="none" w:sz="0" w:space="0" w:color="auto"/>
        <w:left w:val="none" w:sz="0" w:space="0" w:color="auto"/>
        <w:bottom w:val="none" w:sz="0" w:space="0" w:color="auto"/>
        <w:right w:val="none" w:sz="0" w:space="0" w:color="auto"/>
      </w:divBdr>
    </w:div>
    <w:div w:id="869298428">
      <w:bodyDiv w:val="1"/>
      <w:marLeft w:val="0"/>
      <w:marRight w:val="0"/>
      <w:marTop w:val="0"/>
      <w:marBottom w:val="0"/>
      <w:divBdr>
        <w:top w:val="none" w:sz="0" w:space="0" w:color="auto"/>
        <w:left w:val="none" w:sz="0" w:space="0" w:color="auto"/>
        <w:bottom w:val="none" w:sz="0" w:space="0" w:color="auto"/>
        <w:right w:val="none" w:sz="0" w:space="0" w:color="auto"/>
      </w:divBdr>
    </w:div>
    <w:div w:id="869343313">
      <w:bodyDiv w:val="1"/>
      <w:marLeft w:val="0"/>
      <w:marRight w:val="0"/>
      <w:marTop w:val="0"/>
      <w:marBottom w:val="0"/>
      <w:divBdr>
        <w:top w:val="none" w:sz="0" w:space="0" w:color="auto"/>
        <w:left w:val="none" w:sz="0" w:space="0" w:color="auto"/>
        <w:bottom w:val="none" w:sz="0" w:space="0" w:color="auto"/>
        <w:right w:val="none" w:sz="0" w:space="0" w:color="auto"/>
      </w:divBdr>
    </w:div>
    <w:div w:id="869688718">
      <w:bodyDiv w:val="1"/>
      <w:marLeft w:val="0"/>
      <w:marRight w:val="0"/>
      <w:marTop w:val="0"/>
      <w:marBottom w:val="0"/>
      <w:divBdr>
        <w:top w:val="none" w:sz="0" w:space="0" w:color="auto"/>
        <w:left w:val="none" w:sz="0" w:space="0" w:color="auto"/>
        <w:bottom w:val="none" w:sz="0" w:space="0" w:color="auto"/>
        <w:right w:val="none" w:sz="0" w:space="0" w:color="auto"/>
      </w:divBdr>
    </w:div>
    <w:div w:id="869925439">
      <w:bodyDiv w:val="1"/>
      <w:marLeft w:val="0"/>
      <w:marRight w:val="0"/>
      <w:marTop w:val="0"/>
      <w:marBottom w:val="0"/>
      <w:divBdr>
        <w:top w:val="none" w:sz="0" w:space="0" w:color="auto"/>
        <w:left w:val="none" w:sz="0" w:space="0" w:color="auto"/>
        <w:bottom w:val="none" w:sz="0" w:space="0" w:color="auto"/>
        <w:right w:val="none" w:sz="0" w:space="0" w:color="auto"/>
      </w:divBdr>
    </w:div>
    <w:div w:id="870453619">
      <w:bodyDiv w:val="1"/>
      <w:marLeft w:val="0"/>
      <w:marRight w:val="0"/>
      <w:marTop w:val="0"/>
      <w:marBottom w:val="0"/>
      <w:divBdr>
        <w:top w:val="none" w:sz="0" w:space="0" w:color="auto"/>
        <w:left w:val="none" w:sz="0" w:space="0" w:color="auto"/>
        <w:bottom w:val="none" w:sz="0" w:space="0" w:color="auto"/>
        <w:right w:val="none" w:sz="0" w:space="0" w:color="auto"/>
      </w:divBdr>
    </w:div>
    <w:div w:id="870537991">
      <w:bodyDiv w:val="1"/>
      <w:marLeft w:val="0"/>
      <w:marRight w:val="0"/>
      <w:marTop w:val="0"/>
      <w:marBottom w:val="0"/>
      <w:divBdr>
        <w:top w:val="none" w:sz="0" w:space="0" w:color="auto"/>
        <w:left w:val="none" w:sz="0" w:space="0" w:color="auto"/>
        <w:bottom w:val="none" w:sz="0" w:space="0" w:color="auto"/>
        <w:right w:val="none" w:sz="0" w:space="0" w:color="auto"/>
      </w:divBdr>
    </w:div>
    <w:div w:id="870915757">
      <w:bodyDiv w:val="1"/>
      <w:marLeft w:val="0"/>
      <w:marRight w:val="0"/>
      <w:marTop w:val="0"/>
      <w:marBottom w:val="0"/>
      <w:divBdr>
        <w:top w:val="none" w:sz="0" w:space="0" w:color="auto"/>
        <w:left w:val="none" w:sz="0" w:space="0" w:color="auto"/>
        <w:bottom w:val="none" w:sz="0" w:space="0" w:color="auto"/>
        <w:right w:val="none" w:sz="0" w:space="0" w:color="auto"/>
      </w:divBdr>
    </w:div>
    <w:div w:id="871114339">
      <w:bodyDiv w:val="1"/>
      <w:marLeft w:val="0"/>
      <w:marRight w:val="0"/>
      <w:marTop w:val="0"/>
      <w:marBottom w:val="0"/>
      <w:divBdr>
        <w:top w:val="none" w:sz="0" w:space="0" w:color="auto"/>
        <w:left w:val="none" w:sz="0" w:space="0" w:color="auto"/>
        <w:bottom w:val="none" w:sz="0" w:space="0" w:color="auto"/>
        <w:right w:val="none" w:sz="0" w:space="0" w:color="auto"/>
      </w:divBdr>
    </w:div>
    <w:div w:id="871117396">
      <w:bodyDiv w:val="1"/>
      <w:marLeft w:val="0"/>
      <w:marRight w:val="0"/>
      <w:marTop w:val="0"/>
      <w:marBottom w:val="0"/>
      <w:divBdr>
        <w:top w:val="none" w:sz="0" w:space="0" w:color="auto"/>
        <w:left w:val="none" w:sz="0" w:space="0" w:color="auto"/>
        <w:bottom w:val="none" w:sz="0" w:space="0" w:color="auto"/>
        <w:right w:val="none" w:sz="0" w:space="0" w:color="auto"/>
      </w:divBdr>
    </w:div>
    <w:div w:id="871377985">
      <w:bodyDiv w:val="1"/>
      <w:marLeft w:val="0"/>
      <w:marRight w:val="0"/>
      <w:marTop w:val="0"/>
      <w:marBottom w:val="0"/>
      <w:divBdr>
        <w:top w:val="none" w:sz="0" w:space="0" w:color="auto"/>
        <w:left w:val="none" w:sz="0" w:space="0" w:color="auto"/>
        <w:bottom w:val="none" w:sz="0" w:space="0" w:color="auto"/>
        <w:right w:val="none" w:sz="0" w:space="0" w:color="auto"/>
      </w:divBdr>
    </w:div>
    <w:div w:id="871461856">
      <w:bodyDiv w:val="1"/>
      <w:marLeft w:val="0"/>
      <w:marRight w:val="0"/>
      <w:marTop w:val="0"/>
      <w:marBottom w:val="0"/>
      <w:divBdr>
        <w:top w:val="none" w:sz="0" w:space="0" w:color="auto"/>
        <w:left w:val="none" w:sz="0" w:space="0" w:color="auto"/>
        <w:bottom w:val="none" w:sz="0" w:space="0" w:color="auto"/>
        <w:right w:val="none" w:sz="0" w:space="0" w:color="auto"/>
      </w:divBdr>
    </w:div>
    <w:div w:id="871696546">
      <w:bodyDiv w:val="1"/>
      <w:marLeft w:val="0"/>
      <w:marRight w:val="0"/>
      <w:marTop w:val="0"/>
      <w:marBottom w:val="0"/>
      <w:divBdr>
        <w:top w:val="none" w:sz="0" w:space="0" w:color="auto"/>
        <w:left w:val="none" w:sz="0" w:space="0" w:color="auto"/>
        <w:bottom w:val="none" w:sz="0" w:space="0" w:color="auto"/>
        <w:right w:val="none" w:sz="0" w:space="0" w:color="auto"/>
      </w:divBdr>
    </w:div>
    <w:div w:id="871843141">
      <w:bodyDiv w:val="1"/>
      <w:marLeft w:val="0"/>
      <w:marRight w:val="0"/>
      <w:marTop w:val="0"/>
      <w:marBottom w:val="0"/>
      <w:divBdr>
        <w:top w:val="none" w:sz="0" w:space="0" w:color="auto"/>
        <w:left w:val="none" w:sz="0" w:space="0" w:color="auto"/>
        <w:bottom w:val="none" w:sz="0" w:space="0" w:color="auto"/>
        <w:right w:val="none" w:sz="0" w:space="0" w:color="auto"/>
      </w:divBdr>
    </w:div>
    <w:div w:id="871844077">
      <w:bodyDiv w:val="1"/>
      <w:marLeft w:val="0"/>
      <w:marRight w:val="0"/>
      <w:marTop w:val="0"/>
      <w:marBottom w:val="0"/>
      <w:divBdr>
        <w:top w:val="none" w:sz="0" w:space="0" w:color="auto"/>
        <w:left w:val="none" w:sz="0" w:space="0" w:color="auto"/>
        <w:bottom w:val="none" w:sz="0" w:space="0" w:color="auto"/>
        <w:right w:val="none" w:sz="0" w:space="0" w:color="auto"/>
      </w:divBdr>
    </w:div>
    <w:div w:id="872422775">
      <w:bodyDiv w:val="1"/>
      <w:marLeft w:val="0"/>
      <w:marRight w:val="0"/>
      <w:marTop w:val="0"/>
      <w:marBottom w:val="0"/>
      <w:divBdr>
        <w:top w:val="none" w:sz="0" w:space="0" w:color="auto"/>
        <w:left w:val="none" w:sz="0" w:space="0" w:color="auto"/>
        <w:bottom w:val="none" w:sz="0" w:space="0" w:color="auto"/>
        <w:right w:val="none" w:sz="0" w:space="0" w:color="auto"/>
      </w:divBdr>
    </w:div>
    <w:div w:id="872768389">
      <w:bodyDiv w:val="1"/>
      <w:marLeft w:val="0"/>
      <w:marRight w:val="0"/>
      <w:marTop w:val="0"/>
      <w:marBottom w:val="0"/>
      <w:divBdr>
        <w:top w:val="none" w:sz="0" w:space="0" w:color="auto"/>
        <w:left w:val="none" w:sz="0" w:space="0" w:color="auto"/>
        <w:bottom w:val="none" w:sz="0" w:space="0" w:color="auto"/>
        <w:right w:val="none" w:sz="0" w:space="0" w:color="auto"/>
      </w:divBdr>
    </w:div>
    <w:div w:id="873352601">
      <w:bodyDiv w:val="1"/>
      <w:marLeft w:val="0"/>
      <w:marRight w:val="0"/>
      <w:marTop w:val="0"/>
      <w:marBottom w:val="0"/>
      <w:divBdr>
        <w:top w:val="none" w:sz="0" w:space="0" w:color="auto"/>
        <w:left w:val="none" w:sz="0" w:space="0" w:color="auto"/>
        <w:bottom w:val="none" w:sz="0" w:space="0" w:color="auto"/>
        <w:right w:val="none" w:sz="0" w:space="0" w:color="auto"/>
      </w:divBdr>
    </w:div>
    <w:div w:id="874150322">
      <w:bodyDiv w:val="1"/>
      <w:marLeft w:val="0"/>
      <w:marRight w:val="0"/>
      <w:marTop w:val="0"/>
      <w:marBottom w:val="0"/>
      <w:divBdr>
        <w:top w:val="none" w:sz="0" w:space="0" w:color="auto"/>
        <w:left w:val="none" w:sz="0" w:space="0" w:color="auto"/>
        <w:bottom w:val="none" w:sz="0" w:space="0" w:color="auto"/>
        <w:right w:val="none" w:sz="0" w:space="0" w:color="auto"/>
      </w:divBdr>
    </w:div>
    <w:div w:id="874467658">
      <w:bodyDiv w:val="1"/>
      <w:marLeft w:val="0"/>
      <w:marRight w:val="0"/>
      <w:marTop w:val="0"/>
      <w:marBottom w:val="0"/>
      <w:divBdr>
        <w:top w:val="none" w:sz="0" w:space="0" w:color="auto"/>
        <w:left w:val="none" w:sz="0" w:space="0" w:color="auto"/>
        <w:bottom w:val="none" w:sz="0" w:space="0" w:color="auto"/>
        <w:right w:val="none" w:sz="0" w:space="0" w:color="auto"/>
      </w:divBdr>
    </w:div>
    <w:div w:id="874927468">
      <w:bodyDiv w:val="1"/>
      <w:marLeft w:val="0"/>
      <w:marRight w:val="0"/>
      <w:marTop w:val="0"/>
      <w:marBottom w:val="0"/>
      <w:divBdr>
        <w:top w:val="none" w:sz="0" w:space="0" w:color="auto"/>
        <w:left w:val="none" w:sz="0" w:space="0" w:color="auto"/>
        <w:bottom w:val="none" w:sz="0" w:space="0" w:color="auto"/>
        <w:right w:val="none" w:sz="0" w:space="0" w:color="auto"/>
      </w:divBdr>
    </w:div>
    <w:div w:id="875048357">
      <w:bodyDiv w:val="1"/>
      <w:marLeft w:val="0"/>
      <w:marRight w:val="0"/>
      <w:marTop w:val="0"/>
      <w:marBottom w:val="0"/>
      <w:divBdr>
        <w:top w:val="none" w:sz="0" w:space="0" w:color="auto"/>
        <w:left w:val="none" w:sz="0" w:space="0" w:color="auto"/>
        <w:bottom w:val="none" w:sz="0" w:space="0" w:color="auto"/>
        <w:right w:val="none" w:sz="0" w:space="0" w:color="auto"/>
      </w:divBdr>
    </w:div>
    <w:div w:id="875048634">
      <w:bodyDiv w:val="1"/>
      <w:marLeft w:val="0"/>
      <w:marRight w:val="0"/>
      <w:marTop w:val="0"/>
      <w:marBottom w:val="0"/>
      <w:divBdr>
        <w:top w:val="none" w:sz="0" w:space="0" w:color="auto"/>
        <w:left w:val="none" w:sz="0" w:space="0" w:color="auto"/>
        <w:bottom w:val="none" w:sz="0" w:space="0" w:color="auto"/>
        <w:right w:val="none" w:sz="0" w:space="0" w:color="auto"/>
      </w:divBdr>
    </w:div>
    <w:div w:id="875049138">
      <w:bodyDiv w:val="1"/>
      <w:marLeft w:val="0"/>
      <w:marRight w:val="0"/>
      <w:marTop w:val="0"/>
      <w:marBottom w:val="0"/>
      <w:divBdr>
        <w:top w:val="none" w:sz="0" w:space="0" w:color="auto"/>
        <w:left w:val="none" w:sz="0" w:space="0" w:color="auto"/>
        <w:bottom w:val="none" w:sz="0" w:space="0" w:color="auto"/>
        <w:right w:val="none" w:sz="0" w:space="0" w:color="auto"/>
      </w:divBdr>
    </w:div>
    <w:div w:id="875966548">
      <w:bodyDiv w:val="1"/>
      <w:marLeft w:val="0"/>
      <w:marRight w:val="0"/>
      <w:marTop w:val="0"/>
      <w:marBottom w:val="0"/>
      <w:divBdr>
        <w:top w:val="none" w:sz="0" w:space="0" w:color="auto"/>
        <w:left w:val="none" w:sz="0" w:space="0" w:color="auto"/>
        <w:bottom w:val="none" w:sz="0" w:space="0" w:color="auto"/>
        <w:right w:val="none" w:sz="0" w:space="0" w:color="auto"/>
      </w:divBdr>
    </w:div>
    <w:div w:id="876044041">
      <w:bodyDiv w:val="1"/>
      <w:marLeft w:val="0"/>
      <w:marRight w:val="0"/>
      <w:marTop w:val="0"/>
      <w:marBottom w:val="0"/>
      <w:divBdr>
        <w:top w:val="none" w:sz="0" w:space="0" w:color="auto"/>
        <w:left w:val="none" w:sz="0" w:space="0" w:color="auto"/>
        <w:bottom w:val="none" w:sz="0" w:space="0" w:color="auto"/>
        <w:right w:val="none" w:sz="0" w:space="0" w:color="auto"/>
      </w:divBdr>
    </w:div>
    <w:div w:id="876160182">
      <w:bodyDiv w:val="1"/>
      <w:marLeft w:val="0"/>
      <w:marRight w:val="0"/>
      <w:marTop w:val="0"/>
      <w:marBottom w:val="0"/>
      <w:divBdr>
        <w:top w:val="none" w:sz="0" w:space="0" w:color="auto"/>
        <w:left w:val="none" w:sz="0" w:space="0" w:color="auto"/>
        <w:bottom w:val="none" w:sz="0" w:space="0" w:color="auto"/>
        <w:right w:val="none" w:sz="0" w:space="0" w:color="auto"/>
      </w:divBdr>
    </w:div>
    <w:div w:id="877009234">
      <w:bodyDiv w:val="1"/>
      <w:marLeft w:val="0"/>
      <w:marRight w:val="0"/>
      <w:marTop w:val="0"/>
      <w:marBottom w:val="0"/>
      <w:divBdr>
        <w:top w:val="none" w:sz="0" w:space="0" w:color="auto"/>
        <w:left w:val="none" w:sz="0" w:space="0" w:color="auto"/>
        <w:bottom w:val="none" w:sz="0" w:space="0" w:color="auto"/>
        <w:right w:val="none" w:sz="0" w:space="0" w:color="auto"/>
      </w:divBdr>
    </w:div>
    <w:div w:id="877859141">
      <w:bodyDiv w:val="1"/>
      <w:marLeft w:val="0"/>
      <w:marRight w:val="0"/>
      <w:marTop w:val="0"/>
      <w:marBottom w:val="0"/>
      <w:divBdr>
        <w:top w:val="none" w:sz="0" w:space="0" w:color="auto"/>
        <w:left w:val="none" w:sz="0" w:space="0" w:color="auto"/>
        <w:bottom w:val="none" w:sz="0" w:space="0" w:color="auto"/>
        <w:right w:val="none" w:sz="0" w:space="0" w:color="auto"/>
      </w:divBdr>
    </w:div>
    <w:div w:id="878082193">
      <w:bodyDiv w:val="1"/>
      <w:marLeft w:val="0"/>
      <w:marRight w:val="0"/>
      <w:marTop w:val="0"/>
      <w:marBottom w:val="0"/>
      <w:divBdr>
        <w:top w:val="none" w:sz="0" w:space="0" w:color="auto"/>
        <w:left w:val="none" w:sz="0" w:space="0" w:color="auto"/>
        <w:bottom w:val="none" w:sz="0" w:space="0" w:color="auto"/>
        <w:right w:val="none" w:sz="0" w:space="0" w:color="auto"/>
      </w:divBdr>
    </w:div>
    <w:div w:id="878783797">
      <w:bodyDiv w:val="1"/>
      <w:marLeft w:val="0"/>
      <w:marRight w:val="0"/>
      <w:marTop w:val="0"/>
      <w:marBottom w:val="0"/>
      <w:divBdr>
        <w:top w:val="none" w:sz="0" w:space="0" w:color="auto"/>
        <w:left w:val="none" w:sz="0" w:space="0" w:color="auto"/>
        <w:bottom w:val="none" w:sz="0" w:space="0" w:color="auto"/>
        <w:right w:val="none" w:sz="0" w:space="0" w:color="auto"/>
      </w:divBdr>
    </w:div>
    <w:div w:id="879130943">
      <w:bodyDiv w:val="1"/>
      <w:marLeft w:val="0"/>
      <w:marRight w:val="0"/>
      <w:marTop w:val="0"/>
      <w:marBottom w:val="0"/>
      <w:divBdr>
        <w:top w:val="none" w:sz="0" w:space="0" w:color="auto"/>
        <w:left w:val="none" w:sz="0" w:space="0" w:color="auto"/>
        <w:bottom w:val="none" w:sz="0" w:space="0" w:color="auto"/>
        <w:right w:val="none" w:sz="0" w:space="0" w:color="auto"/>
      </w:divBdr>
    </w:div>
    <w:div w:id="879246094">
      <w:bodyDiv w:val="1"/>
      <w:marLeft w:val="0"/>
      <w:marRight w:val="0"/>
      <w:marTop w:val="0"/>
      <w:marBottom w:val="0"/>
      <w:divBdr>
        <w:top w:val="none" w:sz="0" w:space="0" w:color="auto"/>
        <w:left w:val="none" w:sz="0" w:space="0" w:color="auto"/>
        <w:bottom w:val="none" w:sz="0" w:space="0" w:color="auto"/>
        <w:right w:val="none" w:sz="0" w:space="0" w:color="auto"/>
      </w:divBdr>
    </w:div>
    <w:div w:id="880556281">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1140515">
      <w:bodyDiv w:val="1"/>
      <w:marLeft w:val="0"/>
      <w:marRight w:val="0"/>
      <w:marTop w:val="0"/>
      <w:marBottom w:val="0"/>
      <w:divBdr>
        <w:top w:val="none" w:sz="0" w:space="0" w:color="auto"/>
        <w:left w:val="none" w:sz="0" w:space="0" w:color="auto"/>
        <w:bottom w:val="none" w:sz="0" w:space="0" w:color="auto"/>
        <w:right w:val="none" w:sz="0" w:space="0" w:color="auto"/>
      </w:divBdr>
    </w:div>
    <w:div w:id="881328949">
      <w:bodyDiv w:val="1"/>
      <w:marLeft w:val="0"/>
      <w:marRight w:val="0"/>
      <w:marTop w:val="0"/>
      <w:marBottom w:val="0"/>
      <w:divBdr>
        <w:top w:val="none" w:sz="0" w:space="0" w:color="auto"/>
        <w:left w:val="none" w:sz="0" w:space="0" w:color="auto"/>
        <w:bottom w:val="none" w:sz="0" w:space="0" w:color="auto"/>
        <w:right w:val="none" w:sz="0" w:space="0" w:color="auto"/>
      </w:divBdr>
    </w:div>
    <w:div w:id="881868745">
      <w:bodyDiv w:val="1"/>
      <w:marLeft w:val="0"/>
      <w:marRight w:val="0"/>
      <w:marTop w:val="0"/>
      <w:marBottom w:val="0"/>
      <w:divBdr>
        <w:top w:val="none" w:sz="0" w:space="0" w:color="auto"/>
        <w:left w:val="none" w:sz="0" w:space="0" w:color="auto"/>
        <w:bottom w:val="none" w:sz="0" w:space="0" w:color="auto"/>
        <w:right w:val="none" w:sz="0" w:space="0" w:color="auto"/>
      </w:divBdr>
    </w:div>
    <w:div w:id="882136099">
      <w:bodyDiv w:val="1"/>
      <w:marLeft w:val="0"/>
      <w:marRight w:val="0"/>
      <w:marTop w:val="0"/>
      <w:marBottom w:val="0"/>
      <w:divBdr>
        <w:top w:val="none" w:sz="0" w:space="0" w:color="auto"/>
        <w:left w:val="none" w:sz="0" w:space="0" w:color="auto"/>
        <w:bottom w:val="none" w:sz="0" w:space="0" w:color="auto"/>
        <w:right w:val="none" w:sz="0" w:space="0" w:color="auto"/>
      </w:divBdr>
    </w:div>
    <w:div w:id="882865308">
      <w:bodyDiv w:val="1"/>
      <w:marLeft w:val="0"/>
      <w:marRight w:val="0"/>
      <w:marTop w:val="0"/>
      <w:marBottom w:val="0"/>
      <w:divBdr>
        <w:top w:val="none" w:sz="0" w:space="0" w:color="auto"/>
        <w:left w:val="none" w:sz="0" w:space="0" w:color="auto"/>
        <w:bottom w:val="none" w:sz="0" w:space="0" w:color="auto"/>
        <w:right w:val="none" w:sz="0" w:space="0" w:color="auto"/>
      </w:divBdr>
    </w:div>
    <w:div w:id="883253676">
      <w:bodyDiv w:val="1"/>
      <w:marLeft w:val="0"/>
      <w:marRight w:val="0"/>
      <w:marTop w:val="0"/>
      <w:marBottom w:val="0"/>
      <w:divBdr>
        <w:top w:val="none" w:sz="0" w:space="0" w:color="auto"/>
        <w:left w:val="none" w:sz="0" w:space="0" w:color="auto"/>
        <w:bottom w:val="none" w:sz="0" w:space="0" w:color="auto"/>
        <w:right w:val="none" w:sz="0" w:space="0" w:color="auto"/>
      </w:divBdr>
    </w:div>
    <w:div w:id="883296472">
      <w:bodyDiv w:val="1"/>
      <w:marLeft w:val="0"/>
      <w:marRight w:val="0"/>
      <w:marTop w:val="0"/>
      <w:marBottom w:val="0"/>
      <w:divBdr>
        <w:top w:val="none" w:sz="0" w:space="0" w:color="auto"/>
        <w:left w:val="none" w:sz="0" w:space="0" w:color="auto"/>
        <w:bottom w:val="none" w:sz="0" w:space="0" w:color="auto"/>
        <w:right w:val="none" w:sz="0" w:space="0" w:color="auto"/>
      </w:divBdr>
    </w:div>
    <w:div w:id="883521433">
      <w:bodyDiv w:val="1"/>
      <w:marLeft w:val="0"/>
      <w:marRight w:val="0"/>
      <w:marTop w:val="0"/>
      <w:marBottom w:val="0"/>
      <w:divBdr>
        <w:top w:val="none" w:sz="0" w:space="0" w:color="auto"/>
        <w:left w:val="none" w:sz="0" w:space="0" w:color="auto"/>
        <w:bottom w:val="none" w:sz="0" w:space="0" w:color="auto"/>
        <w:right w:val="none" w:sz="0" w:space="0" w:color="auto"/>
      </w:divBdr>
    </w:div>
    <w:div w:id="884096089">
      <w:bodyDiv w:val="1"/>
      <w:marLeft w:val="0"/>
      <w:marRight w:val="0"/>
      <w:marTop w:val="0"/>
      <w:marBottom w:val="0"/>
      <w:divBdr>
        <w:top w:val="none" w:sz="0" w:space="0" w:color="auto"/>
        <w:left w:val="none" w:sz="0" w:space="0" w:color="auto"/>
        <w:bottom w:val="none" w:sz="0" w:space="0" w:color="auto"/>
        <w:right w:val="none" w:sz="0" w:space="0" w:color="auto"/>
      </w:divBdr>
    </w:div>
    <w:div w:id="885028360">
      <w:bodyDiv w:val="1"/>
      <w:marLeft w:val="0"/>
      <w:marRight w:val="0"/>
      <w:marTop w:val="0"/>
      <w:marBottom w:val="0"/>
      <w:divBdr>
        <w:top w:val="none" w:sz="0" w:space="0" w:color="auto"/>
        <w:left w:val="none" w:sz="0" w:space="0" w:color="auto"/>
        <w:bottom w:val="none" w:sz="0" w:space="0" w:color="auto"/>
        <w:right w:val="none" w:sz="0" w:space="0" w:color="auto"/>
      </w:divBdr>
    </w:div>
    <w:div w:id="885216795">
      <w:bodyDiv w:val="1"/>
      <w:marLeft w:val="0"/>
      <w:marRight w:val="0"/>
      <w:marTop w:val="0"/>
      <w:marBottom w:val="0"/>
      <w:divBdr>
        <w:top w:val="none" w:sz="0" w:space="0" w:color="auto"/>
        <w:left w:val="none" w:sz="0" w:space="0" w:color="auto"/>
        <w:bottom w:val="none" w:sz="0" w:space="0" w:color="auto"/>
        <w:right w:val="none" w:sz="0" w:space="0" w:color="auto"/>
      </w:divBdr>
    </w:div>
    <w:div w:id="885260381">
      <w:bodyDiv w:val="1"/>
      <w:marLeft w:val="0"/>
      <w:marRight w:val="0"/>
      <w:marTop w:val="0"/>
      <w:marBottom w:val="0"/>
      <w:divBdr>
        <w:top w:val="none" w:sz="0" w:space="0" w:color="auto"/>
        <w:left w:val="none" w:sz="0" w:space="0" w:color="auto"/>
        <w:bottom w:val="none" w:sz="0" w:space="0" w:color="auto"/>
        <w:right w:val="none" w:sz="0" w:space="0" w:color="auto"/>
      </w:divBdr>
    </w:div>
    <w:div w:id="885798108">
      <w:bodyDiv w:val="1"/>
      <w:marLeft w:val="0"/>
      <w:marRight w:val="0"/>
      <w:marTop w:val="0"/>
      <w:marBottom w:val="0"/>
      <w:divBdr>
        <w:top w:val="none" w:sz="0" w:space="0" w:color="auto"/>
        <w:left w:val="none" w:sz="0" w:space="0" w:color="auto"/>
        <w:bottom w:val="none" w:sz="0" w:space="0" w:color="auto"/>
        <w:right w:val="none" w:sz="0" w:space="0" w:color="auto"/>
      </w:divBdr>
    </w:div>
    <w:div w:id="886062006">
      <w:bodyDiv w:val="1"/>
      <w:marLeft w:val="0"/>
      <w:marRight w:val="0"/>
      <w:marTop w:val="0"/>
      <w:marBottom w:val="0"/>
      <w:divBdr>
        <w:top w:val="none" w:sz="0" w:space="0" w:color="auto"/>
        <w:left w:val="none" w:sz="0" w:space="0" w:color="auto"/>
        <w:bottom w:val="none" w:sz="0" w:space="0" w:color="auto"/>
        <w:right w:val="none" w:sz="0" w:space="0" w:color="auto"/>
      </w:divBdr>
    </w:div>
    <w:div w:id="886070326">
      <w:bodyDiv w:val="1"/>
      <w:marLeft w:val="0"/>
      <w:marRight w:val="0"/>
      <w:marTop w:val="0"/>
      <w:marBottom w:val="0"/>
      <w:divBdr>
        <w:top w:val="none" w:sz="0" w:space="0" w:color="auto"/>
        <w:left w:val="none" w:sz="0" w:space="0" w:color="auto"/>
        <w:bottom w:val="none" w:sz="0" w:space="0" w:color="auto"/>
        <w:right w:val="none" w:sz="0" w:space="0" w:color="auto"/>
      </w:divBdr>
    </w:div>
    <w:div w:id="886990778">
      <w:bodyDiv w:val="1"/>
      <w:marLeft w:val="0"/>
      <w:marRight w:val="0"/>
      <w:marTop w:val="0"/>
      <w:marBottom w:val="0"/>
      <w:divBdr>
        <w:top w:val="none" w:sz="0" w:space="0" w:color="auto"/>
        <w:left w:val="none" w:sz="0" w:space="0" w:color="auto"/>
        <w:bottom w:val="none" w:sz="0" w:space="0" w:color="auto"/>
        <w:right w:val="none" w:sz="0" w:space="0" w:color="auto"/>
      </w:divBdr>
    </w:div>
    <w:div w:id="887300648">
      <w:bodyDiv w:val="1"/>
      <w:marLeft w:val="0"/>
      <w:marRight w:val="0"/>
      <w:marTop w:val="0"/>
      <w:marBottom w:val="0"/>
      <w:divBdr>
        <w:top w:val="none" w:sz="0" w:space="0" w:color="auto"/>
        <w:left w:val="none" w:sz="0" w:space="0" w:color="auto"/>
        <w:bottom w:val="none" w:sz="0" w:space="0" w:color="auto"/>
        <w:right w:val="none" w:sz="0" w:space="0" w:color="auto"/>
      </w:divBdr>
    </w:div>
    <w:div w:id="888153003">
      <w:bodyDiv w:val="1"/>
      <w:marLeft w:val="0"/>
      <w:marRight w:val="0"/>
      <w:marTop w:val="0"/>
      <w:marBottom w:val="0"/>
      <w:divBdr>
        <w:top w:val="none" w:sz="0" w:space="0" w:color="auto"/>
        <w:left w:val="none" w:sz="0" w:space="0" w:color="auto"/>
        <w:bottom w:val="none" w:sz="0" w:space="0" w:color="auto"/>
        <w:right w:val="none" w:sz="0" w:space="0" w:color="auto"/>
      </w:divBdr>
    </w:div>
    <w:div w:id="888614896">
      <w:bodyDiv w:val="1"/>
      <w:marLeft w:val="0"/>
      <w:marRight w:val="0"/>
      <w:marTop w:val="0"/>
      <w:marBottom w:val="0"/>
      <w:divBdr>
        <w:top w:val="none" w:sz="0" w:space="0" w:color="auto"/>
        <w:left w:val="none" w:sz="0" w:space="0" w:color="auto"/>
        <w:bottom w:val="none" w:sz="0" w:space="0" w:color="auto"/>
        <w:right w:val="none" w:sz="0" w:space="0" w:color="auto"/>
      </w:divBdr>
    </w:div>
    <w:div w:id="888996617">
      <w:bodyDiv w:val="1"/>
      <w:marLeft w:val="0"/>
      <w:marRight w:val="0"/>
      <w:marTop w:val="0"/>
      <w:marBottom w:val="0"/>
      <w:divBdr>
        <w:top w:val="none" w:sz="0" w:space="0" w:color="auto"/>
        <w:left w:val="none" w:sz="0" w:space="0" w:color="auto"/>
        <w:bottom w:val="none" w:sz="0" w:space="0" w:color="auto"/>
        <w:right w:val="none" w:sz="0" w:space="0" w:color="auto"/>
      </w:divBdr>
    </w:div>
    <w:div w:id="888999337">
      <w:bodyDiv w:val="1"/>
      <w:marLeft w:val="0"/>
      <w:marRight w:val="0"/>
      <w:marTop w:val="0"/>
      <w:marBottom w:val="0"/>
      <w:divBdr>
        <w:top w:val="none" w:sz="0" w:space="0" w:color="auto"/>
        <w:left w:val="none" w:sz="0" w:space="0" w:color="auto"/>
        <w:bottom w:val="none" w:sz="0" w:space="0" w:color="auto"/>
        <w:right w:val="none" w:sz="0" w:space="0" w:color="auto"/>
      </w:divBdr>
    </w:div>
    <w:div w:id="889921232">
      <w:bodyDiv w:val="1"/>
      <w:marLeft w:val="0"/>
      <w:marRight w:val="0"/>
      <w:marTop w:val="0"/>
      <w:marBottom w:val="0"/>
      <w:divBdr>
        <w:top w:val="none" w:sz="0" w:space="0" w:color="auto"/>
        <w:left w:val="none" w:sz="0" w:space="0" w:color="auto"/>
        <w:bottom w:val="none" w:sz="0" w:space="0" w:color="auto"/>
        <w:right w:val="none" w:sz="0" w:space="0" w:color="auto"/>
      </w:divBdr>
    </w:div>
    <w:div w:id="890380372">
      <w:bodyDiv w:val="1"/>
      <w:marLeft w:val="0"/>
      <w:marRight w:val="0"/>
      <w:marTop w:val="0"/>
      <w:marBottom w:val="0"/>
      <w:divBdr>
        <w:top w:val="none" w:sz="0" w:space="0" w:color="auto"/>
        <w:left w:val="none" w:sz="0" w:space="0" w:color="auto"/>
        <w:bottom w:val="none" w:sz="0" w:space="0" w:color="auto"/>
        <w:right w:val="none" w:sz="0" w:space="0" w:color="auto"/>
      </w:divBdr>
    </w:div>
    <w:div w:id="890382238">
      <w:bodyDiv w:val="1"/>
      <w:marLeft w:val="0"/>
      <w:marRight w:val="0"/>
      <w:marTop w:val="0"/>
      <w:marBottom w:val="0"/>
      <w:divBdr>
        <w:top w:val="none" w:sz="0" w:space="0" w:color="auto"/>
        <w:left w:val="none" w:sz="0" w:space="0" w:color="auto"/>
        <w:bottom w:val="none" w:sz="0" w:space="0" w:color="auto"/>
        <w:right w:val="none" w:sz="0" w:space="0" w:color="auto"/>
      </w:divBdr>
    </w:div>
    <w:div w:id="891041687">
      <w:bodyDiv w:val="1"/>
      <w:marLeft w:val="0"/>
      <w:marRight w:val="0"/>
      <w:marTop w:val="0"/>
      <w:marBottom w:val="0"/>
      <w:divBdr>
        <w:top w:val="none" w:sz="0" w:space="0" w:color="auto"/>
        <w:left w:val="none" w:sz="0" w:space="0" w:color="auto"/>
        <w:bottom w:val="none" w:sz="0" w:space="0" w:color="auto"/>
        <w:right w:val="none" w:sz="0" w:space="0" w:color="auto"/>
      </w:divBdr>
    </w:div>
    <w:div w:id="891234633">
      <w:bodyDiv w:val="1"/>
      <w:marLeft w:val="0"/>
      <w:marRight w:val="0"/>
      <w:marTop w:val="0"/>
      <w:marBottom w:val="0"/>
      <w:divBdr>
        <w:top w:val="none" w:sz="0" w:space="0" w:color="auto"/>
        <w:left w:val="none" w:sz="0" w:space="0" w:color="auto"/>
        <w:bottom w:val="none" w:sz="0" w:space="0" w:color="auto"/>
        <w:right w:val="none" w:sz="0" w:space="0" w:color="auto"/>
      </w:divBdr>
    </w:div>
    <w:div w:id="891236220">
      <w:bodyDiv w:val="1"/>
      <w:marLeft w:val="0"/>
      <w:marRight w:val="0"/>
      <w:marTop w:val="0"/>
      <w:marBottom w:val="0"/>
      <w:divBdr>
        <w:top w:val="none" w:sz="0" w:space="0" w:color="auto"/>
        <w:left w:val="none" w:sz="0" w:space="0" w:color="auto"/>
        <w:bottom w:val="none" w:sz="0" w:space="0" w:color="auto"/>
        <w:right w:val="none" w:sz="0" w:space="0" w:color="auto"/>
      </w:divBdr>
    </w:div>
    <w:div w:id="893083778">
      <w:bodyDiv w:val="1"/>
      <w:marLeft w:val="0"/>
      <w:marRight w:val="0"/>
      <w:marTop w:val="0"/>
      <w:marBottom w:val="0"/>
      <w:divBdr>
        <w:top w:val="none" w:sz="0" w:space="0" w:color="auto"/>
        <w:left w:val="none" w:sz="0" w:space="0" w:color="auto"/>
        <w:bottom w:val="none" w:sz="0" w:space="0" w:color="auto"/>
        <w:right w:val="none" w:sz="0" w:space="0" w:color="auto"/>
      </w:divBdr>
    </w:div>
    <w:div w:id="893154281">
      <w:bodyDiv w:val="1"/>
      <w:marLeft w:val="0"/>
      <w:marRight w:val="0"/>
      <w:marTop w:val="0"/>
      <w:marBottom w:val="0"/>
      <w:divBdr>
        <w:top w:val="none" w:sz="0" w:space="0" w:color="auto"/>
        <w:left w:val="none" w:sz="0" w:space="0" w:color="auto"/>
        <w:bottom w:val="none" w:sz="0" w:space="0" w:color="auto"/>
        <w:right w:val="none" w:sz="0" w:space="0" w:color="auto"/>
      </w:divBdr>
    </w:div>
    <w:div w:id="893198801">
      <w:bodyDiv w:val="1"/>
      <w:marLeft w:val="0"/>
      <w:marRight w:val="0"/>
      <w:marTop w:val="0"/>
      <w:marBottom w:val="0"/>
      <w:divBdr>
        <w:top w:val="none" w:sz="0" w:space="0" w:color="auto"/>
        <w:left w:val="none" w:sz="0" w:space="0" w:color="auto"/>
        <w:bottom w:val="none" w:sz="0" w:space="0" w:color="auto"/>
        <w:right w:val="none" w:sz="0" w:space="0" w:color="auto"/>
      </w:divBdr>
    </w:div>
    <w:div w:id="894002904">
      <w:bodyDiv w:val="1"/>
      <w:marLeft w:val="0"/>
      <w:marRight w:val="0"/>
      <w:marTop w:val="0"/>
      <w:marBottom w:val="0"/>
      <w:divBdr>
        <w:top w:val="none" w:sz="0" w:space="0" w:color="auto"/>
        <w:left w:val="none" w:sz="0" w:space="0" w:color="auto"/>
        <w:bottom w:val="none" w:sz="0" w:space="0" w:color="auto"/>
        <w:right w:val="none" w:sz="0" w:space="0" w:color="auto"/>
      </w:divBdr>
    </w:div>
    <w:div w:id="894314615">
      <w:bodyDiv w:val="1"/>
      <w:marLeft w:val="0"/>
      <w:marRight w:val="0"/>
      <w:marTop w:val="0"/>
      <w:marBottom w:val="0"/>
      <w:divBdr>
        <w:top w:val="none" w:sz="0" w:space="0" w:color="auto"/>
        <w:left w:val="none" w:sz="0" w:space="0" w:color="auto"/>
        <w:bottom w:val="none" w:sz="0" w:space="0" w:color="auto"/>
        <w:right w:val="none" w:sz="0" w:space="0" w:color="auto"/>
      </w:divBdr>
    </w:div>
    <w:div w:id="894318093">
      <w:bodyDiv w:val="1"/>
      <w:marLeft w:val="0"/>
      <w:marRight w:val="0"/>
      <w:marTop w:val="0"/>
      <w:marBottom w:val="0"/>
      <w:divBdr>
        <w:top w:val="none" w:sz="0" w:space="0" w:color="auto"/>
        <w:left w:val="none" w:sz="0" w:space="0" w:color="auto"/>
        <w:bottom w:val="none" w:sz="0" w:space="0" w:color="auto"/>
        <w:right w:val="none" w:sz="0" w:space="0" w:color="auto"/>
      </w:divBdr>
    </w:div>
    <w:div w:id="894464272">
      <w:bodyDiv w:val="1"/>
      <w:marLeft w:val="0"/>
      <w:marRight w:val="0"/>
      <w:marTop w:val="0"/>
      <w:marBottom w:val="0"/>
      <w:divBdr>
        <w:top w:val="none" w:sz="0" w:space="0" w:color="auto"/>
        <w:left w:val="none" w:sz="0" w:space="0" w:color="auto"/>
        <w:bottom w:val="none" w:sz="0" w:space="0" w:color="auto"/>
        <w:right w:val="none" w:sz="0" w:space="0" w:color="auto"/>
      </w:divBdr>
    </w:div>
    <w:div w:id="894585316">
      <w:bodyDiv w:val="1"/>
      <w:marLeft w:val="0"/>
      <w:marRight w:val="0"/>
      <w:marTop w:val="0"/>
      <w:marBottom w:val="0"/>
      <w:divBdr>
        <w:top w:val="none" w:sz="0" w:space="0" w:color="auto"/>
        <w:left w:val="none" w:sz="0" w:space="0" w:color="auto"/>
        <w:bottom w:val="none" w:sz="0" w:space="0" w:color="auto"/>
        <w:right w:val="none" w:sz="0" w:space="0" w:color="auto"/>
      </w:divBdr>
    </w:div>
    <w:div w:id="895312132">
      <w:bodyDiv w:val="1"/>
      <w:marLeft w:val="0"/>
      <w:marRight w:val="0"/>
      <w:marTop w:val="0"/>
      <w:marBottom w:val="0"/>
      <w:divBdr>
        <w:top w:val="none" w:sz="0" w:space="0" w:color="auto"/>
        <w:left w:val="none" w:sz="0" w:space="0" w:color="auto"/>
        <w:bottom w:val="none" w:sz="0" w:space="0" w:color="auto"/>
        <w:right w:val="none" w:sz="0" w:space="0" w:color="auto"/>
      </w:divBdr>
    </w:div>
    <w:div w:id="896480299">
      <w:bodyDiv w:val="1"/>
      <w:marLeft w:val="0"/>
      <w:marRight w:val="0"/>
      <w:marTop w:val="0"/>
      <w:marBottom w:val="0"/>
      <w:divBdr>
        <w:top w:val="none" w:sz="0" w:space="0" w:color="auto"/>
        <w:left w:val="none" w:sz="0" w:space="0" w:color="auto"/>
        <w:bottom w:val="none" w:sz="0" w:space="0" w:color="auto"/>
        <w:right w:val="none" w:sz="0" w:space="0" w:color="auto"/>
      </w:divBdr>
    </w:div>
    <w:div w:id="896625455">
      <w:bodyDiv w:val="1"/>
      <w:marLeft w:val="0"/>
      <w:marRight w:val="0"/>
      <w:marTop w:val="0"/>
      <w:marBottom w:val="0"/>
      <w:divBdr>
        <w:top w:val="none" w:sz="0" w:space="0" w:color="auto"/>
        <w:left w:val="none" w:sz="0" w:space="0" w:color="auto"/>
        <w:bottom w:val="none" w:sz="0" w:space="0" w:color="auto"/>
        <w:right w:val="none" w:sz="0" w:space="0" w:color="auto"/>
      </w:divBdr>
    </w:div>
    <w:div w:id="896671906">
      <w:bodyDiv w:val="1"/>
      <w:marLeft w:val="0"/>
      <w:marRight w:val="0"/>
      <w:marTop w:val="0"/>
      <w:marBottom w:val="0"/>
      <w:divBdr>
        <w:top w:val="none" w:sz="0" w:space="0" w:color="auto"/>
        <w:left w:val="none" w:sz="0" w:space="0" w:color="auto"/>
        <w:bottom w:val="none" w:sz="0" w:space="0" w:color="auto"/>
        <w:right w:val="none" w:sz="0" w:space="0" w:color="auto"/>
      </w:divBdr>
    </w:div>
    <w:div w:id="896861594">
      <w:bodyDiv w:val="1"/>
      <w:marLeft w:val="0"/>
      <w:marRight w:val="0"/>
      <w:marTop w:val="0"/>
      <w:marBottom w:val="0"/>
      <w:divBdr>
        <w:top w:val="none" w:sz="0" w:space="0" w:color="auto"/>
        <w:left w:val="none" w:sz="0" w:space="0" w:color="auto"/>
        <w:bottom w:val="none" w:sz="0" w:space="0" w:color="auto"/>
        <w:right w:val="none" w:sz="0" w:space="0" w:color="auto"/>
      </w:divBdr>
    </w:div>
    <w:div w:id="897209244">
      <w:bodyDiv w:val="1"/>
      <w:marLeft w:val="0"/>
      <w:marRight w:val="0"/>
      <w:marTop w:val="0"/>
      <w:marBottom w:val="0"/>
      <w:divBdr>
        <w:top w:val="none" w:sz="0" w:space="0" w:color="auto"/>
        <w:left w:val="none" w:sz="0" w:space="0" w:color="auto"/>
        <w:bottom w:val="none" w:sz="0" w:space="0" w:color="auto"/>
        <w:right w:val="none" w:sz="0" w:space="0" w:color="auto"/>
      </w:divBdr>
    </w:div>
    <w:div w:id="897395851">
      <w:bodyDiv w:val="1"/>
      <w:marLeft w:val="0"/>
      <w:marRight w:val="0"/>
      <w:marTop w:val="0"/>
      <w:marBottom w:val="0"/>
      <w:divBdr>
        <w:top w:val="none" w:sz="0" w:space="0" w:color="auto"/>
        <w:left w:val="none" w:sz="0" w:space="0" w:color="auto"/>
        <w:bottom w:val="none" w:sz="0" w:space="0" w:color="auto"/>
        <w:right w:val="none" w:sz="0" w:space="0" w:color="auto"/>
      </w:divBdr>
    </w:div>
    <w:div w:id="898784604">
      <w:bodyDiv w:val="1"/>
      <w:marLeft w:val="0"/>
      <w:marRight w:val="0"/>
      <w:marTop w:val="0"/>
      <w:marBottom w:val="0"/>
      <w:divBdr>
        <w:top w:val="none" w:sz="0" w:space="0" w:color="auto"/>
        <w:left w:val="none" w:sz="0" w:space="0" w:color="auto"/>
        <w:bottom w:val="none" w:sz="0" w:space="0" w:color="auto"/>
        <w:right w:val="none" w:sz="0" w:space="0" w:color="auto"/>
      </w:divBdr>
    </w:div>
    <w:div w:id="898857311">
      <w:bodyDiv w:val="1"/>
      <w:marLeft w:val="0"/>
      <w:marRight w:val="0"/>
      <w:marTop w:val="0"/>
      <w:marBottom w:val="0"/>
      <w:divBdr>
        <w:top w:val="none" w:sz="0" w:space="0" w:color="auto"/>
        <w:left w:val="none" w:sz="0" w:space="0" w:color="auto"/>
        <w:bottom w:val="none" w:sz="0" w:space="0" w:color="auto"/>
        <w:right w:val="none" w:sz="0" w:space="0" w:color="auto"/>
      </w:divBdr>
    </w:div>
    <w:div w:id="899243856">
      <w:bodyDiv w:val="1"/>
      <w:marLeft w:val="0"/>
      <w:marRight w:val="0"/>
      <w:marTop w:val="0"/>
      <w:marBottom w:val="0"/>
      <w:divBdr>
        <w:top w:val="none" w:sz="0" w:space="0" w:color="auto"/>
        <w:left w:val="none" w:sz="0" w:space="0" w:color="auto"/>
        <w:bottom w:val="none" w:sz="0" w:space="0" w:color="auto"/>
        <w:right w:val="none" w:sz="0" w:space="0" w:color="auto"/>
      </w:divBdr>
    </w:div>
    <w:div w:id="899249770">
      <w:bodyDiv w:val="1"/>
      <w:marLeft w:val="0"/>
      <w:marRight w:val="0"/>
      <w:marTop w:val="0"/>
      <w:marBottom w:val="0"/>
      <w:divBdr>
        <w:top w:val="none" w:sz="0" w:space="0" w:color="auto"/>
        <w:left w:val="none" w:sz="0" w:space="0" w:color="auto"/>
        <w:bottom w:val="none" w:sz="0" w:space="0" w:color="auto"/>
        <w:right w:val="none" w:sz="0" w:space="0" w:color="auto"/>
      </w:divBdr>
    </w:div>
    <w:div w:id="899286049">
      <w:bodyDiv w:val="1"/>
      <w:marLeft w:val="0"/>
      <w:marRight w:val="0"/>
      <w:marTop w:val="0"/>
      <w:marBottom w:val="0"/>
      <w:divBdr>
        <w:top w:val="none" w:sz="0" w:space="0" w:color="auto"/>
        <w:left w:val="none" w:sz="0" w:space="0" w:color="auto"/>
        <w:bottom w:val="none" w:sz="0" w:space="0" w:color="auto"/>
        <w:right w:val="none" w:sz="0" w:space="0" w:color="auto"/>
      </w:divBdr>
    </w:div>
    <w:div w:id="899483922">
      <w:bodyDiv w:val="1"/>
      <w:marLeft w:val="0"/>
      <w:marRight w:val="0"/>
      <w:marTop w:val="0"/>
      <w:marBottom w:val="0"/>
      <w:divBdr>
        <w:top w:val="none" w:sz="0" w:space="0" w:color="auto"/>
        <w:left w:val="none" w:sz="0" w:space="0" w:color="auto"/>
        <w:bottom w:val="none" w:sz="0" w:space="0" w:color="auto"/>
        <w:right w:val="none" w:sz="0" w:space="0" w:color="auto"/>
      </w:divBdr>
    </w:div>
    <w:div w:id="899630932">
      <w:bodyDiv w:val="1"/>
      <w:marLeft w:val="0"/>
      <w:marRight w:val="0"/>
      <w:marTop w:val="0"/>
      <w:marBottom w:val="0"/>
      <w:divBdr>
        <w:top w:val="none" w:sz="0" w:space="0" w:color="auto"/>
        <w:left w:val="none" w:sz="0" w:space="0" w:color="auto"/>
        <w:bottom w:val="none" w:sz="0" w:space="0" w:color="auto"/>
        <w:right w:val="none" w:sz="0" w:space="0" w:color="auto"/>
      </w:divBdr>
    </w:div>
    <w:div w:id="900138580">
      <w:bodyDiv w:val="1"/>
      <w:marLeft w:val="0"/>
      <w:marRight w:val="0"/>
      <w:marTop w:val="0"/>
      <w:marBottom w:val="0"/>
      <w:divBdr>
        <w:top w:val="none" w:sz="0" w:space="0" w:color="auto"/>
        <w:left w:val="none" w:sz="0" w:space="0" w:color="auto"/>
        <w:bottom w:val="none" w:sz="0" w:space="0" w:color="auto"/>
        <w:right w:val="none" w:sz="0" w:space="0" w:color="auto"/>
      </w:divBdr>
    </w:div>
    <w:div w:id="901408208">
      <w:bodyDiv w:val="1"/>
      <w:marLeft w:val="0"/>
      <w:marRight w:val="0"/>
      <w:marTop w:val="0"/>
      <w:marBottom w:val="0"/>
      <w:divBdr>
        <w:top w:val="none" w:sz="0" w:space="0" w:color="auto"/>
        <w:left w:val="none" w:sz="0" w:space="0" w:color="auto"/>
        <w:bottom w:val="none" w:sz="0" w:space="0" w:color="auto"/>
        <w:right w:val="none" w:sz="0" w:space="0" w:color="auto"/>
      </w:divBdr>
    </w:div>
    <w:div w:id="901712790">
      <w:bodyDiv w:val="1"/>
      <w:marLeft w:val="0"/>
      <w:marRight w:val="0"/>
      <w:marTop w:val="0"/>
      <w:marBottom w:val="0"/>
      <w:divBdr>
        <w:top w:val="none" w:sz="0" w:space="0" w:color="auto"/>
        <w:left w:val="none" w:sz="0" w:space="0" w:color="auto"/>
        <w:bottom w:val="none" w:sz="0" w:space="0" w:color="auto"/>
        <w:right w:val="none" w:sz="0" w:space="0" w:color="auto"/>
      </w:divBdr>
    </w:div>
    <w:div w:id="902059863">
      <w:bodyDiv w:val="1"/>
      <w:marLeft w:val="0"/>
      <w:marRight w:val="0"/>
      <w:marTop w:val="0"/>
      <w:marBottom w:val="0"/>
      <w:divBdr>
        <w:top w:val="none" w:sz="0" w:space="0" w:color="auto"/>
        <w:left w:val="none" w:sz="0" w:space="0" w:color="auto"/>
        <w:bottom w:val="none" w:sz="0" w:space="0" w:color="auto"/>
        <w:right w:val="none" w:sz="0" w:space="0" w:color="auto"/>
      </w:divBdr>
    </w:div>
    <w:div w:id="902252202">
      <w:bodyDiv w:val="1"/>
      <w:marLeft w:val="0"/>
      <w:marRight w:val="0"/>
      <w:marTop w:val="0"/>
      <w:marBottom w:val="0"/>
      <w:divBdr>
        <w:top w:val="none" w:sz="0" w:space="0" w:color="auto"/>
        <w:left w:val="none" w:sz="0" w:space="0" w:color="auto"/>
        <w:bottom w:val="none" w:sz="0" w:space="0" w:color="auto"/>
        <w:right w:val="none" w:sz="0" w:space="0" w:color="auto"/>
      </w:divBdr>
    </w:div>
    <w:div w:id="902368994">
      <w:bodyDiv w:val="1"/>
      <w:marLeft w:val="0"/>
      <w:marRight w:val="0"/>
      <w:marTop w:val="0"/>
      <w:marBottom w:val="0"/>
      <w:divBdr>
        <w:top w:val="none" w:sz="0" w:space="0" w:color="auto"/>
        <w:left w:val="none" w:sz="0" w:space="0" w:color="auto"/>
        <w:bottom w:val="none" w:sz="0" w:space="0" w:color="auto"/>
        <w:right w:val="none" w:sz="0" w:space="0" w:color="auto"/>
      </w:divBdr>
    </w:div>
    <w:div w:id="903838516">
      <w:bodyDiv w:val="1"/>
      <w:marLeft w:val="0"/>
      <w:marRight w:val="0"/>
      <w:marTop w:val="0"/>
      <w:marBottom w:val="0"/>
      <w:divBdr>
        <w:top w:val="none" w:sz="0" w:space="0" w:color="auto"/>
        <w:left w:val="none" w:sz="0" w:space="0" w:color="auto"/>
        <w:bottom w:val="none" w:sz="0" w:space="0" w:color="auto"/>
        <w:right w:val="none" w:sz="0" w:space="0" w:color="auto"/>
      </w:divBdr>
    </w:div>
    <w:div w:id="904024174">
      <w:bodyDiv w:val="1"/>
      <w:marLeft w:val="0"/>
      <w:marRight w:val="0"/>
      <w:marTop w:val="0"/>
      <w:marBottom w:val="0"/>
      <w:divBdr>
        <w:top w:val="none" w:sz="0" w:space="0" w:color="auto"/>
        <w:left w:val="none" w:sz="0" w:space="0" w:color="auto"/>
        <w:bottom w:val="none" w:sz="0" w:space="0" w:color="auto"/>
        <w:right w:val="none" w:sz="0" w:space="0" w:color="auto"/>
      </w:divBdr>
    </w:div>
    <w:div w:id="904026748">
      <w:bodyDiv w:val="1"/>
      <w:marLeft w:val="0"/>
      <w:marRight w:val="0"/>
      <w:marTop w:val="0"/>
      <w:marBottom w:val="0"/>
      <w:divBdr>
        <w:top w:val="none" w:sz="0" w:space="0" w:color="auto"/>
        <w:left w:val="none" w:sz="0" w:space="0" w:color="auto"/>
        <w:bottom w:val="none" w:sz="0" w:space="0" w:color="auto"/>
        <w:right w:val="none" w:sz="0" w:space="0" w:color="auto"/>
      </w:divBdr>
    </w:div>
    <w:div w:id="904485195">
      <w:bodyDiv w:val="1"/>
      <w:marLeft w:val="0"/>
      <w:marRight w:val="0"/>
      <w:marTop w:val="0"/>
      <w:marBottom w:val="0"/>
      <w:divBdr>
        <w:top w:val="none" w:sz="0" w:space="0" w:color="auto"/>
        <w:left w:val="none" w:sz="0" w:space="0" w:color="auto"/>
        <w:bottom w:val="none" w:sz="0" w:space="0" w:color="auto"/>
        <w:right w:val="none" w:sz="0" w:space="0" w:color="auto"/>
      </w:divBdr>
    </w:div>
    <w:div w:id="904727393">
      <w:bodyDiv w:val="1"/>
      <w:marLeft w:val="0"/>
      <w:marRight w:val="0"/>
      <w:marTop w:val="0"/>
      <w:marBottom w:val="0"/>
      <w:divBdr>
        <w:top w:val="none" w:sz="0" w:space="0" w:color="auto"/>
        <w:left w:val="none" w:sz="0" w:space="0" w:color="auto"/>
        <w:bottom w:val="none" w:sz="0" w:space="0" w:color="auto"/>
        <w:right w:val="none" w:sz="0" w:space="0" w:color="auto"/>
      </w:divBdr>
    </w:div>
    <w:div w:id="904729005">
      <w:bodyDiv w:val="1"/>
      <w:marLeft w:val="0"/>
      <w:marRight w:val="0"/>
      <w:marTop w:val="0"/>
      <w:marBottom w:val="0"/>
      <w:divBdr>
        <w:top w:val="none" w:sz="0" w:space="0" w:color="auto"/>
        <w:left w:val="none" w:sz="0" w:space="0" w:color="auto"/>
        <w:bottom w:val="none" w:sz="0" w:space="0" w:color="auto"/>
        <w:right w:val="none" w:sz="0" w:space="0" w:color="auto"/>
      </w:divBdr>
    </w:div>
    <w:div w:id="904874798">
      <w:bodyDiv w:val="1"/>
      <w:marLeft w:val="0"/>
      <w:marRight w:val="0"/>
      <w:marTop w:val="0"/>
      <w:marBottom w:val="0"/>
      <w:divBdr>
        <w:top w:val="none" w:sz="0" w:space="0" w:color="auto"/>
        <w:left w:val="none" w:sz="0" w:space="0" w:color="auto"/>
        <w:bottom w:val="none" w:sz="0" w:space="0" w:color="auto"/>
        <w:right w:val="none" w:sz="0" w:space="0" w:color="auto"/>
      </w:divBdr>
    </w:div>
    <w:div w:id="904952326">
      <w:bodyDiv w:val="1"/>
      <w:marLeft w:val="0"/>
      <w:marRight w:val="0"/>
      <w:marTop w:val="0"/>
      <w:marBottom w:val="0"/>
      <w:divBdr>
        <w:top w:val="none" w:sz="0" w:space="0" w:color="auto"/>
        <w:left w:val="none" w:sz="0" w:space="0" w:color="auto"/>
        <w:bottom w:val="none" w:sz="0" w:space="0" w:color="auto"/>
        <w:right w:val="none" w:sz="0" w:space="0" w:color="auto"/>
      </w:divBdr>
    </w:div>
    <w:div w:id="905266263">
      <w:bodyDiv w:val="1"/>
      <w:marLeft w:val="0"/>
      <w:marRight w:val="0"/>
      <w:marTop w:val="0"/>
      <w:marBottom w:val="0"/>
      <w:divBdr>
        <w:top w:val="none" w:sz="0" w:space="0" w:color="auto"/>
        <w:left w:val="none" w:sz="0" w:space="0" w:color="auto"/>
        <w:bottom w:val="none" w:sz="0" w:space="0" w:color="auto"/>
        <w:right w:val="none" w:sz="0" w:space="0" w:color="auto"/>
      </w:divBdr>
    </w:div>
    <w:div w:id="905922843">
      <w:bodyDiv w:val="1"/>
      <w:marLeft w:val="0"/>
      <w:marRight w:val="0"/>
      <w:marTop w:val="0"/>
      <w:marBottom w:val="0"/>
      <w:divBdr>
        <w:top w:val="none" w:sz="0" w:space="0" w:color="auto"/>
        <w:left w:val="none" w:sz="0" w:space="0" w:color="auto"/>
        <w:bottom w:val="none" w:sz="0" w:space="0" w:color="auto"/>
        <w:right w:val="none" w:sz="0" w:space="0" w:color="auto"/>
      </w:divBdr>
    </w:div>
    <w:div w:id="905996632">
      <w:bodyDiv w:val="1"/>
      <w:marLeft w:val="0"/>
      <w:marRight w:val="0"/>
      <w:marTop w:val="0"/>
      <w:marBottom w:val="0"/>
      <w:divBdr>
        <w:top w:val="none" w:sz="0" w:space="0" w:color="auto"/>
        <w:left w:val="none" w:sz="0" w:space="0" w:color="auto"/>
        <w:bottom w:val="none" w:sz="0" w:space="0" w:color="auto"/>
        <w:right w:val="none" w:sz="0" w:space="0" w:color="auto"/>
      </w:divBdr>
    </w:div>
    <w:div w:id="906064067">
      <w:bodyDiv w:val="1"/>
      <w:marLeft w:val="0"/>
      <w:marRight w:val="0"/>
      <w:marTop w:val="0"/>
      <w:marBottom w:val="0"/>
      <w:divBdr>
        <w:top w:val="none" w:sz="0" w:space="0" w:color="auto"/>
        <w:left w:val="none" w:sz="0" w:space="0" w:color="auto"/>
        <w:bottom w:val="none" w:sz="0" w:space="0" w:color="auto"/>
        <w:right w:val="none" w:sz="0" w:space="0" w:color="auto"/>
      </w:divBdr>
    </w:div>
    <w:div w:id="906304435">
      <w:bodyDiv w:val="1"/>
      <w:marLeft w:val="0"/>
      <w:marRight w:val="0"/>
      <w:marTop w:val="0"/>
      <w:marBottom w:val="0"/>
      <w:divBdr>
        <w:top w:val="none" w:sz="0" w:space="0" w:color="auto"/>
        <w:left w:val="none" w:sz="0" w:space="0" w:color="auto"/>
        <w:bottom w:val="none" w:sz="0" w:space="0" w:color="auto"/>
        <w:right w:val="none" w:sz="0" w:space="0" w:color="auto"/>
      </w:divBdr>
    </w:div>
    <w:div w:id="906502458">
      <w:bodyDiv w:val="1"/>
      <w:marLeft w:val="0"/>
      <w:marRight w:val="0"/>
      <w:marTop w:val="0"/>
      <w:marBottom w:val="0"/>
      <w:divBdr>
        <w:top w:val="none" w:sz="0" w:space="0" w:color="auto"/>
        <w:left w:val="none" w:sz="0" w:space="0" w:color="auto"/>
        <w:bottom w:val="none" w:sz="0" w:space="0" w:color="auto"/>
        <w:right w:val="none" w:sz="0" w:space="0" w:color="auto"/>
      </w:divBdr>
    </w:div>
    <w:div w:id="907807859">
      <w:bodyDiv w:val="1"/>
      <w:marLeft w:val="0"/>
      <w:marRight w:val="0"/>
      <w:marTop w:val="0"/>
      <w:marBottom w:val="0"/>
      <w:divBdr>
        <w:top w:val="none" w:sz="0" w:space="0" w:color="auto"/>
        <w:left w:val="none" w:sz="0" w:space="0" w:color="auto"/>
        <w:bottom w:val="none" w:sz="0" w:space="0" w:color="auto"/>
        <w:right w:val="none" w:sz="0" w:space="0" w:color="auto"/>
      </w:divBdr>
    </w:div>
    <w:div w:id="908229052">
      <w:bodyDiv w:val="1"/>
      <w:marLeft w:val="0"/>
      <w:marRight w:val="0"/>
      <w:marTop w:val="0"/>
      <w:marBottom w:val="0"/>
      <w:divBdr>
        <w:top w:val="none" w:sz="0" w:space="0" w:color="auto"/>
        <w:left w:val="none" w:sz="0" w:space="0" w:color="auto"/>
        <w:bottom w:val="none" w:sz="0" w:space="0" w:color="auto"/>
        <w:right w:val="none" w:sz="0" w:space="0" w:color="auto"/>
      </w:divBdr>
    </w:div>
    <w:div w:id="908611571">
      <w:bodyDiv w:val="1"/>
      <w:marLeft w:val="0"/>
      <w:marRight w:val="0"/>
      <w:marTop w:val="0"/>
      <w:marBottom w:val="0"/>
      <w:divBdr>
        <w:top w:val="none" w:sz="0" w:space="0" w:color="auto"/>
        <w:left w:val="none" w:sz="0" w:space="0" w:color="auto"/>
        <w:bottom w:val="none" w:sz="0" w:space="0" w:color="auto"/>
        <w:right w:val="none" w:sz="0" w:space="0" w:color="auto"/>
      </w:divBdr>
    </w:div>
    <w:div w:id="908854035">
      <w:bodyDiv w:val="1"/>
      <w:marLeft w:val="0"/>
      <w:marRight w:val="0"/>
      <w:marTop w:val="0"/>
      <w:marBottom w:val="0"/>
      <w:divBdr>
        <w:top w:val="none" w:sz="0" w:space="0" w:color="auto"/>
        <w:left w:val="none" w:sz="0" w:space="0" w:color="auto"/>
        <w:bottom w:val="none" w:sz="0" w:space="0" w:color="auto"/>
        <w:right w:val="none" w:sz="0" w:space="0" w:color="auto"/>
      </w:divBdr>
    </w:div>
    <w:div w:id="908879838">
      <w:bodyDiv w:val="1"/>
      <w:marLeft w:val="0"/>
      <w:marRight w:val="0"/>
      <w:marTop w:val="0"/>
      <w:marBottom w:val="0"/>
      <w:divBdr>
        <w:top w:val="none" w:sz="0" w:space="0" w:color="auto"/>
        <w:left w:val="none" w:sz="0" w:space="0" w:color="auto"/>
        <w:bottom w:val="none" w:sz="0" w:space="0" w:color="auto"/>
        <w:right w:val="none" w:sz="0" w:space="0" w:color="auto"/>
      </w:divBdr>
    </w:div>
    <w:div w:id="909534585">
      <w:bodyDiv w:val="1"/>
      <w:marLeft w:val="0"/>
      <w:marRight w:val="0"/>
      <w:marTop w:val="0"/>
      <w:marBottom w:val="0"/>
      <w:divBdr>
        <w:top w:val="none" w:sz="0" w:space="0" w:color="auto"/>
        <w:left w:val="none" w:sz="0" w:space="0" w:color="auto"/>
        <w:bottom w:val="none" w:sz="0" w:space="0" w:color="auto"/>
        <w:right w:val="none" w:sz="0" w:space="0" w:color="auto"/>
      </w:divBdr>
    </w:div>
    <w:div w:id="909846428">
      <w:bodyDiv w:val="1"/>
      <w:marLeft w:val="0"/>
      <w:marRight w:val="0"/>
      <w:marTop w:val="0"/>
      <w:marBottom w:val="0"/>
      <w:divBdr>
        <w:top w:val="none" w:sz="0" w:space="0" w:color="auto"/>
        <w:left w:val="none" w:sz="0" w:space="0" w:color="auto"/>
        <w:bottom w:val="none" w:sz="0" w:space="0" w:color="auto"/>
        <w:right w:val="none" w:sz="0" w:space="0" w:color="auto"/>
      </w:divBdr>
    </w:div>
    <w:div w:id="911089361">
      <w:bodyDiv w:val="1"/>
      <w:marLeft w:val="0"/>
      <w:marRight w:val="0"/>
      <w:marTop w:val="0"/>
      <w:marBottom w:val="0"/>
      <w:divBdr>
        <w:top w:val="none" w:sz="0" w:space="0" w:color="auto"/>
        <w:left w:val="none" w:sz="0" w:space="0" w:color="auto"/>
        <w:bottom w:val="none" w:sz="0" w:space="0" w:color="auto"/>
        <w:right w:val="none" w:sz="0" w:space="0" w:color="auto"/>
      </w:divBdr>
    </w:div>
    <w:div w:id="911160273">
      <w:bodyDiv w:val="1"/>
      <w:marLeft w:val="0"/>
      <w:marRight w:val="0"/>
      <w:marTop w:val="0"/>
      <w:marBottom w:val="0"/>
      <w:divBdr>
        <w:top w:val="none" w:sz="0" w:space="0" w:color="auto"/>
        <w:left w:val="none" w:sz="0" w:space="0" w:color="auto"/>
        <w:bottom w:val="none" w:sz="0" w:space="0" w:color="auto"/>
        <w:right w:val="none" w:sz="0" w:space="0" w:color="auto"/>
      </w:divBdr>
    </w:div>
    <w:div w:id="911235495">
      <w:bodyDiv w:val="1"/>
      <w:marLeft w:val="0"/>
      <w:marRight w:val="0"/>
      <w:marTop w:val="0"/>
      <w:marBottom w:val="0"/>
      <w:divBdr>
        <w:top w:val="none" w:sz="0" w:space="0" w:color="auto"/>
        <w:left w:val="none" w:sz="0" w:space="0" w:color="auto"/>
        <w:bottom w:val="none" w:sz="0" w:space="0" w:color="auto"/>
        <w:right w:val="none" w:sz="0" w:space="0" w:color="auto"/>
      </w:divBdr>
    </w:div>
    <w:div w:id="912933140">
      <w:bodyDiv w:val="1"/>
      <w:marLeft w:val="0"/>
      <w:marRight w:val="0"/>
      <w:marTop w:val="0"/>
      <w:marBottom w:val="0"/>
      <w:divBdr>
        <w:top w:val="none" w:sz="0" w:space="0" w:color="auto"/>
        <w:left w:val="none" w:sz="0" w:space="0" w:color="auto"/>
        <w:bottom w:val="none" w:sz="0" w:space="0" w:color="auto"/>
        <w:right w:val="none" w:sz="0" w:space="0" w:color="auto"/>
      </w:divBdr>
    </w:div>
    <w:div w:id="913129572">
      <w:bodyDiv w:val="1"/>
      <w:marLeft w:val="0"/>
      <w:marRight w:val="0"/>
      <w:marTop w:val="0"/>
      <w:marBottom w:val="0"/>
      <w:divBdr>
        <w:top w:val="none" w:sz="0" w:space="0" w:color="auto"/>
        <w:left w:val="none" w:sz="0" w:space="0" w:color="auto"/>
        <w:bottom w:val="none" w:sz="0" w:space="0" w:color="auto"/>
        <w:right w:val="none" w:sz="0" w:space="0" w:color="auto"/>
      </w:divBdr>
    </w:div>
    <w:div w:id="913205028">
      <w:bodyDiv w:val="1"/>
      <w:marLeft w:val="0"/>
      <w:marRight w:val="0"/>
      <w:marTop w:val="0"/>
      <w:marBottom w:val="0"/>
      <w:divBdr>
        <w:top w:val="none" w:sz="0" w:space="0" w:color="auto"/>
        <w:left w:val="none" w:sz="0" w:space="0" w:color="auto"/>
        <w:bottom w:val="none" w:sz="0" w:space="0" w:color="auto"/>
        <w:right w:val="none" w:sz="0" w:space="0" w:color="auto"/>
      </w:divBdr>
    </w:div>
    <w:div w:id="913465272">
      <w:bodyDiv w:val="1"/>
      <w:marLeft w:val="0"/>
      <w:marRight w:val="0"/>
      <w:marTop w:val="0"/>
      <w:marBottom w:val="0"/>
      <w:divBdr>
        <w:top w:val="none" w:sz="0" w:space="0" w:color="auto"/>
        <w:left w:val="none" w:sz="0" w:space="0" w:color="auto"/>
        <w:bottom w:val="none" w:sz="0" w:space="0" w:color="auto"/>
        <w:right w:val="none" w:sz="0" w:space="0" w:color="auto"/>
      </w:divBdr>
    </w:div>
    <w:div w:id="913733752">
      <w:bodyDiv w:val="1"/>
      <w:marLeft w:val="0"/>
      <w:marRight w:val="0"/>
      <w:marTop w:val="0"/>
      <w:marBottom w:val="0"/>
      <w:divBdr>
        <w:top w:val="none" w:sz="0" w:space="0" w:color="auto"/>
        <w:left w:val="none" w:sz="0" w:space="0" w:color="auto"/>
        <w:bottom w:val="none" w:sz="0" w:space="0" w:color="auto"/>
        <w:right w:val="none" w:sz="0" w:space="0" w:color="auto"/>
      </w:divBdr>
    </w:div>
    <w:div w:id="913778185">
      <w:bodyDiv w:val="1"/>
      <w:marLeft w:val="0"/>
      <w:marRight w:val="0"/>
      <w:marTop w:val="0"/>
      <w:marBottom w:val="0"/>
      <w:divBdr>
        <w:top w:val="none" w:sz="0" w:space="0" w:color="auto"/>
        <w:left w:val="none" w:sz="0" w:space="0" w:color="auto"/>
        <w:bottom w:val="none" w:sz="0" w:space="0" w:color="auto"/>
        <w:right w:val="none" w:sz="0" w:space="0" w:color="auto"/>
      </w:divBdr>
    </w:div>
    <w:div w:id="913977807">
      <w:bodyDiv w:val="1"/>
      <w:marLeft w:val="0"/>
      <w:marRight w:val="0"/>
      <w:marTop w:val="0"/>
      <w:marBottom w:val="0"/>
      <w:divBdr>
        <w:top w:val="none" w:sz="0" w:space="0" w:color="auto"/>
        <w:left w:val="none" w:sz="0" w:space="0" w:color="auto"/>
        <w:bottom w:val="none" w:sz="0" w:space="0" w:color="auto"/>
        <w:right w:val="none" w:sz="0" w:space="0" w:color="auto"/>
      </w:divBdr>
    </w:div>
    <w:div w:id="914128612">
      <w:bodyDiv w:val="1"/>
      <w:marLeft w:val="0"/>
      <w:marRight w:val="0"/>
      <w:marTop w:val="0"/>
      <w:marBottom w:val="0"/>
      <w:divBdr>
        <w:top w:val="none" w:sz="0" w:space="0" w:color="auto"/>
        <w:left w:val="none" w:sz="0" w:space="0" w:color="auto"/>
        <w:bottom w:val="none" w:sz="0" w:space="0" w:color="auto"/>
        <w:right w:val="none" w:sz="0" w:space="0" w:color="auto"/>
      </w:divBdr>
    </w:div>
    <w:div w:id="915162890">
      <w:bodyDiv w:val="1"/>
      <w:marLeft w:val="0"/>
      <w:marRight w:val="0"/>
      <w:marTop w:val="0"/>
      <w:marBottom w:val="0"/>
      <w:divBdr>
        <w:top w:val="none" w:sz="0" w:space="0" w:color="auto"/>
        <w:left w:val="none" w:sz="0" w:space="0" w:color="auto"/>
        <w:bottom w:val="none" w:sz="0" w:space="0" w:color="auto"/>
        <w:right w:val="none" w:sz="0" w:space="0" w:color="auto"/>
      </w:divBdr>
    </w:div>
    <w:div w:id="915212474">
      <w:bodyDiv w:val="1"/>
      <w:marLeft w:val="0"/>
      <w:marRight w:val="0"/>
      <w:marTop w:val="0"/>
      <w:marBottom w:val="0"/>
      <w:divBdr>
        <w:top w:val="none" w:sz="0" w:space="0" w:color="auto"/>
        <w:left w:val="none" w:sz="0" w:space="0" w:color="auto"/>
        <w:bottom w:val="none" w:sz="0" w:space="0" w:color="auto"/>
        <w:right w:val="none" w:sz="0" w:space="0" w:color="auto"/>
      </w:divBdr>
    </w:div>
    <w:div w:id="915288426">
      <w:bodyDiv w:val="1"/>
      <w:marLeft w:val="0"/>
      <w:marRight w:val="0"/>
      <w:marTop w:val="0"/>
      <w:marBottom w:val="0"/>
      <w:divBdr>
        <w:top w:val="none" w:sz="0" w:space="0" w:color="auto"/>
        <w:left w:val="none" w:sz="0" w:space="0" w:color="auto"/>
        <w:bottom w:val="none" w:sz="0" w:space="0" w:color="auto"/>
        <w:right w:val="none" w:sz="0" w:space="0" w:color="auto"/>
      </w:divBdr>
    </w:div>
    <w:div w:id="915356997">
      <w:bodyDiv w:val="1"/>
      <w:marLeft w:val="0"/>
      <w:marRight w:val="0"/>
      <w:marTop w:val="0"/>
      <w:marBottom w:val="0"/>
      <w:divBdr>
        <w:top w:val="none" w:sz="0" w:space="0" w:color="auto"/>
        <w:left w:val="none" w:sz="0" w:space="0" w:color="auto"/>
        <w:bottom w:val="none" w:sz="0" w:space="0" w:color="auto"/>
        <w:right w:val="none" w:sz="0" w:space="0" w:color="auto"/>
      </w:divBdr>
    </w:div>
    <w:div w:id="915439027">
      <w:bodyDiv w:val="1"/>
      <w:marLeft w:val="0"/>
      <w:marRight w:val="0"/>
      <w:marTop w:val="0"/>
      <w:marBottom w:val="0"/>
      <w:divBdr>
        <w:top w:val="none" w:sz="0" w:space="0" w:color="auto"/>
        <w:left w:val="none" w:sz="0" w:space="0" w:color="auto"/>
        <w:bottom w:val="none" w:sz="0" w:space="0" w:color="auto"/>
        <w:right w:val="none" w:sz="0" w:space="0" w:color="auto"/>
      </w:divBdr>
    </w:div>
    <w:div w:id="915473528">
      <w:bodyDiv w:val="1"/>
      <w:marLeft w:val="0"/>
      <w:marRight w:val="0"/>
      <w:marTop w:val="0"/>
      <w:marBottom w:val="0"/>
      <w:divBdr>
        <w:top w:val="none" w:sz="0" w:space="0" w:color="auto"/>
        <w:left w:val="none" w:sz="0" w:space="0" w:color="auto"/>
        <w:bottom w:val="none" w:sz="0" w:space="0" w:color="auto"/>
        <w:right w:val="none" w:sz="0" w:space="0" w:color="auto"/>
      </w:divBdr>
    </w:div>
    <w:div w:id="915631008">
      <w:bodyDiv w:val="1"/>
      <w:marLeft w:val="0"/>
      <w:marRight w:val="0"/>
      <w:marTop w:val="0"/>
      <w:marBottom w:val="0"/>
      <w:divBdr>
        <w:top w:val="none" w:sz="0" w:space="0" w:color="auto"/>
        <w:left w:val="none" w:sz="0" w:space="0" w:color="auto"/>
        <w:bottom w:val="none" w:sz="0" w:space="0" w:color="auto"/>
        <w:right w:val="none" w:sz="0" w:space="0" w:color="auto"/>
      </w:divBdr>
    </w:div>
    <w:div w:id="916017749">
      <w:bodyDiv w:val="1"/>
      <w:marLeft w:val="0"/>
      <w:marRight w:val="0"/>
      <w:marTop w:val="0"/>
      <w:marBottom w:val="0"/>
      <w:divBdr>
        <w:top w:val="none" w:sz="0" w:space="0" w:color="auto"/>
        <w:left w:val="none" w:sz="0" w:space="0" w:color="auto"/>
        <w:bottom w:val="none" w:sz="0" w:space="0" w:color="auto"/>
        <w:right w:val="none" w:sz="0" w:space="0" w:color="auto"/>
      </w:divBdr>
    </w:div>
    <w:div w:id="916595113">
      <w:bodyDiv w:val="1"/>
      <w:marLeft w:val="0"/>
      <w:marRight w:val="0"/>
      <w:marTop w:val="0"/>
      <w:marBottom w:val="0"/>
      <w:divBdr>
        <w:top w:val="none" w:sz="0" w:space="0" w:color="auto"/>
        <w:left w:val="none" w:sz="0" w:space="0" w:color="auto"/>
        <w:bottom w:val="none" w:sz="0" w:space="0" w:color="auto"/>
        <w:right w:val="none" w:sz="0" w:space="0" w:color="auto"/>
      </w:divBdr>
    </w:div>
    <w:div w:id="917403742">
      <w:bodyDiv w:val="1"/>
      <w:marLeft w:val="0"/>
      <w:marRight w:val="0"/>
      <w:marTop w:val="0"/>
      <w:marBottom w:val="0"/>
      <w:divBdr>
        <w:top w:val="none" w:sz="0" w:space="0" w:color="auto"/>
        <w:left w:val="none" w:sz="0" w:space="0" w:color="auto"/>
        <w:bottom w:val="none" w:sz="0" w:space="0" w:color="auto"/>
        <w:right w:val="none" w:sz="0" w:space="0" w:color="auto"/>
      </w:divBdr>
    </w:div>
    <w:div w:id="917522756">
      <w:bodyDiv w:val="1"/>
      <w:marLeft w:val="0"/>
      <w:marRight w:val="0"/>
      <w:marTop w:val="0"/>
      <w:marBottom w:val="0"/>
      <w:divBdr>
        <w:top w:val="none" w:sz="0" w:space="0" w:color="auto"/>
        <w:left w:val="none" w:sz="0" w:space="0" w:color="auto"/>
        <w:bottom w:val="none" w:sz="0" w:space="0" w:color="auto"/>
        <w:right w:val="none" w:sz="0" w:space="0" w:color="auto"/>
      </w:divBdr>
    </w:div>
    <w:div w:id="918905606">
      <w:bodyDiv w:val="1"/>
      <w:marLeft w:val="0"/>
      <w:marRight w:val="0"/>
      <w:marTop w:val="0"/>
      <w:marBottom w:val="0"/>
      <w:divBdr>
        <w:top w:val="none" w:sz="0" w:space="0" w:color="auto"/>
        <w:left w:val="none" w:sz="0" w:space="0" w:color="auto"/>
        <w:bottom w:val="none" w:sz="0" w:space="0" w:color="auto"/>
        <w:right w:val="none" w:sz="0" w:space="0" w:color="auto"/>
      </w:divBdr>
    </w:div>
    <w:div w:id="919021709">
      <w:bodyDiv w:val="1"/>
      <w:marLeft w:val="0"/>
      <w:marRight w:val="0"/>
      <w:marTop w:val="0"/>
      <w:marBottom w:val="0"/>
      <w:divBdr>
        <w:top w:val="none" w:sz="0" w:space="0" w:color="auto"/>
        <w:left w:val="none" w:sz="0" w:space="0" w:color="auto"/>
        <w:bottom w:val="none" w:sz="0" w:space="0" w:color="auto"/>
        <w:right w:val="none" w:sz="0" w:space="0" w:color="auto"/>
      </w:divBdr>
    </w:div>
    <w:div w:id="919217752">
      <w:bodyDiv w:val="1"/>
      <w:marLeft w:val="0"/>
      <w:marRight w:val="0"/>
      <w:marTop w:val="0"/>
      <w:marBottom w:val="0"/>
      <w:divBdr>
        <w:top w:val="none" w:sz="0" w:space="0" w:color="auto"/>
        <w:left w:val="none" w:sz="0" w:space="0" w:color="auto"/>
        <w:bottom w:val="none" w:sz="0" w:space="0" w:color="auto"/>
        <w:right w:val="none" w:sz="0" w:space="0" w:color="auto"/>
      </w:divBdr>
    </w:div>
    <w:div w:id="919289172">
      <w:bodyDiv w:val="1"/>
      <w:marLeft w:val="0"/>
      <w:marRight w:val="0"/>
      <w:marTop w:val="0"/>
      <w:marBottom w:val="0"/>
      <w:divBdr>
        <w:top w:val="none" w:sz="0" w:space="0" w:color="auto"/>
        <w:left w:val="none" w:sz="0" w:space="0" w:color="auto"/>
        <w:bottom w:val="none" w:sz="0" w:space="0" w:color="auto"/>
        <w:right w:val="none" w:sz="0" w:space="0" w:color="auto"/>
      </w:divBdr>
    </w:div>
    <w:div w:id="919294558">
      <w:bodyDiv w:val="1"/>
      <w:marLeft w:val="0"/>
      <w:marRight w:val="0"/>
      <w:marTop w:val="0"/>
      <w:marBottom w:val="0"/>
      <w:divBdr>
        <w:top w:val="none" w:sz="0" w:space="0" w:color="auto"/>
        <w:left w:val="none" w:sz="0" w:space="0" w:color="auto"/>
        <w:bottom w:val="none" w:sz="0" w:space="0" w:color="auto"/>
        <w:right w:val="none" w:sz="0" w:space="0" w:color="auto"/>
      </w:divBdr>
    </w:div>
    <w:div w:id="919680157">
      <w:bodyDiv w:val="1"/>
      <w:marLeft w:val="0"/>
      <w:marRight w:val="0"/>
      <w:marTop w:val="0"/>
      <w:marBottom w:val="0"/>
      <w:divBdr>
        <w:top w:val="none" w:sz="0" w:space="0" w:color="auto"/>
        <w:left w:val="none" w:sz="0" w:space="0" w:color="auto"/>
        <w:bottom w:val="none" w:sz="0" w:space="0" w:color="auto"/>
        <w:right w:val="none" w:sz="0" w:space="0" w:color="auto"/>
      </w:divBdr>
    </w:div>
    <w:div w:id="919757884">
      <w:bodyDiv w:val="1"/>
      <w:marLeft w:val="0"/>
      <w:marRight w:val="0"/>
      <w:marTop w:val="0"/>
      <w:marBottom w:val="0"/>
      <w:divBdr>
        <w:top w:val="none" w:sz="0" w:space="0" w:color="auto"/>
        <w:left w:val="none" w:sz="0" w:space="0" w:color="auto"/>
        <w:bottom w:val="none" w:sz="0" w:space="0" w:color="auto"/>
        <w:right w:val="none" w:sz="0" w:space="0" w:color="auto"/>
      </w:divBdr>
    </w:div>
    <w:div w:id="919825236">
      <w:bodyDiv w:val="1"/>
      <w:marLeft w:val="0"/>
      <w:marRight w:val="0"/>
      <w:marTop w:val="0"/>
      <w:marBottom w:val="0"/>
      <w:divBdr>
        <w:top w:val="none" w:sz="0" w:space="0" w:color="auto"/>
        <w:left w:val="none" w:sz="0" w:space="0" w:color="auto"/>
        <w:bottom w:val="none" w:sz="0" w:space="0" w:color="auto"/>
        <w:right w:val="none" w:sz="0" w:space="0" w:color="auto"/>
      </w:divBdr>
    </w:div>
    <w:div w:id="919870377">
      <w:bodyDiv w:val="1"/>
      <w:marLeft w:val="0"/>
      <w:marRight w:val="0"/>
      <w:marTop w:val="0"/>
      <w:marBottom w:val="0"/>
      <w:divBdr>
        <w:top w:val="none" w:sz="0" w:space="0" w:color="auto"/>
        <w:left w:val="none" w:sz="0" w:space="0" w:color="auto"/>
        <w:bottom w:val="none" w:sz="0" w:space="0" w:color="auto"/>
        <w:right w:val="none" w:sz="0" w:space="0" w:color="auto"/>
      </w:divBdr>
    </w:div>
    <w:div w:id="920213602">
      <w:bodyDiv w:val="1"/>
      <w:marLeft w:val="0"/>
      <w:marRight w:val="0"/>
      <w:marTop w:val="0"/>
      <w:marBottom w:val="0"/>
      <w:divBdr>
        <w:top w:val="none" w:sz="0" w:space="0" w:color="auto"/>
        <w:left w:val="none" w:sz="0" w:space="0" w:color="auto"/>
        <w:bottom w:val="none" w:sz="0" w:space="0" w:color="auto"/>
        <w:right w:val="none" w:sz="0" w:space="0" w:color="auto"/>
      </w:divBdr>
    </w:div>
    <w:div w:id="920258170">
      <w:bodyDiv w:val="1"/>
      <w:marLeft w:val="0"/>
      <w:marRight w:val="0"/>
      <w:marTop w:val="0"/>
      <w:marBottom w:val="0"/>
      <w:divBdr>
        <w:top w:val="none" w:sz="0" w:space="0" w:color="auto"/>
        <w:left w:val="none" w:sz="0" w:space="0" w:color="auto"/>
        <w:bottom w:val="none" w:sz="0" w:space="0" w:color="auto"/>
        <w:right w:val="none" w:sz="0" w:space="0" w:color="auto"/>
      </w:divBdr>
    </w:div>
    <w:div w:id="920720852">
      <w:bodyDiv w:val="1"/>
      <w:marLeft w:val="0"/>
      <w:marRight w:val="0"/>
      <w:marTop w:val="0"/>
      <w:marBottom w:val="0"/>
      <w:divBdr>
        <w:top w:val="none" w:sz="0" w:space="0" w:color="auto"/>
        <w:left w:val="none" w:sz="0" w:space="0" w:color="auto"/>
        <w:bottom w:val="none" w:sz="0" w:space="0" w:color="auto"/>
        <w:right w:val="none" w:sz="0" w:space="0" w:color="auto"/>
      </w:divBdr>
    </w:div>
    <w:div w:id="920791958">
      <w:bodyDiv w:val="1"/>
      <w:marLeft w:val="0"/>
      <w:marRight w:val="0"/>
      <w:marTop w:val="0"/>
      <w:marBottom w:val="0"/>
      <w:divBdr>
        <w:top w:val="none" w:sz="0" w:space="0" w:color="auto"/>
        <w:left w:val="none" w:sz="0" w:space="0" w:color="auto"/>
        <w:bottom w:val="none" w:sz="0" w:space="0" w:color="auto"/>
        <w:right w:val="none" w:sz="0" w:space="0" w:color="auto"/>
      </w:divBdr>
    </w:div>
    <w:div w:id="921068701">
      <w:bodyDiv w:val="1"/>
      <w:marLeft w:val="0"/>
      <w:marRight w:val="0"/>
      <w:marTop w:val="0"/>
      <w:marBottom w:val="0"/>
      <w:divBdr>
        <w:top w:val="none" w:sz="0" w:space="0" w:color="auto"/>
        <w:left w:val="none" w:sz="0" w:space="0" w:color="auto"/>
        <w:bottom w:val="none" w:sz="0" w:space="0" w:color="auto"/>
        <w:right w:val="none" w:sz="0" w:space="0" w:color="auto"/>
      </w:divBdr>
    </w:div>
    <w:div w:id="921914809">
      <w:bodyDiv w:val="1"/>
      <w:marLeft w:val="0"/>
      <w:marRight w:val="0"/>
      <w:marTop w:val="0"/>
      <w:marBottom w:val="0"/>
      <w:divBdr>
        <w:top w:val="none" w:sz="0" w:space="0" w:color="auto"/>
        <w:left w:val="none" w:sz="0" w:space="0" w:color="auto"/>
        <w:bottom w:val="none" w:sz="0" w:space="0" w:color="auto"/>
        <w:right w:val="none" w:sz="0" w:space="0" w:color="auto"/>
      </w:divBdr>
    </w:div>
    <w:div w:id="922186309">
      <w:bodyDiv w:val="1"/>
      <w:marLeft w:val="0"/>
      <w:marRight w:val="0"/>
      <w:marTop w:val="0"/>
      <w:marBottom w:val="0"/>
      <w:divBdr>
        <w:top w:val="none" w:sz="0" w:space="0" w:color="auto"/>
        <w:left w:val="none" w:sz="0" w:space="0" w:color="auto"/>
        <w:bottom w:val="none" w:sz="0" w:space="0" w:color="auto"/>
        <w:right w:val="none" w:sz="0" w:space="0" w:color="auto"/>
      </w:divBdr>
    </w:div>
    <w:div w:id="922422541">
      <w:bodyDiv w:val="1"/>
      <w:marLeft w:val="0"/>
      <w:marRight w:val="0"/>
      <w:marTop w:val="0"/>
      <w:marBottom w:val="0"/>
      <w:divBdr>
        <w:top w:val="none" w:sz="0" w:space="0" w:color="auto"/>
        <w:left w:val="none" w:sz="0" w:space="0" w:color="auto"/>
        <w:bottom w:val="none" w:sz="0" w:space="0" w:color="auto"/>
        <w:right w:val="none" w:sz="0" w:space="0" w:color="auto"/>
      </w:divBdr>
    </w:div>
    <w:div w:id="922639977">
      <w:bodyDiv w:val="1"/>
      <w:marLeft w:val="0"/>
      <w:marRight w:val="0"/>
      <w:marTop w:val="0"/>
      <w:marBottom w:val="0"/>
      <w:divBdr>
        <w:top w:val="none" w:sz="0" w:space="0" w:color="auto"/>
        <w:left w:val="none" w:sz="0" w:space="0" w:color="auto"/>
        <w:bottom w:val="none" w:sz="0" w:space="0" w:color="auto"/>
        <w:right w:val="none" w:sz="0" w:space="0" w:color="auto"/>
      </w:divBdr>
    </w:div>
    <w:div w:id="923535301">
      <w:bodyDiv w:val="1"/>
      <w:marLeft w:val="0"/>
      <w:marRight w:val="0"/>
      <w:marTop w:val="0"/>
      <w:marBottom w:val="0"/>
      <w:divBdr>
        <w:top w:val="none" w:sz="0" w:space="0" w:color="auto"/>
        <w:left w:val="none" w:sz="0" w:space="0" w:color="auto"/>
        <w:bottom w:val="none" w:sz="0" w:space="0" w:color="auto"/>
        <w:right w:val="none" w:sz="0" w:space="0" w:color="auto"/>
      </w:divBdr>
    </w:div>
    <w:div w:id="924531352">
      <w:bodyDiv w:val="1"/>
      <w:marLeft w:val="0"/>
      <w:marRight w:val="0"/>
      <w:marTop w:val="0"/>
      <w:marBottom w:val="0"/>
      <w:divBdr>
        <w:top w:val="none" w:sz="0" w:space="0" w:color="auto"/>
        <w:left w:val="none" w:sz="0" w:space="0" w:color="auto"/>
        <w:bottom w:val="none" w:sz="0" w:space="0" w:color="auto"/>
        <w:right w:val="none" w:sz="0" w:space="0" w:color="auto"/>
      </w:divBdr>
    </w:div>
    <w:div w:id="924537748">
      <w:bodyDiv w:val="1"/>
      <w:marLeft w:val="0"/>
      <w:marRight w:val="0"/>
      <w:marTop w:val="0"/>
      <w:marBottom w:val="0"/>
      <w:divBdr>
        <w:top w:val="none" w:sz="0" w:space="0" w:color="auto"/>
        <w:left w:val="none" w:sz="0" w:space="0" w:color="auto"/>
        <w:bottom w:val="none" w:sz="0" w:space="0" w:color="auto"/>
        <w:right w:val="none" w:sz="0" w:space="0" w:color="auto"/>
      </w:divBdr>
    </w:div>
    <w:div w:id="925572384">
      <w:bodyDiv w:val="1"/>
      <w:marLeft w:val="0"/>
      <w:marRight w:val="0"/>
      <w:marTop w:val="0"/>
      <w:marBottom w:val="0"/>
      <w:divBdr>
        <w:top w:val="none" w:sz="0" w:space="0" w:color="auto"/>
        <w:left w:val="none" w:sz="0" w:space="0" w:color="auto"/>
        <w:bottom w:val="none" w:sz="0" w:space="0" w:color="auto"/>
        <w:right w:val="none" w:sz="0" w:space="0" w:color="auto"/>
      </w:divBdr>
    </w:div>
    <w:div w:id="925848325">
      <w:bodyDiv w:val="1"/>
      <w:marLeft w:val="0"/>
      <w:marRight w:val="0"/>
      <w:marTop w:val="0"/>
      <w:marBottom w:val="0"/>
      <w:divBdr>
        <w:top w:val="none" w:sz="0" w:space="0" w:color="auto"/>
        <w:left w:val="none" w:sz="0" w:space="0" w:color="auto"/>
        <w:bottom w:val="none" w:sz="0" w:space="0" w:color="auto"/>
        <w:right w:val="none" w:sz="0" w:space="0" w:color="auto"/>
      </w:divBdr>
    </w:div>
    <w:div w:id="926966608">
      <w:bodyDiv w:val="1"/>
      <w:marLeft w:val="0"/>
      <w:marRight w:val="0"/>
      <w:marTop w:val="0"/>
      <w:marBottom w:val="0"/>
      <w:divBdr>
        <w:top w:val="none" w:sz="0" w:space="0" w:color="auto"/>
        <w:left w:val="none" w:sz="0" w:space="0" w:color="auto"/>
        <w:bottom w:val="none" w:sz="0" w:space="0" w:color="auto"/>
        <w:right w:val="none" w:sz="0" w:space="0" w:color="auto"/>
      </w:divBdr>
    </w:div>
    <w:div w:id="927497049">
      <w:bodyDiv w:val="1"/>
      <w:marLeft w:val="0"/>
      <w:marRight w:val="0"/>
      <w:marTop w:val="0"/>
      <w:marBottom w:val="0"/>
      <w:divBdr>
        <w:top w:val="none" w:sz="0" w:space="0" w:color="auto"/>
        <w:left w:val="none" w:sz="0" w:space="0" w:color="auto"/>
        <w:bottom w:val="none" w:sz="0" w:space="0" w:color="auto"/>
        <w:right w:val="none" w:sz="0" w:space="0" w:color="auto"/>
      </w:divBdr>
    </w:div>
    <w:div w:id="928736501">
      <w:bodyDiv w:val="1"/>
      <w:marLeft w:val="0"/>
      <w:marRight w:val="0"/>
      <w:marTop w:val="0"/>
      <w:marBottom w:val="0"/>
      <w:divBdr>
        <w:top w:val="none" w:sz="0" w:space="0" w:color="auto"/>
        <w:left w:val="none" w:sz="0" w:space="0" w:color="auto"/>
        <w:bottom w:val="none" w:sz="0" w:space="0" w:color="auto"/>
        <w:right w:val="none" w:sz="0" w:space="0" w:color="auto"/>
      </w:divBdr>
    </w:div>
    <w:div w:id="929313663">
      <w:bodyDiv w:val="1"/>
      <w:marLeft w:val="0"/>
      <w:marRight w:val="0"/>
      <w:marTop w:val="0"/>
      <w:marBottom w:val="0"/>
      <w:divBdr>
        <w:top w:val="none" w:sz="0" w:space="0" w:color="auto"/>
        <w:left w:val="none" w:sz="0" w:space="0" w:color="auto"/>
        <w:bottom w:val="none" w:sz="0" w:space="0" w:color="auto"/>
        <w:right w:val="none" w:sz="0" w:space="0" w:color="auto"/>
      </w:divBdr>
    </w:div>
    <w:div w:id="929971096">
      <w:bodyDiv w:val="1"/>
      <w:marLeft w:val="0"/>
      <w:marRight w:val="0"/>
      <w:marTop w:val="0"/>
      <w:marBottom w:val="0"/>
      <w:divBdr>
        <w:top w:val="none" w:sz="0" w:space="0" w:color="auto"/>
        <w:left w:val="none" w:sz="0" w:space="0" w:color="auto"/>
        <w:bottom w:val="none" w:sz="0" w:space="0" w:color="auto"/>
        <w:right w:val="none" w:sz="0" w:space="0" w:color="auto"/>
      </w:divBdr>
    </w:div>
    <w:div w:id="930940163">
      <w:bodyDiv w:val="1"/>
      <w:marLeft w:val="0"/>
      <w:marRight w:val="0"/>
      <w:marTop w:val="0"/>
      <w:marBottom w:val="0"/>
      <w:divBdr>
        <w:top w:val="none" w:sz="0" w:space="0" w:color="auto"/>
        <w:left w:val="none" w:sz="0" w:space="0" w:color="auto"/>
        <w:bottom w:val="none" w:sz="0" w:space="0" w:color="auto"/>
        <w:right w:val="none" w:sz="0" w:space="0" w:color="auto"/>
      </w:divBdr>
    </w:div>
    <w:div w:id="931662309">
      <w:bodyDiv w:val="1"/>
      <w:marLeft w:val="0"/>
      <w:marRight w:val="0"/>
      <w:marTop w:val="0"/>
      <w:marBottom w:val="0"/>
      <w:divBdr>
        <w:top w:val="none" w:sz="0" w:space="0" w:color="auto"/>
        <w:left w:val="none" w:sz="0" w:space="0" w:color="auto"/>
        <w:bottom w:val="none" w:sz="0" w:space="0" w:color="auto"/>
        <w:right w:val="none" w:sz="0" w:space="0" w:color="auto"/>
      </w:divBdr>
    </w:div>
    <w:div w:id="931743648">
      <w:bodyDiv w:val="1"/>
      <w:marLeft w:val="0"/>
      <w:marRight w:val="0"/>
      <w:marTop w:val="0"/>
      <w:marBottom w:val="0"/>
      <w:divBdr>
        <w:top w:val="none" w:sz="0" w:space="0" w:color="auto"/>
        <w:left w:val="none" w:sz="0" w:space="0" w:color="auto"/>
        <w:bottom w:val="none" w:sz="0" w:space="0" w:color="auto"/>
        <w:right w:val="none" w:sz="0" w:space="0" w:color="auto"/>
      </w:divBdr>
    </w:div>
    <w:div w:id="931939416">
      <w:bodyDiv w:val="1"/>
      <w:marLeft w:val="0"/>
      <w:marRight w:val="0"/>
      <w:marTop w:val="0"/>
      <w:marBottom w:val="0"/>
      <w:divBdr>
        <w:top w:val="none" w:sz="0" w:space="0" w:color="auto"/>
        <w:left w:val="none" w:sz="0" w:space="0" w:color="auto"/>
        <w:bottom w:val="none" w:sz="0" w:space="0" w:color="auto"/>
        <w:right w:val="none" w:sz="0" w:space="0" w:color="auto"/>
      </w:divBdr>
    </w:div>
    <w:div w:id="932208436">
      <w:bodyDiv w:val="1"/>
      <w:marLeft w:val="0"/>
      <w:marRight w:val="0"/>
      <w:marTop w:val="0"/>
      <w:marBottom w:val="0"/>
      <w:divBdr>
        <w:top w:val="none" w:sz="0" w:space="0" w:color="auto"/>
        <w:left w:val="none" w:sz="0" w:space="0" w:color="auto"/>
        <w:bottom w:val="none" w:sz="0" w:space="0" w:color="auto"/>
        <w:right w:val="none" w:sz="0" w:space="0" w:color="auto"/>
      </w:divBdr>
    </w:div>
    <w:div w:id="933245047">
      <w:bodyDiv w:val="1"/>
      <w:marLeft w:val="0"/>
      <w:marRight w:val="0"/>
      <w:marTop w:val="0"/>
      <w:marBottom w:val="0"/>
      <w:divBdr>
        <w:top w:val="none" w:sz="0" w:space="0" w:color="auto"/>
        <w:left w:val="none" w:sz="0" w:space="0" w:color="auto"/>
        <w:bottom w:val="none" w:sz="0" w:space="0" w:color="auto"/>
        <w:right w:val="none" w:sz="0" w:space="0" w:color="auto"/>
      </w:divBdr>
    </w:div>
    <w:div w:id="933900421">
      <w:bodyDiv w:val="1"/>
      <w:marLeft w:val="0"/>
      <w:marRight w:val="0"/>
      <w:marTop w:val="0"/>
      <w:marBottom w:val="0"/>
      <w:divBdr>
        <w:top w:val="none" w:sz="0" w:space="0" w:color="auto"/>
        <w:left w:val="none" w:sz="0" w:space="0" w:color="auto"/>
        <w:bottom w:val="none" w:sz="0" w:space="0" w:color="auto"/>
        <w:right w:val="none" w:sz="0" w:space="0" w:color="auto"/>
      </w:divBdr>
    </w:div>
    <w:div w:id="934095199">
      <w:bodyDiv w:val="1"/>
      <w:marLeft w:val="0"/>
      <w:marRight w:val="0"/>
      <w:marTop w:val="0"/>
      <w:marBottom w:val="0"/>
      <w:divBdr>
        <w:top w:val="none" w:sz="0" w:space="0" w:color="auto"/>
        <w:left w:val="none" w:sz="0" w:space="0" w:color="auto"/>
        <w:bottom w:val="none" w:sz="0" w:space="0" w:color="auto"/>
        <w:right w:val="none" w:sz="0" w:space="0" w:color="auto"/>
      </w:divBdr>
    </w:div>
    <w:div w:id="934098338">
      <w:bodyDiv w:val="1"/>
      <w:marLeft w:val="0"/>
      <w:marRight w:val="0"/>
      <w:marTop w:val="0"/>
      <w:marBottom w:val="0"/>
      <w:divBdr>
        <w:top w:val="none" w:sz="0" w:space="0" w:color="auto"/>
        <w:left w:val="none" w:sz="0" w:space="0" w:color="auto"/>
        <w:bottom w:val="none" w:sz="0" w:space="0" w:color="auto"/>
        <w:right w:val="none" w:sz="0" w:space="0" w:color="auto"/>
      </w:divBdr>
    </w:div>
    <w:div w:id="934173167">
      <w:bodyDiv w:val="1"/>
      <w:marLeft w:val="0"/>
      <w:marRight w:val="0"/>
      <w:marTop w:val="0"/>
      <w:marBottom w:val="0"/>
      <w:divBdr>
        <w:top w:val="none" w:sz="0" w:space="0" w:color="auto"/>
        <w:left w:val="none" w:sz="0" w:space="0" w:color="auto"/>
        <w:bottom w:val="none" w:sz="0" w:space="0" w:color="auto"/>
        <w:right w:val="none" w:sz="0" w:space="0" w:color="auto"/>
      </w:divBdr>
    </w:div>
    <w:div w:id="934940615">
      <w:bodyDiv w:val="1"/>
      <w:marLeft w:val="0"/>
      <w:marRight w:val="0"/>
      <w:marTop w:val="0"/>
      <w:marBottom w:val="0"/>
      <w:divBdr>
        <w:top w:val="none" w:sz="0" w:space="0" w:color="auto"/>
        <w:left w:val="none" w:sz="0" w:space="0" w:color="auto"/>
        <w:bottom w:val="none" w:sz="0" w:space="0" w:color="auto"/>
        <w:right w:val="none" w:sz="0" w:space="0" w:color="auto"/>
      </w:divBdr>
    </w:div>
    <w:div w:id="935023316">
      <w:bodyDiv w:val="1"/>
      <w:marLeft w:val="0"/>
      <w:marRight w:val="0"/>
      <w:marTop w:val="0"/>
      <w:marBottom w:val="0"/>
      <w:divBdr>
        <w:top w:val="none" w:sz="0" w:space="0" w:color="auto"/>
        <w:left w:val="none" w:sz="0" w:space="0" w:color="auto"/>
        <w:bottom w:val="none" w:sz="0" w:space="0" w:color="auto"/>
        <w:right w:val="none" w:sz="0" w:space="0" w:color="auto"/>
      </w:divBdr>
    </w:div>
    <w:div w:id="935136826">
      <w:bodyDiv w:val="1"/>
      <w:marLeft w:val="0"/>
      <w:marRight w:val="0"/>
      <w:marTop w:val="0"/>
      <w:marBottom w:val="0"/>
      <w:divBdr>
        <w:top w:val="none" w:sz="0" w:space="0" w:color="auto"/>
        <w:left w:val="none" w:sz="0" w:space="0" w:color="auto"/>
        <w:bottom w:val="none" w:sz="0" w:space="0" w:color="auto"/>
        <w:right w:val="none" w:sz="0" w:space="0" w:color="auto"/>
      </w:divBdr>
    </w:div>
    <w:div w:id="935284764">
      <w:bodyDiv w:val="1"/>
      <w:marLeft w:val="0"/>
      <w:marRight w:val="0"/>
      <w:marTop w:val="0"/>
      <w:marBottom w:val="0"/>
      <w:divBdr>
        <w:top w:val="none" w:sz="0" w:space="0" w:color="auto"/>
        <w:left w:val="none" w:sz="0" w:space="0" w:color="auto"/>
        <w:bottom w:val="none" w:sz="0" w:space="0" w:color="auto"/>
        <w:right w:val="none" w:sz="0" w:space="0" w:color="auto"/>
      </w:divBdr>
    </w:div>
    <w:div w:id="935477466">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6251640">
      <w:bodyDiv w:val="1"/>
      <w:marLeft w:val="0"/>
      <w:marRight w:val="0"/>
      <w:marTop w:val="0"/>
      <w:marBottom w:val="0"/>
      <w:divBdr>
        <w:top w:val="none" w:sz="0" w:space="0" w:color="auto"/>
        <w:left w:val="none" w:sz="0" w:space="0" w:color="auto"/>
        <w:bottom w:val="none" w:sz="0" w:space="0" w:color="auto"/>
        <w:right w:val="none" w:sz="0" w:space="0" w:color="auto"/>
      </w:divBdr>
    </w:div>
    <w:div w:id="936449282">
      <w:bodyDiv w:val="1"/>
      <w:marLeft w:val="0"/>
      <w:marRight w:val="0"/>
      <w:marTop w:val="0"/>
      <w:marBottom w:val="0"/>
      <w:divBdr>
        <w:top w:val="none" w:sz="0" w:space="0" w:color="auto"/>
        <w:left w:val="none" w:sz="0" w:space="0" w:color="auto"/>
        <w:bottom w:val="none" w:sz="0" w:space="0" w:color="auto"/>
        <w:right w:val="none" w:sz="0" w:space="0" w:color="auto"/>
      </w:divBdr>
    </w:div>
    <w:div w:id="936450797">
      <w:bodyDiv w:val="1"/>
      <w:marLeft w:val="0"/>
      <w:marRight w:val="0"/>
      <w:marTop w:val="0"/>
      <w:marBottom w:val="0"/>
      <w:divBdr>
        <w:top w:val="none" w:sz="0" w:space="0" w:color="auto"/>
        <w:left w:val="none" w:sz="0" w:space="0" w:color="auto"/>
        <w:bottom w:val="none" w:sz="0" w:space="0" w:color="auto"/>
        <w:right w:val="none" w:sz="0" w:space="0" w:color="auto"/>
      </w:divBdr>
    </w:div>
    <w:div w:id="936602444">
      <w:bodyDiv w:val="1"/>
      <w:marLeft w:val="0"/>
      <w:marRight w:val="0"/>
      <w:marTop w:val="0"/>
      <w:marBottom w:val="0"/>
      <w:divBdr>
        <w:top w:val="none" w:sz="0" w:space="0" w:color="auto"/>
        <w:left w:val="none" w:sz="0" w:space="0" w:color="auto"/>
        <w:bottom w:val="none" w:sz="0" w:space="0" w:color="auto"/>
        <w:right w:val="none" w:sz="0" w:space="0" w:color="auto"/>
      </w:divBdr>
    </w:div>
    <w:div w:id="936868398">
      <w:bodyDiv w:val="1"/>
      <w:marLeft w:val="0"/>
      <w:marRight w:val="0"/>
      <w:marTop w:val="0"/>
      <w:marBottom w:val="0"/>
      <w:divBdr>
        <w:top w:val="none" w:sz="0" w:space="0" w:color="auto"/>
        <w:left w:val="none" w:sz="0" w:space="0" w:color="auto"/>
        <w:bottom w:val="none" w:sz="0" w:space="0" w:color="auto"/>
        <w:right w:val="none" w:sz="0" w:space="0" w:color="auto"/>
      </w:divBdr>
    </w:div>
    <w:div w:id="937173996">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7254238">
      <w:bodyDiv w:val="1"/>
      <w:marLeft w:val="0"/>
      <w:marRight w:val="0"/>
      <w:marTop w:val="0"/>
      <w:marBottom w:val="0"/>
      <w:divBdr>
        <w:top w:val="none" w:sz="0" w:space="0" w:color="auto"/>
        <w:left w:val="none" w:sz="0" w:space="0" w:color="auto"/>
        <w:bottom w:val="none" w:sz="0" w:space="0" w:color="auto"/>
        <w:right w:val="none" w:sz="0" w:space="0" w:color="auto"/>
      </w:divBdr>
    </w:div>
    <w:div w:id="937368448">
      <w:bodyDiv w:val="1"/>
      <w:marLeft w:val="0"/>
      <w:marRight w:val="0"/>
      <w:marTop w:val="0"/>
      <w:marBottom w:val="0"/>
      <w:divBdr>
        <w:top w:val="none" w:sz="0" w:space="0" w:color="auto"/>
        <w:left w:val="none" w:sz="0" w:space="0" w:color="auto"/>
        <w:bottom w:val="none" w:sz="0" w:space="0" w:color="auto"/>
        <w:right w:val="none" w:sz="0" w:space="0" w:color="auto"/>
      </w:divBdr>
    </w:div>
    <w:div w:id="937369638">
      <w:bodyDiv w:val="1"/>
      <w:marLeft w:val="0"/>
      <w:marRight w:val="0"/>
      <w:marTop w:val="0"/>
      <w:marBottom w:val="0"/>
      <w:divBdr>
        <w:top w:val="none" w:sz="0" w:space="0" w:color="auto"/>
        <w:left w:val="none" w:sz="0" w:space="0" w:color="auto"/>
        <w:bottom w:val="none" w:sz="0" w:space="0" w:color="auto"/>
        <w:right w:val="none" w:sz="0" w:space="0" w:color="auto"/>
      </w:divBdr>
    </w:div>
    <w:div w:id="937520257">
      <w:bodyDiv w:val="1"/>
      <w:marLeft w:val="0"/>
      <w:marRight w:val="0"/>
      <w:marTop w:val="0"/>
      <w:marBottom w:val="0"/>
      <w:divBdr>
        <w:top w:val="none" w:sz="0" w:space="0" w:color="auto"/>
        <w:left w:val="none" w:sz="0" w:space="0" w:color="auto"/>
        <w:bottom w:val="none" w:sz="0" w:space="0" w:color="auto"/>
        <w:right w:val="none" w:sz="0" w:space="0" w:color="auto"/>
      </w:divBdr>
    </w:div>
    <w:div w:id="938027360">
      <w:bodyDiv w:val="1"/>
      <w:marLeft w:val="0"/>
      <w:marRight w:val="0"/>
      <w:marTop w:val="0"/>
      <w:marBottom w:val="0"/>
      <w:divBdr>
        <w:top w:val="none" w:sz="0" w:space="0" w:color="auto"/>
        <w:left w:val="none" w:sz="0" w:space="0" w:color="auto"/>
        <w:bottom w:val="none" w:sz="0" w:space="0" w:color="auto"/>
        <w:right w:val="none" w:sz="0" w:space="0" w:color="auto"/>
      </w:divBdr>
    </w:div>
    <w:div w:id="938486731">
      <w:bodyDiv w:val="1"/>
      <w:marLeft w:val="0"/>
      <w:marRight w:val="0"/>
      <w:marTop w:val="0"/>
      <w:marBottom w:val="0"/>
      <w:divBdr>
        <w:top w:val="none" w:sz="0" w:space="0" w:color="auto"/>
        <w:left w:val="none" w:sz="0" w:space="0" w:color="auto"/>
        <w:bottom w:val="none" w:sz="0" w:space="0" w:color="auto"/>
        <w:right w:val="none" w:sz="0" w:space="0" w:color="auto"/>
      </w:divBdr>
    </w:div>
    <w:div w:id="938490307">
      <w:bodyDiv w:val="1"/>
      <w:marLeft w:val="0"/>
      <w:marRight w:val="0"/>
      <w:marTop w:val="0"/>
      <w:marBottom w:val="0"/>
      <w:divBdr>
        <w:top w:val="none" w:sz="0" w:space="0" w:color="auto"/>
        <w:left w:val="none" w:sz="0" w:space="0" w:color="auto"/>
        <w:bottom w:val="none" w:sz="0" w:space="0" w:color="auto"/>
        <w:right w:val="none" w:sz="0" w:space="0" w:color="auto"/>
      </w:divBdr>
    </w:div>
    <w:div w:id="939416883">
      <w:bodyDiv w:val="1"/>
      <w:marLeft w:val="0"/>
      <w:marRight w:val="0"/>
      <w:marTop w:val="0"/>
      <w:marBottom w:val="0"/>
      <w:divBdr>
        <w:top w:val="none" w:sz="0" w:space="0" w:color="auto"/>
        <w:left w:val="none" w:sz="0" w:space="0" w:color="auto"/>
        <w:bottom w:val="none" w:sz="0" w:space="0" w:color="auto"/>
        <w:right w:val="none" w:sz="0" w:space="0" w:color="auto"/>
      </w:divBdr>
    </w:div>
    <w:div w:id="939725303">
      <w:bodyDiv w:val="1"/>
      <w:marLeft w:val="0"/>
      <w:marRight w:val="0"/>
      <w:marTop w:val="0"/>
      <w:marBottom w:val="0"/>
      <w:divBdr>
        <w:top w:val="none" w:sz="0" w:space="0" w:color="auto"/>
        <w:left w:val="none" w:sz="0" w:space="0" w:color="auto"/>
        <w:bottom w:val="none" w:sz="0" w:space="0" w:color="auto"/>
        <w:right w:val="none" w:sz="0" w:space="0" w:color="auto"/>
      </w:divBdr>
    </w:div>
    <w:div w:id="939871203">
      <w:bodyDiv w:val="1"/>
      <w:marLeft w:val="0"/>
      <w:marRight w:val="0"/>
      <w:marTop w:val="0"/>
      <w:marBottom w:val="0"/>
      <w:divBdr>
        <w:top w:val="none" w:sz="0" w:space="0" w:color="auto"/>
        <w:left w:val="none" w:sz="0" w:space="0" w:color="auto"/>
        <w:bottom w:val="none" w:sz="0" w:space="0" w:color="auto"/>
        <w:right w:val="none" w:sz="0" w:space="0" w:color="auto"/>
      </w:divBdr>
    </w:div>
    <w:div w:id="939874923">
      <w:bodyDiv w:val="1"/>
      <w:marLeft w:val="0"/>
      <w:marRight w:val="0"/>
      <w:marTop w:val="0"/>
      <w:marBottom w:val="0"/>
      <w:divBdr>
        <w:top w:val="none" w:sz="0" w:space="0" w:color="auto"/>
        <w:left w:val="none" w:sz="0" w:space="0" w:color="auto"/>
        <w:bottom w:val="none" w:sz="0" w:space="0" w:color="auto"/>
        <w:right w:val="none" w:sz="0" w:space="0" w:color="auto"/>
      </w:divBdr>
    </w:div>
    <w:div w:id="940138506">
      <w:bodyDiv w:val="1"/>
      <w:marLeft w:val="0"/>
      <w:marRight w:val="0"/>
      <w:marTop w:val="0"/>
      <w:marBottom w:val="0"/>
      <w:divBdr>
        <w:top w:val="none" w:sz="0" w:space="0" w:color="auto"/>
        <w:left w:val="none" w:sz="0" w:space="0" w:color="auto"/>
        <w:bottom w:val="none" w:sz="0" w:space="0" w:color="auto"/>
        <w:right w:val="none" w:sz="0" w:space="0" w:color="auto"/>
      </w:divBdr>
    </w:div>
    <w:div w:id="940144519">
      <w:bodyDiv w:val="1"/>
      <w:marLeft w:val="0"/>
      <w:marRight w:val="0"/>
      <w:marTop w:val="0"/>
      <w:marBottom w:val="0"/>
      <w:divBdr>
        <w:top w:val="none" w:sz="0" w:space="0" w:color="auto"/>
        <w:left w:val="none" w:sz="0" w:space="0" w:color="auto"/>
        <w:bottom w:val="none" w:sz="0" w:space="0" w:color="auto"/>
        <w:right w:val="none" w:sz="0" w:space="0" w:color="auto"/>
      </w:divBdr>
    </w:div>
    <w:div w:id="940257863">
      <w:bodyDiv w:val="1"/>
      <w:marLeft w:val="0"/>
      <w:marRight w:val="0"/>
      <w:marTop w:val="0"/>
      <w:marBottom w:val="0"/>
      <w:divBdr>
        <w:top w:val="none" w:sz="0" w:space="0" w:color="auto"/>
        <w:left w:val="none" w:sz="0" w:space="0" w:color="auto"/>
        <w:bottom w:val="none" w:sz="0" w:space="0" w:color="auto"/>
        <w:right w:val="none" w:sz="0" w:space="0" w:color="auto"/>
      </w:divBdr>
    </w:div>
    <w:div w:id="940527626">
      <w:bodyDiv w:val="1"/>
      <w:marLeft w:val="0"/>
      <w:marRight w:val="0"/>
      <w:marTop w:val="0"/>
      <w:marBottom w:val="0"/>
      <w:divBdr>
        <w:top w:val="none" w:sz="0" w:space="0" w:color="auto"/>
        <w:left w:val="none" w:sz="0" w:space="0" w:color="auto"/>
        <w:bottom w:val="none" w:sz="0" w:space="0" w:color="auto"/>
        <w:right w:val="none" w:sz="0" w:space="0" w:color="auto"/>
      </w:divBdr>
    </w:div>
    <w:div w:id="940603911">
      <w:bodyDiv w:val="1"/>
      <w:marLeft w:val="0"/>
      <w:marRight w:val="0"/>
      <w:marTop w:val="0"/>
      <w:marBottom w:val="0"/>
      <w:divBdr>
        <w:top w:val="none" w:sz="0" w:space="0" w:color="auto"/>
        <w:left w:val="none" w:sz="0" w:space="0" w:color="auto"/>
        <w:bottom w:val="none" w:sz="0" w:space="0" w:color="auto"/>
        <w:right w:val="none" w:sz="0" w:space="0" w:color="auto"/>
      </w:divBdr>
    </w:div>
    <w:div w:id="940793060">
      <w:bodyDiv w:val="1"/>
      <w:marLeft w:val="0"/>
      <w:marRight w:val="0"/>
      <w:marTop w:val="0"/>
      <w:marBottom w:val="0"/>
      <w:divBdr>
        <w:top w:val="none" w:sz="0" w:space="0" w:color="auto"/>
        <w:left w:val="none" w:sz="0" w:space="0" w:color="auto"/>
        <w:bottom w:val="none" w:sz="0" w:space="0" w:color="auto"/>
        <w:right w:val="none" w:sz="0" w:space="0" w:color="auto"/>
      </w:divBdr>
    </w:div>
    <w:div w:id="941106502">
      <w:bodyDiv w:val="1"/>
      <w:marLeft w:val="0"/>
      <w:marRight w:val="0"/>
      <w:marTop w:val="0"/>
      <w:marBottom w:val="0"/>
      <w:divBdr>
        <w:top w:val="none" w:sz="0" w:space="0" w:color="auto"/>
        <w:left w:val="none" w:sz="0" w:space="0" w:color="auto"/>
        <w:bottom w:val="none" w:sz="0" w:space="0" w:color="auto"/>
        <w:right w:val="none" w:sz="0" w:space="0" w:color="auto"/>
      </w:divBdr>
    </w:div>
    <w:div w:id="941381617">
      <w:bodyDiv w:val="1"/>
      <w:marLeft w:val="0"/>
      <w:marRight w:val="0"/>
      <w:marTop w:val="0"/>
      <w:marBottom w:val="0"/>
      <w:divBdr>
        <w:top w:val="none" w:sz="0" w:space="0" w:color="auto"/>
        <w:left w:val="none" w:sz="0" w:space="0" w:color="auto"/>
        <w:bottom w:val="none" w:sz="0" w:space="0" w:color="auto"/>
        <w:right w:val="none" w:sz="0" w:space="0" w:color="auto"/>
      </w:divBdr>
    </w:div>
    <w:div w:id="941838677">
      <w:bodyDiv w:val="1"/>
      <w:marLeft w:val="0"/>
      <w:marRight w:val="0"/>
      <w:marTop w:val="0"/>
      <w:marBottom w:val="0"/>
      <w:divBdr>
        <w:top w:val="none" w:sz="0" w:space="0" w:color="auto"/>
        <w:left w:val="none" w:sz="0" w:space="0" w:color="auto"/>
        <w:bottom w:val="none" w:sz="0" w:space="0" w:color="auto"/>
        <w:right w:val="none" w:sz="0" w:space="0" w:color="auto"/>
      </w:divBdr>
    </w:div>
    <w:div w:id="942569705">
      <w:bodyDiv w:val="1"/>
      <w:marLeft w:val="0"/>
      <w:marRight w:val="0"/>
      <w:marTop w:val="0"/>
      <w:marBottom w:val="0"/>
      <w:divBdr>
        <w:top w:val="none" w:sz="0" w:space="0" w:color="auto"/>
        <w:left w:val="none" w:sz="0" w:space="0" w:color="auto"/>
        <w:bottom w:val="none" w:sz="0" w:space="0" w:color="auto"/>
        <w:right w:val="none" w:sz="0" w:space="0" w:color="auto"/>
      </w:divBdr>
    </w:div>
    <w:div w:id="943150881">
      <w:bodyDiv w:val="1"/>
      <w:marLeft w:val="0"/>
      <w:marRight w:val="0"/>
      <w:marTop w:val="0"/>
      <w:marBottom w:val="0"/>
      <w:divBdr>
        <w:top w:val="none" w:sz="0" w:space="0" w:color="auto"/>
        <w:left w:val="none" w:sz="0" w:space="0" w:color="auto"/>
        <w:bottom w:val="none" w:sz="0" w:space="0" w:color="auto"/>
        <w:right w:val="none" w:sz="0" w:space="0" w:color="auto"/>
      </w:divBdr>
    </w:div>
    <w:div w:id="944726261">
      <w:bodyDiv w:val="1"/>
      <w:marLeft w:val="0"/>
      <w:marRight w:val="0"/>
      <w:marTop w:val="0"/>
      <w:marBottom w:val="0"/>
      <w:divBdr>
        <w:top w:val="none" w:sz="0" w:space="0" w:color="auto"/>
        <w:left w:val="none" w:sz="0" w:space="0" w:color="auto"/>
        <w:bottom w:val="none" w:sz="0" w:space="0" w:color="auto"/>
        <w:right w:val="none" w:sz="0" w:space="0" w:color="auto"/>
      </w:divBdr>
    </w:div>
    <w:div w:id="944920139">
      <w:bodyDiv w:val="1"/>
      <w:marLeft w:val="0"/>
      <w:marRight w:val="0"/>
      <w:marTop w:val="0"/>
      <w:marBottom w:val="0"/>
      <w:divBdr>
        <w:top w:val="none" w:sz="0" w:space="0" w:color="auto"/>
        <w:left w:val="none" w:sz="0" w:space="0" w:color="auto"/>
        <w:bottom w:val="none" w:sz="0" w:space="0" w:color="auto"/>
        <w:right w:val="none" w:sz="0" w:space="0" w:color="auto"/>
      </w:divBdr>
    </w:div>
    <w:div w:id="946080547">
      <w:bodyDiv w:val="1"/>
      <w:marLeft w:val="0"/>
      <w:marRight w:val="0"/>
      <w:marTop w:val="0"/>
      <w:marBottom w:val="0"/>
      <w:divBdr>
        <w:top w:val="none" w:sz="0" w:space="0" w:color="auto"/>
        <w:left w:val="none" w:sz="0" w:space="0" w:color="auto"/>
        <w:bottom w:val="none" w:sz="0" w:space="0" w:color="auto"/>
        <w:right w:val="none" w:sz="0" w:space="0" w:color="auto"/>
      </w:divBdr>
    </w:div>
    <w:div w:id="946811601">
      <w:bodyDiv w:val="1"/>
      <w:marLeft w:val="0"/>
      <w:marRight w:val="0"/>
      <w:marTop w:val="0"/>
      <w:marBottom w:val="0"/>
      <w:divBdr>
        <w:top w:val="none" w:sz="0" w:space="0" w:color="auto"/>
        <w:left w:val="none" w:sz="0" w:space="0" w:color="auto"/>
        <w:bottom w:val="none" w:sz="0" w:space="0" w:color="auto"/>
        <w:right w:val="none" w:sz="0" w:space="0" w:color="auto"/>
      </w:divBdr>
    </w:div>
    <w:div w:id="947354135">
      <w:bodyDiv w:val="1"/>
      <w:marLeft w:val="0"/>
      <w:marRight w:val="0"/>
      <w:marTop w:val="0"/>
      <w:marBottom w:val="0"/>
      <w:divBdr>
        <w:top w:val="none" w:sz="0" w:space="0" w:color="auto"/>
        <w:left w:val="none" w:sz="0" w:space="0" w:color="auto"/>
        <w:bottom w:val="none" w:sz="0" w:space="0" w:color="auto"/>
        <w:right w:val="none" w:sz="0" w:space="0" w:color="auto"/>
      </w:divBdr>
    </w:div>
    <w:div w:id="947388975">
      <w:bodyDiv w:val="1"/>
      <w:marLeft w:val="0"/>
      <w:marRight w:val="0"/>
      <w:marTop w:val="0"/>
      <w:marBottom w:val="0"/>
      <w:divBdr>
        <w:top w:val="none" w:sz="0" w:space="0" w:color="auto"/>
        <w:left w:val="none" w:sz="0" w:space="0" w:color="auto"/>
        <w:bottom w:val="none" w:sz="0" w:space="0" w:color="auto"/>
        <w:right w:val="none" w:sz="0" w:space="0" w:color="auto"/>
      </w:divBdr>
    </w:div>
    <w:div w:id="947391929">
      <w:bodyDiv w:val="1"/>
      <w:marLeft w:val="0"/>
      <w:marRight w:val="0"/>
      <w:marTop w:val="0"/>
      <w:marBottom w:val="0"/>
      <w:divBdr>
        <w:top w:val="none" w:sz="0" w:space="0" w:color="auto"/>
        <w:left w:val="none" w:sz="0" w:space="0" w:color="auto"/>
        <w:bottom w:val="none" w:sz="0" w:space="0" w:color="auto"/>
        <w:right w:val="none" w:sz="0" w:space="0" w:color="auto"/>
      </w:divBdr>
    </w:div>
    <w:div w:id="948003506">
      <w:bodyDiv w:val="1"/>
      <w:marLeft w:val="0"/>
      <w:marRight w:val="0"/>
      <w:marTop w:val="0"/>
      <w:marBottom w:val="0"/>
      <w:divBdr>
        <w:top w:val="none" w:sz="0" w:space="0" w:color="auto"/>
        <w:left w:val="none" w:sz="0" w:space="0" w:color="auto"/>
        <w:bottom w:val="none" w:sz="0" w:space="0" w:color="auto"/>
        <w:right w:val="none" w:sz="0" w:space="0" w:color="auto"/>
      </w:divBdr>
    </w:div>
    <w:div w:id="948395136">
      <w:bodyDiv w:val="1"/>
      <w:marLeft w:val="0"/>
      <w:marRight w:val="0"/>
      <w:marTop w:val="0"/>
      <w:marBottom w:val="0"/>
      <w:divBdr>
        <w:top w:val="none" w:sz="0" w:space="0" w:color="auto"/>
        <w:left w:val="none" w:sz="0" w:space="0" w:color="auto"/>
        <w:bottom w:val="none" w:sz="0" w:space="0" w:color="auto"/>
        <w:right w:val="none" w:sz="0" w:space="0" w:color="auto"/>
      </w:divBdr>
    </w:div>
    <w:div w:id="948397283">
      <w:bodyDiv w:val="1"/>
      <w:marLeft w:val="0"/>
      <w:marRight w:val="0"/>
      <w:marTop w:val="0"/>
      <w:marBottom w:val="0"/>
      <w:divBdr>
        <w:top w:val="none" w:sz="0" w:space="0" w:color="auto"/>
        <w:left w:val="none" w:sz="0" w:space="0" w:color="auto"/>
        <w:bottom w:val="none" w:sz="0" w:space="0" w:color="auto"/>
        <w:right w:val="none" w:sz="0" w:space="0" w:color="auto"/>
      </w:divBdr>
    </w:div>
    <w:div w:id="949314513">
      <w:bodyDiv w:val="1"/>
      <w:marLeft w:val="0"/>
      <w:marRight w:val="0"/>
      <w:marTop w:val="0"/>
      <w:marBottom w:val="0"/>
      <w:divBdr>
        <w:top w:val="none" w:sz="0" w:space="0" w:color="auto"/>
        <w:left w:val="none" w:sz="0" w:space="0" w:color="auto"/>
        <w:bottom w:val="none" w:sz="0" w:space="0" w:color="auto"/>
        <w:right w:val="none" w:sz="0" w:space="0" w:color="auto"/>
      </w:divBdr>
    </w:div>
    <w:div w:id="949552069">
      <w:bodyDiv w:val="1"/>
      <w:marLeft w:val="0"/>
      <w:marRight w:val="0"/>
      <w:marTop w:val="0"/>
      <w:marBottom w:val="0"/>
      <w:divBdr>
        <w:top w:val="none" w:sz="0" w:space="0" w:color="auto"/>
        <w:left w:val="none" w:sz="0" w:space="0" w:color="auto"/>
        <w:bottom w:val="none" w:sz="0" w:space="0" w:color="auto"/>
        <w:right w:val="none" w:sz="0" w:space="0" w:color="auto"/>
      </w:divBdr>
    </w:div>
    <w:div w:id="949749684">
      <w:bodyDiv w:val="1"/>
      <w:marLeft w:val="0"/>
      <w:marRight w:val="0"/>
      <w:marTop w:val="0"/>
      <w:marBottom w:val="0"/>
      <w:divBdr>
        <w:top w:val="none" w:sz="0" w:space="0" w:color="auto"/>
        <w:left w:val="none" w:sz="0" w:space="0" w:color="auto"/>
        <w:bottom w:val="none" w:sz="0" w:space="0" w:color="auto"/>
        <w:right w:val="none" w:sz="0" w:space="0" w:color="auto"/>
      </w:divBdr>
    </w:div>
    <w:div w:id="950013327">
      <w:bodyDiv w:val="1"/>
      <w:marLeft w:val="0"/>
      <w:marRight w:val="0"/>
      <w:marTop w:val="0"/>
      <w:marBottom w:val="0"/>
      <w:divBdr>
        <w:top w:val="none" w:sz="0" w:space="0" w:color="auto"/>
        <w:left w:val="none" w:sz="0" w:space="0" w:color="auto"/>
        <w:bottom w:val="none" w:sz="0" w:space="0" w:color="auto"/>
        <w:right w:val="none" w:sz="0" w:space="0" w:color="auto"/>
      </w:divBdr>
    </w:div>
    <w:div w:id="950211136">
      <w:bodyDiv w:val="1"/>
      <w:marLeft w:val="0"/>
      <w:marRight w:val="0"/>
      <w:marTop w:val="0"/>
      <w:marBottom w:val="0"/>
      <w:divBdr>
        <w:top w:val="none" w:sz="0" w:space="0" w:color="auto"/>
        <w:left w:val="none" w:sz="0" w:space="0" w:color="auto"/>
        <w:bottom w:val="none" w:sz="0" w:space="0" w:color="auto"/>
        <w:right w:val="none" w:sz="0" w:space="0" w:color="auto"/>
      </w:divBdr>
    </w:div>
    <w:div w:id="950237547">
      <w:bodyDiv w:val="1"/>
      <w:marLeft w:val="0"/>
      <w:marRight w:val="0"/>
      <w:marTop w:val="0"/>
      <w:marBottom w:val="0"/>
      <w:divBdr>
        <w:top w:val="none" w:sz="0" w:space="0" w:color="auto"/>
        <w:left w:val="none" w:sz="0" w:space="0" w:color="auto"/>
        <w:bottom w:val="none" w:sz="0" w:space="0" w:color="auto"/>
        <w:right w:val="none" w:sz="0" w:space="0" w:color="auto"/>
      </w:divBdr>
    </w:div>
    <w:div w:id="950741603">
      <w:bodyDiv w:val="1"/>
      <w:marLeft w:val="0"/>
      <w:marRight w:val="0"/>
      <w:marTop w:val="0"/>
      <w:marBottom w:val="0"/>
      <w:divBdr>
        <w:top w:val="none" w:sz="0" w:space="0" w:color="auto"/>
        <w:left w:val="none" w:sz="0" w:space="0" w:color="auto"/>
        <w:bottom w:val="none" w:sz="0" w:space="0" w:color="auto"/>
        <w:right w:val="none" w:sz="0" w:space="0" w:color="auto"/>
      </w:divBdr>
    </w:div>
    <w:div w:id="952828943">
      <w:bodyDiv w:val="1"/>
      <w:marLeft w:val="0"/>
      <w:marRight w:val="0"/>
      <w:marTop w:val="0"/>
      <w:marBottom w:val="0"/>
      <w:divBdr>
        <w:top w:val="none" w:sz="0" w:space="0" w:color="auto"/>
        <w:left w:val="none" w:sz="0" w:space="0" w:color="auto"/>
        <w:bottom w:val="none" w:sz="0" w:space="0" w:color="auto"/>
        <w:right w:val="none" w:sz="0" w:space="0" w:color="auto"/>
      </w:divBdr>
    </w:div>
    <w:div w:id="955985153">
      <w:bodyDiv w:val="1"/>
      <w:marLeft w:val="0"/>
      <w:marRight w:val="0"/>
      <w:marTop w:val="0"/>
      <w:marBottom w:val="0"/>
      <w:divBdr>
        <w:top w:val="none" w:sz="0" w:space="0" w:color="auto"/>
        <w:left w:val="none" w:sz="0" w:space="0" w:color="auto"/>
        <w:bottom w:val="none" w:sz="0" w:space="0" w:color="auto"/>
        <w:right w:val="none" w:sz="0" w:space="0" w:color="auto"/>
      </w:divBdr>
    </w:div>
    <w:div w:id="956065149">
      <w:bodyDiv w:val="1"/>
      <w:marLeft w:val="0"/>
      <w:marRight w:val="0"/>
      <w:marTop w:val="0"/>
      <w:marBottom w:val="0"/>
      <w:divBdr>
        <w:top w:val="none" w:sz="0" w:space="0" w:color="auto"/>
        <w:left w:val="none" w:sz="0" w:space="0" w:color="auto"/>
        <w:bottom w:val="none" w:sz="0" w:space="0" w:color="auto"/>
        <w:right w:val="none" w:sz="0" w:space="0" w:color="auto"/>
      </w:divBdr>
    </w:div>
    <w:div w:id="956132968">
      <w:bodyDiv w:val="1"/>
      <w:marLeft w:val="0"/>
      <w:marRight w:val="0"/>
      <w:marTop w:val="0"/>
      <w:marBottom w:val="0"/>
      <w:divBdr>
        <w:top w:val="none" w:sz="0" w:space="0" w:color="auto"/>
        <w:left w:val="none" w:sz="0" w:space="0" w:color="auto"/>
        <w:bottom w:val="none" w:sz="0" w:space="0" w:color="auto"/>
        <w:right w:val="none" w:sz="0" w:space="0" w:color="auto"/>
      </w:divBdr>
    </w:div>
    <w:div w:id="957181883">
      <w:bodyDiv w:val="1"/>
      <w:marLeft w:val="0"/>
      <w:marRight w:val="0"/>
      <w:marTop w:val="0"/>
      <w:marBottom w:val="0"/>
      <w:divBdr>
        <w:top w:val="none" w:sz="0" w:space="0" w:color="auto"/>
        <w:left w:val="none" w:sz="0" w:space="0" w:color="auto"/>
        <w:bottom w:val="none" w:sz="0" w:space="0" w:color="auto"/>
        <w:right w:val="none" w:sz="0" w:space="0" w:color="auto"/>
      </w:divBdr>
    </w:div>
    <w:div w:id="957640560">
      <w:bodyDiv w:val="1"/>
      <w:marLeft w:val="0"/>
      <w:marRight w:val="0"/>
      <w:marTop w:val="0"/>
      <w:marBottom w:val="0"/>
      <w:divBdr>
        <w:top w:val="none" w:sz="0" w:space="0" w:color="auto"/>
        <w:left w:val="none" w:sz="0" w:space="0" w:color="auto"/>
        <w:bottom w:val="none" w:sz="0" w:space="0" w:color="auto"/>
        <w:right w:val="none" w:sz="0" w:space="0" w:color="auto"/>
      </w:divBdr>
    </w:div>
    <w:div w:id="957879967">
      <w:bodyDiv w:val="1"/>
      <w:marLeft w:val="0"/>
      <w:marRight w:val="0"/>
      <w:marTop w:val="0"/>
      <w:marBottom w:val="0"/>
      <w:divBdr>
        <w:top w:val="none" w:sz="0" w:space="0" w:color="auto"/>
        <w:left w:val="none" w:sz="0" w:space="0" w:color="auto"/>
        <w:bottom w:val="none" w:sz="0" w:space="0" w:color="auto"/>
        <w:right w:val="none" w:sz="0" w:space="0" w:color="auto"/>
      </w:divBdr>
    </w:div>
    <w:div w:id="957881931">
      <w:bodyDiv w:val="1"/>
      <w:marLeft w:val="0"/>
      <w:marRight w:val="0"/>
      <w:marTop w:val="0"/>
      <w:marBottom w:val="0"/>
      <w:divBdr>
        <w:top w:val="none" w:sz="0" w:space="0" w:color="auto"/>
        <w:left w:val="none" w:sz="0" w:space="0" w:color="auto"/>
        <w:bottom w:val="none" w:sz="0" w:space="0" w:color="auto"/>
        <w:right w:val="none" w:sz="0" w:space="0" w:color="auto"/>
      </w:divBdr>
    </w:div>
    <w:div w:id="958801982">
      <w:bodyDiv w:val="1"/>
      <w:marLeft w:val="0"/>
      <w:marRight w:val="0"/>
      <w:marTop w:val="0"/>
      <w:marBottom w:val="0"/>
      <w:divBdr>
        <w:top w:val="none" w:sz="0" w:space="0" w:color="auto"/>
        <w:left w:val="none" w:sz="0" w:space="0" w:color="auto"/>
        <w:bottom w:val="none" w:sz="0" w:space="0" w:color="auto"/>
        <w:right w:val="none" w:sz="0" w:space="0" w:color="auto"/>
      </w:divBdr>
    </w:div>
    <w:div w:id="959148933">
      <w:bodyDiv w:val="1"/>
      <w:marLeft w:val="0"/>
      <w:marRight w:val="0"/>
      <w:marTop w:val="0"/>
      <w:marBottom w:val="0"/>
      <w:divBdr>
        <w:top w:val="none" w:sz="0" w:space="0" w:color="auto"/>
        <w:left w:val="none" w:sz="0" w:space="0" w:color="auto"/>
        <w:bottom w:val="none" w:sz="0" w:space="0" w:color="auto"/>
        <w:right w:val="none" w:sz="0" w:space="0" w:color="auto"/>
      </w:divBdr>
    </w:div>
    <w:div w:id="959188441">
      <w:bodyDiv w:val="1"/>
      <w:marLeft w:val="0"/>
      <w:marRight w:val="0"/>
      <w:marTop w:val="0"/>
      <w:marBottom w:val="0"/>
      <w:divBdr>
        <w:top w:val="none" w:sz="0" w:space="0" w:color="auto"/>
        <w:left w:val="none" w:sz="0" w:space="0" w:color="auto"/>
        <w:bottom w:val="none" w:sz="0" w:space="0" w:color="auto"/>
        <w:right w:val="none" w:sz="0" w:space="0" w:color="auto"/>
      </w:divBdr>
    </w:div>
    <w:div w:id="959914431">
      <w:bodyDiv w:val="1"/>
      <w:marLeft w:val="0"/>
      <w:marRight w:val="0"/>
      <w:marTop w:val="0"/>
      <w:marBottom w:val="0"/>
      <w:divBdr>
        <w:top w:val="none" w:sz="0" w:space="0" w:color="auto"/>
        <w:left w:val="none" w:sz="0" w:space="0" w:color="auto"/>
        <w:bottom w:val="none" w:sz="0" w:space="0" w:color="auto"/>
        <w:right w:val="none" w:sz="0" w:space="0" w:color="auto"/>
      </w:divBdr>
    </w:div>
    <w:div w:id="959917667">
      <w:bodyDiv w:val="1"/>
      <w:marLeft w:val="0"/>
      <w:marRight w:val="0"/>
      <w:marTop w:val="0"/>
      <w:marBottom w:val="0"/>
      <w:divBdr>
        <w:top w:val="none" w:sz="0" w:space="0" w:color="auto"/>
        <w:left w:val="none" w:sz="0" w:space="0" w:color="auto"/>
        <w:bottom w:val="none" w:sz="0" w:space="0" w:color="auto"/>
        <w:right w:val="none" w:sz="0" w:space="0" w:color="auto"/>
      </w:divBdr>
    </w:div>
    <w:div w:id="959921215">
      <w:bodyDiv w:val="1"/>
      <w:marLeft w:val="0"/>
      <w:marRight w:val="0"/>
      <w:marTop w:val="0"/>
      <w:marBottom w:val="0"/>
      <w:divBdr>
        <w:top w:val="none" w:sz="0" w:space="0" w:color="auto"/>
        <w:left w:val="none" w:sz="0" w:space="0" w:color="auto"/>
        <w:bottom w:val="none" w:sz="0" w:space="0" w:color="auto"/>
        <w:right w:val="none" w:sz="0" w:space="0" w:color="auto"/>
      </w:divBdr>
    </w:div>
    <w:div w:id="960113326">
      <w:bodyDiv w:val="1"/>
      <w:marLeft w:val="0"/>
      <w:marRight w:val="0"/>
      <w:marTop w:val="0"/>
      <w:marBottom w:val="0"/>
      <w:divBdr>
        <w:top w:val="none" w:sz="0" w:space="0" w:color="auto"/>
        <w:left w:val="none" w:sz="0" w:space="0" w:color="auto"/>
        <w:bottom w:val="none" w:sz="0" w:space="0" w:color="auto"/>
        <w:right w:val="none" w:sz="0" w:space="0" w:color="auto"/>
      </w:divBdr>
    </w:div>
    <w:div w:id="961576018">
      <w:bodyDiv w:val="1"/>
      <w:marLeft w:val="0"/>
      <w:marRight w:val="0"/>
      <w:marTop w:val="0"/>
      <w:marBottom w:val="0"/>
      <w:divBdr>
        <w:top w:val="none" w:sz="0" w:space="0" w:color="auto"/>
        <w:left w:val="none" w:sz="0" w:space="0" w:color="auto"/>
        <w:bottom w:val="none" w:sz="0" w:space="0" w:color="auto"/>
        <w:right w:val="none" w:sz="0" w:space="0" w:color="auto"/>
      </w:divBdr>
    </w:div>
    <w:div w:id="962426076">
      <w:bodyDiv w:val="1"/>
      <w:marLeft w:val="0"/>
      <w:marRight w:val="0"/>
      <w:marTop w:val="0"/>
      <w:marBottom w:val="0"/>
      <w:divBdr>
        <w:top w:val="none" w:sz="0" w:space="0" w:color="auto"/>
        <w:left w:val="none" w:sz="0" w:space="0" w:color="auto"/>
        <w:bottom w:val="none" w:sz="0" w:space="0" w:color="auto"/>
        <w:right w:val="none" w:sz="0" w:space="0" w:color="auto"/>
      </w:divBdr>
    </w:div>
    <w:div w:id="962544304">
      <w:bodyDiv w:val="1"/>
      <w:marLeft w:val="0"/>
      <w:marRight w:val="0"/>
      <w:marTop w:val="0"/>
      <w:marBottom w:val="0"/>
      <w:divBdr>
        <w:top w:val="none" w:sz="0" w:space="0" w:color="auto"/>
        <w:left w:val="none" w:sz="0" w:space="0" w:color="auto"/>
        <w:bottom w:val="none" w:sz="0" w:space="0" w:color="auto"/>
        <w:right w:val="none" w:sz="0" w:space="0" w:color="auto"/>
      </w:divBdr>
    </w:div>
    <w:div w:id="963003992">
      <w:bodyDiv w:val="1"/>
      <w:marLeft w:val="0"/>
      <w:marRight w:val="0"/>
      <w:marTop w:val="0"/>
      <w:marBottom w:val="0"/>
      <w:divBdr>
        <w:top w:val="none" w:sz="0" w:space="0" w:color="auto"/>
        <w:left w:val="none" w:sz="0" w:space="0" w:color="auto"/>
        <w:bottom w:val="none" w:sz="0" w:space="0" w:color="auto"/>
        <w:right w:val="none" w:sz="0" w:space="0" w:color="auto"/>
      </w:divBdr>
    </w:div>
    <w:div w:id="963081178">
      <w:bodyDiv w:val="1"/>
      <w:marLeft w:val="0"/>
      <w:marRight w:val="0"/>
      <w:marTop w:val="0"/>
      <w:marBottom w:val="0"/>
      <w:divBdr>
        <w:top w:val="none" w:sz="0" w:space="0" w:color="auto"/>
        <w:left w:val="none" w:sz="0" w:space="0" w:color="auto"/>
        <w:bottom w:val="none" w:sz="0" w:space="0" w:color="auto"/>
        <w:right w:val="none" w:sz="0" w:space="0" w:color="auto"/>
      </w:divBdr>
    </w:div>
    <w:div w:id="963199031">
      <w:bodyDiv w:val="1"/>
      <w:marLeft w:val="0"/>
      <w:marRight w:val="0"/>
      <w:marTop w:val="0"/>
      <w:marBottom w:val="0"/>
      <w:divBdr>
        <w:top w:val="none" w:sz="0" w:space="0" w:color="auto"/>
        <w:left w:val="none" w:sz="0" w:space="0" w:color="auto"/>
        <w:bottom w:val="none" w:sz="0" w:space="0" w:color="auto"/>
        <w:right w:val="none" w:sz="0" w:space="0" w:color="auto"/>
      </w:divBdr>
    </w:div>
    <w:div w:id="963342402">
      <w:bodyDiv w:val="1"/>
      <w:marLeft w:val="0"/>
      <w:marRight w:val="0"/>
      <w:marTop w:val="0"/>
      <w:marBottom w:val="0"/>
      <w:divBdr>
        <w:top w:val="none" w:sz="0" w:space="0" w:color="auto"/>
        <w:left w:val="none" w:sz="0" w:space="0" w:color="auto"/>
        <w:bottom w:val="none" w:sz="0" w:space="0" w:color="auto"/>
        <w:right w:val="none" w:sz="0" w:space="0" w:color="auto"/>
      </w:divBdr>
    </w:div>
    <w:div w:id="963577174">
      <w:bodyDiv w:val="1"/>
      <w:marLeft w:val="0"/>
      <w:marRight w:val="0"/>
      <w:marTop w:val="0"/>
      <w:marBottom w:val="0"/>
      <w:divBdr>
        <w:top w:val="none" w:sz="0" w:space="0" w:color="auto"/>
        <w:left w:val="none" w:sz="0" w:space="0" w:color="auto"/>
        <w:bottom w:val="none" w:sz="0" w:space="0" w:color="auto"/>
        <w:right w:val="none" w:sz="0" w:space="0" w:color="auto"/>
      </w:divBdr>
    </w:div>
    <w:div w:id="964582300">
      <w:bodyDiv w:val="1"/>
      <w:marLeft w:val="0"/>
      <w:marRight w:val="0"/>
      <w:marTop w:val="0"/>
      <w:marBottom w:val="0"/>
      <w:divBdr>
        <w:top w:val="none" w:sz="0" w:space="0" w:color="auto"/>
        <w:left w:val="none" w:sz="0" w:space="0" w:color="auto"/>
        <w:bottom w:val="none" w:sz="0" w:space="0" w:color="auto"/>
        <w:right w:val="none" w:sz="0" w:space="0" w:color="auto"/>
      </w:divBdr>
    </w:div>
    <w:div w:id="965162355">
      <w:bodyDiv w:val="1"/>
      <w:marLeft w:val="0"/>
      <w:marRight w:val="0"/>
      <w:marTop w:val="0"/>
      <w:marBottom w:val="0"/>
      <w:divBdr>
        <w:top w:val="none" w:sz="0" w:space="0" w:color="auto"/>
        <w:left w:val="none" w:sz="0" w:space="0" w:color="auto"/>
        <w:bottom w:val="none" w:sz="0" w:space="0" w:color="auto"/>
        <w:right w:val="none" w:sz="0" w:space="0" w:color="auto"/>
      </w:divBdr>
    </w:div>
    <w:div w:id="965165404">
      <w:bodyDiv w:val="1"/>
      <w:marLeft w:val="0"/>
      <w:marRight w:val="0"/>
      <w:marTop w:val="0"/>
      <w:marBottom w:val="0"/>
      <w:divBdr>
        <w:top w:val="none" w:sz="0" w:space="0" w:color="auto"/>
        <w:left w:val="none" w:sz="0" w:space="0" w:color="auto"/>
        <w:bottom w:val="none" w:sz="0" w:space="0" w:color="auto"/>
        <w:right w:val="none" w:sz="0" w:space="0" w:color="auto"/>
      </w:divBdr>
    </w:div>
    <w:div w:id="966007395">
      <w:bodyDiv w:val="1"/>
      <w:marLeft w:val="0"/>
      <w:marRight w:val="0"/>
      <w:marTop w:val="0"/>
      <w:marBottom w:val="0"/>
      <w:divBdr>
        <w:top w:val="none" w:sz="0" w:space="0" w:color="auto"/>
        <w:left w:val="none" w:sz="0" w:space="0" w:color="auto"/>
        <w:bottom w:val="none" w:sz="0" w:space="0" w:color="auto"/>
        <w:right w:val="none" w:sz="0" w:space="0" w:color="auto"/>
      </w:divBdr>
    </w:div>
    <w:div w:id="966205666">
      <w:bodyDiv w:val="1"/>
      <w:marLeft w:val="0"/>
      <w:marRight w:val="0"/>
      <w:marTop w:val="0"/>
      <w:marBottom w:val="0"/>
      <w:divBdr>
        <w:top w:val="none" w:sz="0" w:space="0" w:color="auto"/>
        <w:left w:val="none" w:sz="0" w:space="0" w:color="auto"/>
        <w:bottom w:val="none" w:sz="0" w:space="0" w:color="auto"/>
        <w:right w:val="none" w:sz="0" w:space="0" w:color="auto"/>
      </w:divBdr>
    </w:div>
    <w:div w:id="966735305">
      <w:bodyDiv w:val="1"/>
      <w:marLeft w:val="0"/>
      <w:marRight w:val="0"/>
      <w:marTop w:val="0"/>
      <w:marBottom w:val="0"/>
      <w:divBdr>
        <w:top w:val="none" w:sz="0" w:space="0" w:color="auto"/>
        <w:left w:val="none" w:sz="0" w:space="0" w:color="auto"/>
        <w:bottom w:val="none" w:sz="0" w:space="0" w:color="auto"/>
        <w:right w:val="none" w:sz="0" w:space="0" w:color="auto"/>
      </w:divBdr>
    </w:div>
    <w:div w:id="966813392">
      <w:bodyDiv w:val="1"/>
      <w:marLeft w:val="0"/>
      <w:marRight w:val="0"/>
      <w:marTop w:val="0"/>
      <w:marBottom w:val="0"/>
      <w:divBdr>
        <w:top w:val="none" w:sz="0" w:space="0" w:color="auto"/>
        <w:left w:val="none" w:sz="0" w:space="0" w:color="auto"/>
        <w:bottom w:val="none" w:sz="0" w:space="0" w:color="auto"/>
        <w:right w:val="none" w:sz="0" w:space="0" w:color="auto"/>
      </w:divBdr>
    </w:div>
    <w:div w:id="966819045">
      <w:bodyDiv w:val="1"/>
      <w:marLeft w:val="0"/>
      <w:marRight w:val="0"/>
      <w:marTop w:val="0"/>
      <w:marBottom w:val="0"/>
      <w:divBdr>
        <w:top w:val="none" w:sz="0" w:space="0" w:color="auto"/>
        <w:left w:val="none" w:sz="0" w:space="0" w:color="auto"/>
        <w:bottom w:val="none" w:sz="0" w:space="0" w:color="auto"/>
        <w:right w:val="none" w:sz="0" w:space="0" w:color="auto"/>
      </w:divBdr>
    </w:div>
    <w:div w:id="967474968">
      <w:bodyDiv w:val="1"/>
      <w:marLeft w:val="0"/>
      <w:marRight w:val="0"/>
      <w:marTop w:val="0"/>
      <w:marBottom w:val="0"/>
      <w:divBdr>
        <w:top w:val="none" w:sz="0" w:space="0" w:color="auto"/>
        <w:left w:val="none" w:sz="0" w:space="0" w:color="auto"/>
        <w:bottom w:val="none" w:sz="0" w:space="0" w:color="auto"/>
        <w:right w:val="none" w:sz="0" w:space="0" w:color="auto"/>
      </w:divBdr>
    </w:div>
    <w:div w:id="967928244">
      <w:bodyDiv w:val="1"/>
      <w:marLeft w:val="0"/>
      <w:marRight w:val="0"/>
      <w:marTop w:val="0"/>
      <w:marBottom w:val="0"/>
      <w:divBdr>
        <w:top w:val="none" w:sz="0" w:space="0" w:color="auto"/>
        <w:left w:val="none" w:sz="0" w:space="0" w:color="auto"/>
        <w:bottom w:val="none" w:sz="0" w:space="0" w:color="auto"/>
        <w:right w:val="none" w:sz="0" w:space="0" w:color="auto"/>
      </w:divBdr>
    </w:div>
    <w:div w:id="968437527">
      <w:bodyDiv w:val="1"/>
      <w:marLeft w:val="0"/>
      <w:marRight w:val="0"/>
      <w:marTop w:val="0"/>
      <w:marBottom w:val="0"/>
      <w:divBdr>
        <w:top w:val="none" w:sz="0" w:space="0" w:color="auto"/>
        <w:left w:val="none" w:sz="0" w:space="0" w:color="auto"/>
        <w:bottom w:val="none" w:sz="0" w:space="0" w:color="auto"/>
        <w:right w:val="none" w:sz="0" w:space="0" w:color="auto"/>
      </w:divBdr>
    </w:div>
    <w:div w:id="970095173">
      <w:bodyDiv w:val="1"/>
      <w:marLeft w:val="0"/>
      <w:marRight w:val="0"/>
      <w:marTop w:val="0"/>
      <w:marBottom w:val="0"/>
      <w:divBdr>
        <w:top w:val="none" w:sz="0" w:space="0" w:color="auto"/>
        <w:left w:val="none" w:sz="0" w:space="0" w:color="auto"/>
        <w:bottom w:val="none" w:sz="0" w:space="0" w:color="auto"/>
        <w:right w:val="none" w:sz="0" w:space="0" w:color="auto"/>
      </w:divBdr>
    </w:div>
    <w:div w:id="970210429">
      <w:bodyDiv w:val="1"/>
      <w:marLeft w:val="0"/>
      <w:marRight w:val="0"/>
      <w:marTop w:val="0"/>
      <w:marBottom w:val="0"/>
      <w:divBdr>
        <w:top w:val="none" w:sz="0" w:space="0" w:color="auto"/>
        <w:left w:val="none" w:sz="0" w:space="0" w:color="auto"/>
        <w:bottom w:val="none" w:sz="0" w:space="0" w:color="auto"/>
        <w:right w:val="none" w:sz="0" w:space="0" w:color="auto"/>
      </w:divBdr>
    </w:div>
    <w:div w:id="970332041">
      <w:bodyDiv w:val="1"/>
      <w:marLeft w:val="0"/>
      <w:marRight w:val="0"/>
      <w:marTop w:val="0"/>
      <w:marBottom w:val="0"/>
      <w:divBdr>
        <w:top w:val="none" w:sz="0" w:space="0" w:color="auto"/>
        <w:left w:val="none" w:sz="0" w:space="0" w:color="auto"/>
        <w:bottom w:val="none" w:sz="0" w:space="0" w:color="auto"/>
        <w:right w:val="none" w:sz="0" w:space="0" w:color="auto"/>
      </w:divBdr>
    </w:div>
    <w:div w:id="971713607">
      <w:bodyDiv w:val="1"/>
      <w:marLeft w:val="0"/>
      <w:marRight w:val="0"/>
      <w:marTop w:val="0"/>
      <w:marBottom w:val="0"/>
      <w:divBdr>
        <w:top w:val="none" w:sz="0" w:space="0" w:color="auto"/>
        <w:left w:val="none" w:sz="0" w:space="0" w:color="auto"/>
        <w:bottom w:val="none" w:sz="0" w:space="0" w:color="auto"/>
        <w:right w:val="none" w:sz="0" w:space="0" w:color="auto"/>
      </w:divBdr>
    </w:div>
    <w:div w:id="97256148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145516">
      <w:bodyDiv w:val="1"/>
      <w:marLeft w:val="0"/>
      <w:marRight w:val="0"/>
      <w:marTop w:val="0"/>
      <w:marBottom w:val="0"/>
      <w:divBdr>
        <w:top w:val="none" w:sz="0" w:space="0" w:color="auto"/>
        <w:left w:val="none" w:sz="0" w:space="0" w:color="auto"/>
        <w:bottom w:val="none" w:sz="0" w:space="0" w:color="auto"/>
        <w:right w:val="none" w:sz="0" w:space="0" w:color="auto"/>
      </w:divBdr>
    </w:div>
    <w:div w:id="973372883">
      <w:bodyDiv w:val="1"/>
      <w:marLeft w:val="0"/>
      <w:marRight w:val="0"/>
      <w:marTop w:val="0"/>
      <w:marBottom w:val="0"/>
      <w:divBdr>
        <w:top w:val="none" w:sz="0" w:space="0" w:color="auto"/>
        <w:left w:val="none" w:sz="0" w:space="0" w:color="auto"/>
        <w:bottom w:val="none" w:sz="0" w:space="0" w:color="auto"/>
        <w:right w:val="none" w:sz="0" w:space="0" w:color="auto"/>
      </w:divBdr>
    </w:div>
    <w:div w:id="973875413">
      <w:bodyDiv w:val="1"/>
      <w:marLeft w:val="0"/>
      <w:marRight w:val="0"/>
      <w:marTop w:val="0"/>
      <w:marBottom w:val="0"/>
      <w:divBdr>
        <w:top w:val="none" w:sz="0" w:space="0" w:color="auto"/>
        <w:left w:val="none" w:sz="0" w:space="0" w:color="auto"/>
        <w:bottom w:val="none" w:sz="0" w:space="0" w:color="auto"/>
        <w:right w:val="none" w:sz="0" w:space="0" w:color="auto"/>
      </w:divBdr>
    </w:div>
    <w:div w:id="974259770">
      <w:bodyDiv w:val="1"/>
      <w:marLeft w:val="0"/>
      <w:marRight w:val="0"/>
      <w:marTop w:val="0"/>
      <w:marBottom w:val="0"/>
      <w:divBdr>
        <w:top w:val="none" w:sz="0" w:space="0" w:color="auto"/>
        <w:left w:val="none" w:sz="0" w:space="0" w:color="auto"/>
        <w:bottom w:val="none" w:sz="0" w:space="0" w:color="auto"/>
        <w:right w:val="none" w:sz="0" w:space="0" w:color="auto"/>
      </w:divBdr>
    </w:div>
    <w:div w:id="974718063">
      <w:bodyDiv w:val="1"/>
      <w:marLeft w:val="0"/>
      <w:marRight w:val="0"/>
      <w:marTop w:val="0"/>
      <w:marBottom w:val="0"/>
      <w:divBdr>
        <w:top w:val="none" w:sz="0" w:space="0" w:color="auto"/>
        <w:left w:val="none" w:sz="0" w:space="0" w:color="auto"/>
        <w:bottom w:val="none" w:sz="0" w:space="0" w:color="auto"/>
        <w:right w:val="none" w:sz="0" w:space="0" w:color="auto"/>
      </w:divBdr>
    </w:div>
    <w:div w:id="974985424">
      <w:bodyDiv w:val="1"/>
      <w:marLeft w:val="0"/>
      <w:marRight w:val="0"/>
      <w:marTop w:val="0"/>
      <w:marBottom w:val="0"/>
      <w:divBdr>
        <w:top w:val="none" w:sz="0" w:space="0" w:color="auto"/>
        <w:left w:val="none" w:sz="0" w:space="0" w:color="auto"/>
        <w:bottom w:val="none" w:sz="0" w:space="0" w:color="auto"/>
        <w:right w:val="none" w:sz="0" w:space="0" w:color="auto"/>
      </w:divBdr>
    </w:div>
    <w:div w:id="975722330">
      <w:bodyDiv w:val="1"/>
      <w:marLeft w:val="0"/>
      <w:marRight w:val="0"/>
      <w:marTop w:val="0"/>
      <w:marBottom w:val="0"/>
      <w:divBdr>
        <w:top w:val="none" w:sz="0" w:space="0" w:color="auto"/>
        <w:left w:val="none" w:sz="0" w:space="0" w:color="auto"/>
        <w:bottom w:val="none" w:sz="0" w:space="0" w:color="auto"/>
        <w:right w:val="none" w:sz="0" w:space="0" w:color="auto"/>
      </w:divBdr>
    </w:div>
    <w:div w:id="976253168">
      <w:bodyDiv w:val="1"/>
      <w:marLeft w:val="0"/>
      <w:marRight w:val="0"/>
      <w:marTop w:val="0"/>
      <w:marBottom w:val="0"/>
      <w:divBdr>
        <w:top w:val="none" w:sz="0" w:space="0" w:color="auto"/>
        <w:left w:val="none" w:sz="0" w:space="0" w:color="auto"/>
        <w:bottom w:val="none" w:sz="0" w:space="0" w:color="auto"/>
        <w:right w:val="none" w:sz="0" w:space="0" w:color="auto"/>
      </w:divBdr>
    </w:div>
    <w:div w:id="976375399">
      <w:bodyDiv w:val="1"/>
      <w:marLeft w:val="0"/>
      <w:marRight w:val="0"/>
      <w:marTop w:val="0"/>
      <w:marBottom w:val="0"/>
      <w:divBdr>
        <w:top w:val="none" w:sz="0" w:space="0" w:color="auto"/>
        <w:left w:val="none" w:sz="0" w:space="0" w:color="auto"/>
        <w:bottom w:val="none" w:sz="0" w:space="0" w:color="auto"/>
        <w:right w:val="none" w:sz="0" w:space="0" w:color="auto"/>
      </w:divBdr>
    </w:div>
    <w:div w:id="976766374">
      <w:bodyDiv w:val="1"/>
      <w:marLeft w:val="0"/>
      <w:marRight w:val="0"/>
      <w:marTop w:val="0"/>
      <w:marBottom w:val="0"/>
      <w:divBdr>
        <w:top w:val="none" w:sz="0" w:space="0" w:color="auto"/>
        <w:left w:val="none" w:sz="0" w:space="0" w:color="auto"/>
        <w:bottom w:val="none" w:sz="0" w:space="0" w:color="auto"/>
        <w:right w:val="none" w:sz="0" w:space="0" w:color="auto"/>
      </w:divBdr>
    </w:div>
    <w:div w:id="976910479">
      <w:bodyDiv w:val="1"/>
      <w:marLeft w:val="0"/>
      <w:marRight w:val="0"/>
      <w:marTop w:val="0"/>
      <w:marBottom w:val="0"/>
      <w:divBdr>
        <w:top w:val="none" w:sz="0" w:space="0" w:color="auto"/>
        <w:left w:val="none" w:sz="0" w:space="0" w:color="auto"/>
        <w:bottom w:val="none" w:sz="0" w:space="0" w:color="auto"/>
        <w:right w:val="none" w:sz="0" w:space="0" w:color="auto"/>
      </w:divBdr>
    </w:div>
    <w:div w:id="977222816">
      <w:bodyDiv w:val="1"/>
      <w:marLeft w:val="0"/>
      <w:marRight w:val="0"/>
      <w:marTop w:val="0"/>
      <w:marBottom w:val="0"/>
      <w:divBdr>
        <w:top w:val="none" w:sz="0" w:space="0" w:color="auto"/>
        <w:left w:val="none" w:sz="0" w:space="0" w:color="auto"/>
        <w:bottom w:val="none" w:sz="0" w:space="0" w:color="auto"/>
        <w:right w:val="none" w:sz="0" w:space="0" w:color="auto"/>
      </w:divBdr>
    </w:div>
    <w:div w:id="977346303">
      <w:bodyDiv w:val="1"/>
      <w:marLeft w:val="0"/>
      <w:marRight w:val="0"/>
      <w:marTop w:val="0"/>
      <w:marBottom w:val="0"/>
      <w:divBdr>
        <w:top w:val="none" w:sz="0" w:space="0" w:color="auto"/>
        <w:left w:val="none" w:sz="0" w:space="0" w:color="auto"/>
        <w:bottom w:val="none" w:sz="0" w:space="0" w:color="auto"/>
        <w:right w:val="none" w:sz="0" w:space="0" w:color="auto"/>
      </w:divBdr>
    </w:div>
    <w:div w:id="977496642">
      <w:bodyDiv w:val="1"/>
      <w:marLeft w:val="0"/>
      <w:marRight w:val="0"/>
      <w:marTop w:val="0"/>
      <w:marBottom w:val="0"/>
      <w:divBdr>
        <w:top w:val="none" w:sz="0" w:space="0" w:color="auto"/>
        <w:left w:val="none" w:sz="0" w:space="0" w:color="auto"/>
        <w:bottom w:val="none" w:sz="0" w:space="0" w:color="auto"/>
        <w:right w:val="none" w:sz="0" w:space="0" w:color="auto"/>
      </w:divBdr>
    </w:div>
    <w:div w:id="977801040">
      <w:bodyDiv w:val="1"/>
      <w:marLeft w:val="0"/>
      <w:marRight w:val="0"/>
      <w:marTop w:val="0"/>
      <w:marBottom w:val="0"/>
      <w:divBdr>
        <w:top w:val="none" w:sz="0" w:space="0" w:color="auto"/>
        <w:left w:val="none" w:sz="0" w:space="0" w:color="auto"/>
        <w:bottom w:val="none" w:sz="0" w:space="0" w:color="auto"/>
        <w:right w:val="none" w:sz="0" w:space="0" w:color="auto"/>
      </w:divBdr>
    </w:div>
    <w:div w:id="978262747">
      <w:bodyDiv w:val="1"/>
      <w:marLeft w:val="0"/>
      <w:marRight w:val="0"/>
      <w:marTop w:val="0"/>
      <w:marBottom w:val="0"/>
      <w:divBdr>
        <w:top w:val="none" w:sz="0" w:space="0" w:color="auto"/>
        <w:left w:val="none" w:sz="0" w:space="0" w:color="auto"/>
        <w:bottom w:val="none" w:sz="0" w:space="0" w:color="auto"/>
        <w:right w:val="none" w:sz="0" w:space="0" w:color="auto"/>
      </w:divBdr>
    </w:div>
    <w:div w:id="978267362">
      <w:bodyDiv w:val="1"/>
      <w:marLeft w:val="0"/>
      <w:marRight w:val="0"/>
      <w:marTop w:val="0"/>
      <w:marBottom w:val="0"/>
      <w:divBdr>
        <w:top w:val="none" w:sz="0" w:space="0" w:color="auto"/>
        <w:left w:val="none" w:sz="0" w:space="0" w:color="auto"/>
        <w:bottom w:val="none" w:sz="0" w:space="0" w:color="auto"/>
        <w:right w:val="none" w:sz="0" w:space="0" w:color="auto"/>
      </w:divBdr>
    </w:div>
    <w:div w:id="978462427">
      <w:bodyDiv w:val="1"/>
      <w:marLeft w:val="0"/>
      <w:marRight w:val="0"/>
      <w:marTop w:val="0"/>
      <w:marBottom w:val="0"/>
      <w:divBdr>
        <w:top w:val="none" w:sz="0" w:space="0" w:color="auto"/>
        <w:left w:val="none" w:sz="0" w:space="0" w:color="auto"/>
        <w:bottom w:val="none" w:sz="0" w:space="0" w:color="auto"/>
        <w:right w:val="none" w:sz="0" w:space="0" w:color="auto"/>
      </w:divBdr>
    </w:div>
    <w:div w:id="978726122">
      <w:bodyDiv w:val="1"/>
      <w:marLeft w:val="0"/>
      <w:marRight w:val="0"/>
      <w:marTop w:val="0"/>
      <w:marBottom w:val="0"/>
      <w:divBdr>
        <w:top w:val="none" w:sz="0" w:space="0" w:color="auto"/>
        <w:left w:val="none" w:sz="0" w:space="0" w:color="auto"/>
        <w:bottom w:val="none" w:sz="0" w:space="0" w:color="auto"/>
        <w:right w:val="none" w:sz="0" w:space="0" w:color="auto"/>
      </w:divBdr>
    </w:div>
    <w:div w:id="979193492">
      <w:bodyDiv w:val="1"/>
      <w:marLeft w:val="0"/>
      <w:marRight w:val="0"/>
      <w:marTop w:val="0"/>
      <w:marBottom w:val="0"/>
      <w:divBdr>
        <w:top w:val="none" w:sz="0" w:space="0" w:color="auto"/>
        <w:left w:val="none" w:sz="0" w:space="0" w:color="auto"/>
        <w:bottom w:val="none" w:sz="0" w:space="0" w:color="auto"/>
        <w:right w:val="none" w:sz="0" w:space="0" w:color="auto"/>
      </w:divBdr>
    </w:div>
    <w:div w:id="979194355">
      <w:bodyDiv w:val="1"/>
      <w:marLeft w:val="0"/>
      <w:marRight w:val="0"/>
      <w:marTop w:val="0"/>
      <w:marBottom w:val="0"/>
      <w:divBdr>
        <w:top w:val="none" w:sz="0" w:space="0" w:color="auto"/>
        <w:left w:val="none" w:sz="0" w:space="0" w:color="auto"/>
        <w:bottom w:val="none" w:sz="0" w:space="0" w:color="auto"/>
        <w:right w:val="none" w:sz="0" w:space="0" w:color="auto"/>
      </w:divBdr>
    </w:div>
    <w:div w:id="979306279">
      <w:bodyDiv w:val="1"/>
      <w:marLeft w:val="0"/>
      <w:marRight w:val="0"/>
      <w:marTop w:val="0"/>
      <w:marBottom w:val="0"/>
      <w:divBdr>
        <w:top w:val="none" w:sz="0" w:space="0" w:color="auto"/>
        <w:left w:val="none" w:sz="0" w:space="0" w:color="auto"/>
        <w:bottom w:val="none" w:sz="0" w:space="0" w:color="auto"/>
        <w:right w:val="none" w:sz="0" w:space="0" w:color="auto"/>
      </w:divBdr>
    </w:div>
    <w:div w:id="979698264">
      <w:bodyDiv w:val="1"/>
      <w:marLeft w:val="0"/>
      <w:marRight w:val="0"/>
      <w:marTop w:val="0"/>
      <w:marBottom w:val="0"/>
      <w:divBdr>
        <w:top w:val="none" w:sz="0" w:space="0" w:color="auto"/>
        <w:left w:val="none" w:sz="0" w:space="0" w:color="auto"/>
        <w:bottom w:val="none" w:sz="0" w:space="0" w:color="auto"/>
        <w:right w:val="none" w:sz="0" w:space="0" w:color="auto"/>
      </w:divBdr>
    </w:div>
    <w:div w:id="979771656">
      <w:bodyDiv w:val="1"/>
      <w:marLeft w:val="0"/>
      <w:marRight w:val="0"/>
      <w:marTop w:val="0"/>
      <w:marBottom w:val="0"/>
      <w:divBdr>
        <w:top w:val="none" w:sz="0" w:space="0" w:color="auto"/>
        <w:left w:val="none" w:sz="0" w:space="0" w:color="auto"/>
        <w:bottom w:val="none" w:sz="0" w:space="0" w:color="auto"/>
        <w:right w:val="none" w:sz="0" w:space="0" w:color="auto"/>
      </w:divBdr>
    </w:div>
    <w:div w:id="979991258">
      <w:bodyDiv w:val="1"/>
      <w:marLeft w:val="0"/>
      <w:marRight w:val="0"/>
      <w:marTop w:val="0"/>
      <w:marBottom w:val="0"/>
      <w:divBdr>
        <w:top w:val="none" w:sz="0" w:space="0" w:color="auto"/>
        <w:left w:val="none" w:sz="0" w:space="0" w:color="auto"/>
        <w:bottom w:val="none" w:sz="0" w:space="0" w:color="auto"/>
        <w:right w:val="none" w:sz="0" w:space="0" w:color="auto"/>
      </w:divBdr>
    </w:div>
    <w:div w:id="980158868">
      <w:bodyDiv w:val="1"/>
      <w:marLeft w:val="0"/>
      <w:marRight w:val="0"/>
      <w:marTop w:val="0"/>
      <w:marBottom w:val="0"/>
      <w:divBdr>
        <w:top w:val="none" w:sz="0" w:space="0" w:color="auto"/>
        <w:left w:val="none" w:sz="0" w:space="0" w:color="auto"/>
        <w:bottom w:val="none" w:sz="0" w:space="0" w:color="auto"/>
        <w:right w:val="none" w:sz="0" w:space="0" w:color="auto"/>
      </w:divBdr>
    </w:div>
    <w:div w:id="980304655">
      <w:bodyDiv w:val="1"/>
      <w:marLeft w:val="0"/>
      <w:marRight w:val="0"/>
      <w:marTop w:val="0"/>
      <w:marBottom w:val="0"/>
      <w:divBdr>
        <w:top w:val="none" w:sz="0" w:space="0" w:color="auto"/>
        <w:left w:val="none" w:sz="0" w:space="0" w:color="auto"/>
        <w:bottom w:val="none" w:sz="0" w:space="0" w:color="auto"/>
        <w:right w:val="none" w:sz="0" w:space="0" w:color="auto"/>
      </w:divBdr>
    </w:div>
    <w:div w:id="981421101">
      <w:bodyDiv w:val="1"/>
      <w:marLeft w:val="0"/>
      <w:marRight w:val="0"/>
      <w:marTop w:val="0"/>
      <w:marBottom w:val="0"/>
      <w:divBdr>
        <w:top w:val="none" w:sz="0" w:space="0" w:color="auto"/>
        <w:left w:val="none" w:sz="0" w:space="0" w:color="auto"/>
        <w:bottom w:val="none" w:sz="0" w:space="0" w:color="auto"/>
        <w:right w:val="none" w:sz="0" w:space="0" w:color="auto"/>
      </w:divBdr>
    </w:div>
    <w:div w:id="982464742">
      <w:bodyDiv w:val="1"/>
      <w:marLeft w:val="0"/>
      <w:marRight w:val="0"/>
      <w:marTop w:val="0"/>
      <w:marBottom w:val="0"/>
      <w:divBdr>
        <w:top w:val="none" w:sz="0" w:space="0" w:color="auto"/>
        <w:left w:val="none" w:sz="0" w:space="0" w:color="auto"/>
        <w:bottom w:val="none" w:sz="0" w:space="0" w:color="auto"/>
        <w:right w:val="none" w:sz="0" w:space="0" w:color="auto"/>
      </w:divBdr>
    </w:div>
    <w:div w:id="982999252">
      <w:bodyDiv w:val="1"/>
      <w:marLeft w:val="0"/>
      <w:marRight w:val="0"/>
      <w:marTop w:val="0"/>
      <w:marBottom w:val="0"/>
      <w:divBdr>
        <w:top w:val="none" w:sz="0" w:space="0" w:color="auto"/>
        <w:left w:val="none" w:sz="0" w:space="0" w:color="auto"/>
        <w:bottom w:val="none" w:sz="0" w:space="0" w:color="auto"/>
        <w:right w:val="none" w:sz="0" w:space="0" w:color="auto"/>
      </w:divBdr>
    </w:div>
    <w:div w:id="983125899">
      <w:bodyDiv w:val="1"/>
      <w:marLeft w:val="0"/>
      <w:marRight w:val="0"/>
      <w:marTop w:val="0"/>
      <w:marBottom w:val="0"/>
      <w:divBdr>
        <w:top w:val="none" w:sz="0" w:space="0" w:color="auto"/>
        <w:left w:val="none" w:sz="0" w:space="0" w:color="auto"/>
        <w:bottom w:val="none" w:sz="0" w:space="0" w:color="auto"/>
        <w:right w:val="none" w:sz="0" w:space="0" w:color="auto"/>
      </w:divBdr>
    </w:div>
    <w:div w:id="983196037">
      <w:bodyDiv w:val="1"/>
      <w:marLeft w:val="0"/>
      <w:marRight w:val="0"/>
      <w:marTop w:val="0"/>
      <w:marBottom w:val="0"/>
      <w:divBdr>
        <w:top w:val="none" w:sz="0" w:space="0" w:color="auto"/>
        <w:left w:val="none" w:sz="0" w:space="0" w:color="auto"/>
        <w:bottom w:val="none" w:sz="0" w:space="0" w:color="auto"/>
        <w:right w:val="none" w:sz="0" w:space="0" w:color="auto"/>
      </w:divBdr>
    </w:div>
    <w:div w:id="983318159">
      <w:bodyDiv w:val="1"/>
      <w:marLeft w:val="0"/>
      <w:marRight w:val="0"/>
      <w:marTop w:val="0"/>
      <w:marBottom w:val="0"/>
      <w:divBdr>
        <w:top w:val="none" w:sz="0" w:space="0" w:color="auto"/>
        <w:left w:val="none" w:sz="0" w:space="0" w:color="auto"/>
        <w:bottom w:val="none" w:sz="0" w:space="0" w:color="auto"/>
        <w:right w:val="none" w:sz="0" w:space="0" w:color="auto"/>
      </w:divBdr>
    </w:div>
    <w:div w:id="983319487">
      <w:bodyDiv w:val="1"/>
      <w:marLeft w:val="0"/>
      <w:marRight w:val="0"/>
      <w:marTop w:val="0"/>
      <w:marBottom w:val="0"/>
      <w:divBdr>
        <w:top w:val="none" w:sz="0" w:space="0" w:color="auto"/>
        <w:left w:val="none" w:sz="0" w:space="0" w:color="auto"/>
        <w:bottom w:val="none" w:sz="0" w:space="0" w:color="auto"/>
        <w:right w:val="none" w:sz="0" w:space="0" w:color="auto"/>
      </w:divBdr>
    </w:div>
    <w:div w:id="983503501">
      <w:bodyDiv w:val="1"/>
      <w:marLeft w:val="0"/>
      <w:marRight w:val="0"/>
      <w:marTop w:val="0"/>
      <w:marBottom w:val="0"/>
      <w:divBdr>
        <w:top w:val="none" w:sz="0" w:space="0" w:color="auto"/>
        <w:left w:val="none" w:sz="0" w:space="0" w:color="auto"/>
        <w:bottom w:val="none" w:sz="0" w:space="0" w:color="auto"/>
        <w:right w:val="none" w:sz="0" w:space="0" w:color="auto"/>
      </w:divBdr>
    </w:div>
    <w:div w:id="983705282">
      <w:bodyDiv w:val="1"/>
      <w:marLeft w:val="0"/>
      <w:marRight w:val="0"/>
      <w:marTop w:val="0"/>
      <w:marBottom w:val="0"/>
      <w:divBdr>
        <w:top w:val="none" w:sz="0" w:space="0" w:color="auto"/>
        <w:left w:val="none" w:sz="0" w:space="0" w:color="auto"/>
        <w:bottom w:val="none" w:sz="0" w:space="0" w:color="auto"/>
        <w:right w:val="none" w:sz="0" w:space="0" w:color="auto"/>
      </w:divBdr>
    </w:div>
    <w:div w:id="984437018">
      <w:bodyDiv w:val="1"/>
      <w:marLeft w:val="0"/>
      <w:marRight w:val="0"/>
      <w:marTop w:val="0"/>
      <w:marBottom w:val="0"/>
      <w:divBdr>
        <w:top w:val="none" w:sz="0" w:space="0" w:color="auto"/>
        <w:left w:val="none" w:sz="0" w:space="0" w:color="auto"/>
        <w:bottom w:val="none" w:sz="0" w:space="0" w:color="auto"/>
        <w:right w:val="none" w:sz="0" w:space="0" w:color="auto"/>
      </w:divBdr>
    </w:div>
    <w:div w:id="984507544">
      <w:bodyDiv w:val="1"/>
      <w:marLeft w:val="0"/>
      <w:marRight w:val="0"/>
      <w:marTop w:val="0"/>
      <w:marBottom w:val="0"/>
      <w:divBdr>
        <w:top w:val="none" w:sz="0" w:space="0" w:color="auto"/>
        <w:left w:val="none" w:sz="0" w:space="0" w:color="auto"/>
        <w:bottom w:val="none" w:sz="0" w:space="0" w:color="auto"/>
        <w:right w:val="none" w:sz="0" w:space="0" w:color="auto"/>
      </w:divBdr>
    </w:div>
    <w:div w:id="984823208">
      <w:bodyDiv w:val="1"/>
      <w:marLeft w:val="0"/>
      <w:marRight w:val="0"/>
      <w:marTop w:val="0"/>
      <w:marBottom w:val="0"/>
      <w:divBdr>
        <w:top w:val="none" w:sz="0" w:space="0" w:color="auto"/>
        <w:left w:val="none" w:sz="0" w:space="0" w:color="auto"/>
        <w:bottom w:val="none" w:sz="0" w:space="0" w:color="auto"/>
        <w:right w:val="none" w:sz="0" w:space="0" w:color="auto"/>
      </w:divBdr>
    </w:div>
    <w:div w:id="985471076">
      <w:bodyDiv w:val="1"/>
      <w:marLeft w:val="0"/>
      <w:marRight w:val="0"/>
      <w:marTop w:val="0"/>
      <w:marBottom w:val="0"/>
      <w:divBdr>
        <w:top w:val="none" w:sz="0" w:space="0" w:color="auto"/>
        <w:left w:val="none" w:sz="0" w:space="0" w:color="auto"/>
        <w:bottom w:val="none" w:sz="0" w:space="0" w:color="auto"/>
        <w:right w:val="none" w:sz="0" w:space="0" w:color="auto"/>
      </w:divBdr>
    </w:div>
    <w:div w:id="985936770">
      <w:bodyDiv w:val="1"/>
      <w:marLeft w:val="0"/>
      <w:marRight w:val="0"/>
      <w:marTop w:val="0"/>
      <w:marBottom w:val="0"/>
      <w:divBdr>
        <w:top w:val="none" w:sz="0" w:space="0" w:color="auto"/>
        <w:left w:val="none" w:sz="0" w:space="0" w:color="auto"/>
        <w:bottom w:val="none" w:sz="0" w:space="0" w:color="auto"/>
        <w:right w:val="none" w:sz="0" w:space="0" w:color="auto"/>
      </w:divBdr>
    </w:div>
    <w:div w:id="986082324">
      <w:bodyDiv w:val="1"/>
      <w:marLeft w:val="0"/>
      <w:marRight w:val="0"/>
      <w:marTop w:val="0"/>
      <w:marBottom w:val="0"/>
      <w:divBdr>
        <w:top w:val="none" w:sz="0" w:space="0" w:color="auto"/>
        <w:left w:val="none" w:sz="0" w:space="0" w:color="auto"/>
        <w:bottom w:val="none" w:sz="0" w:space="0" w:color="auto"/>
        <w:right w:val="none" w:sz="0" w:space="0" w:color="auto"/>
      </w:divBdr>
    </w:div>
    <w:div w:id="986476346">
      <w:bodyDiv w:val="1"/>
      <w:marLeft w:val="0"/>
      <w:marRight w:val="0"/>
      <w:marTop w:val="0"/>
      <w:marBottom w:val="0"/>
      <w:divBdr>
        <w:top w:val="none" w:sz="0" w:space="0" w:color="auto"/>
        <w:left w:val="none" w:sz="0" w:space="0" w:color="auto"/>
        <w:bottom w:val="none" w:sz="0" w:space="0" w:color="auto"/>
        <w:right w:val="none" w:sz="0" w:space="0" w:color="auto"/>
      </w:divBdr>
    </w:div>
    <w:div w:id="986974248">
      <w:bodyDiv w:val="1"/>
      <w:marLeft w:val="0"/>
      <w:marRight w:val="0"/>
      <w:marTop w:val="0"/>
      <w:marBottom w:val="0"/>
      <w:divBdr>
        <w:top w:val="none" w:sz="0" w:space="0" w:color="auto"/>
        <w:left w:val="none" w:sz="0" w:space="0" w:color="auto"/>
        <w:bottom w:val="none" w:sz="0" w:space="0" w:color="auto"/>
        <w:right w:val="none" w:sz="0" w:space="0" w:color="auto"/>
      </w:divBdr>
    </w:div>
    <w:div w:id="987562024">
      <w:bodyDiv w:val="1"/>
      <w:marLeft w:val="0"/>
      <w:marRight w:val="0"/>
      <w:marTop w:val="0"/>
      <w:marBottom w:val="0"/>
      <w:divBdr>
        <w:top w:val="none" w:sz="0" w:space="0" w:color="auto"/>
        <w:left w:val="none" w:sz="0" w:space="0" w:color="auto"/>
        <w:bottom w:val="none" w:sz="0" w:space="0" w:color="auto"/>
        <w:right w:val="none" w:sz="0" w:space="0" w:color="auto"/>
      </w:divBdr>
    </w:div>
    <w:div w:id="988248835">
      <w:bodyDiv w:val="1"/>
      <w:marLeft w:val="0"/>
      <w:marRight w:val="0"/>
      <w:marTop w:val="0"/>
      <w:marBottom w:val="0"/>
      <w:divBdr>
        <w:top w:val="none" w:sz="0" w:space="0" w:color="auto"/>
        <w:left w:val="none" w:sz="0" w:space="0" w:color="auto"/>
        <w:bottom w:val="none" w:sz="0" w:space="0" w:color="auto"/>
        <w:right w:val="none" w:sz="0" w:space="0" w:color="auto"/>
      </w:divBdr>
    </w:div>
    <w:div w:id="988676364">
      <w:bodyDiv w:val="1"/>
      <w:marLeft w:val="0"/>
      <w:marRight w:val="0"/>
      <w:marTop w:val="0"/>
      <w:marBottom w:val="0"/>
      <w:divBdr>
        <w:top w:val="none" w:sz="0" w:space="0" w:color="auto"/>
        <w:left w:val="none" w:sz="0" w:space="0" w:color="auto"/>
        <w:bottom w:val="none" w:sz="0" w:space="0" w:color="auto"/>
        <w:right w:val="none" w:sz="0" w:space="0" w:color="auto"/>
      </w:divBdr>
    </w:div>
    <w:div w:id="988826265">
      <w:bodyDiv w:val="1"/>
      <w:marLeft w:val="0"/>
      <w:marRight w:val="0"/>
      <w:marTop w:val="0"/>
      <w:marBottom w:val="0"/>
      <w:divBdr>
        <w:top w:val="none" w:sz="0" w:space="0" w:color="auto"/>
        <w:left w:val="none" w:sz="0" w:space="0" w:color="auto"/>
        <w:bottom w:val="none" w:sz="0" w:space="0" w:color="auto"/>
        <w:right w:val="none" w:sz="0" w:space="0" w:color="auto"/>
      </w:divBdr>
    </w:div>
    <w:div w:id="989217028">
      <w:bodyDiv w:val="1"/>
      <w:marLeft w:val="0"/>
      <w:marRight w:val="0"/>
      <w:marTop w:val="0"/>
      <w:marBottom w:val="0"/>
      <w:divBdr>
        <w:top w:val="none" w:sz="0" w:space="0" w:color="auto"/>
        <w:left w:val="none" w:sz="0" w:space="0" w:color="auto"/>
        <w:bottom w:val="none" w:sz="0" w:space="0" w:color="auto"/>
        <w:right w:val="none" w:sz="0" w:space="0" w:color="auto"/>
      </w:divBdr>
    </w:div>
    <w:div w:id="989332122">
      <w:bodyDiv w:val="1"/>
      <w:marLeft w:val="0"/>
      <w:marRight w:val="0"/>
      <w:marTop w:val="0"/>
      <w:marBottom w:val="0"/>
      <w:divBdr>
        <w:top w:val="none" w:sz="0" w:space="0" w:color="auto"/>
        <w:left w:val="none" w:sz="0" w:space="0" w:color="auto"/>
        <w:bottom w:val="none" w:sz="0" w:space="0" w:color="auto"/>
        <w:right w:val="none" w:sz="0" w:space="0" w:color="auto"/>
      </w:divBdr>
    </w:div>
    <w:div w:id="989404616">
      <w:bodyDiv w:val="1"/>
      <w:marLeft w:val="0"/>
      <w:marRight w:val="0"/>
      <w:marTop w:val="0"/>
      <w:marBottom w:val="0"/>
      <w:divBdr>
        <w:top w:val="none" w:sz="0" w:space="0" w:color="auto"/>
        <w:left w:val="none" w:sz="0" w:space="0" w:color="auto"/>
        <w:bottom w:val="none" w:sz="0" w:space="0" w:color="auto"/>
        <w:right w:val="none" w:sz="0" w:space="0" w:color="auto"/>
      </w:divBdr>
    </w:div>
    <w:div w:id="990446015">
      <w:bodyDiv w:val="1"/>
      <w:marLeft w:val="0"/>
      <w:marRight w:val="0"/>
      <w:marTop w:val="0"/>
      <w:marBottom w:val="0"/>
      <w:divBdr>
        <w:top w:val="none" w:sz="0" w:space="0" w:color="auto"/>
        <w:left w:val="none" w:sz="0" w:space="0" w:color="auto"/>
        <w:bottom w:val="none" w:sz="0" w:space="0" w:color="auto"/>
        <w:right w:val="none" w:sz="0" w:space="0" w:color="auto"/>
      </w:divBdr>
    </w:div>
    <w:div w:id="990792156">
      <w:bodyDiv w:val="1"/>
      <w:marLeft w:val="0"/>
      <w:marRight w:val="0"/>
      <w:marTop w:val="0"/>
      <w:marBottom w:val="0"/>
      <w:divBdr>
        <w:top w:val="none" w:sz="0" w:space="0" w:color="auto"/>
        <w:left w:val="none" w:sz="0" w:space="0" w:color="auto"/>
        <w:bottom w:val="none" w:sz="0" w:space="0" w:color="auto"/>
        <w:right w:val="none" w:sz="0" w:space="0" w:color="auto"/>
      </w:divBdr>
    </w:div>
    <w:div w:id="991640223">
      <w:bodyDiv w:val="1"/>
      <w:marLeft w:val="0"/>
      <w:marRight w:val="0"/>
      <w:marTop w:val="0"/>
      <w:marBottom w:val="0"/>
      <w:divBdr>
        <w:top w:val="none" w:sz="0" w:space="0" w:color="auto"/>
        <w:left w:val="none" w:sz="0" w:space="0" w:color="auto"/>
        <w:bottom w:val="none" w:sz="0" w:space="0" w:color="auto"/>
        <w:right w:val="none" w:sz="0" w:space="0" w:color="auto"/>
      </w:divBdr>
    </w:div>
    <w:div w:id="992297196">
      <w:bodyDiv w:val="1"/>
      <w:marLeft w:val="0"/>
      <w:marRight w:val="0"/>
      <w:marTop w:val="0"/>
      <w:marBottom w:val="0"/>
      <w:divBdr>
        <w:top w:val="none" w:sz="0" w:space="0" w:color="auto"/>
        <w:left w:val="none" w:sz="0" w:space="0" w:color="auto"/>
        <w:bottom w:val="none" w:sz="0" w:space="0" w:color="auto"/>
        <w:right w:val="none" w:sz="0" w:space="0" w:color="auto"/>
      </w:divBdr>
    </w:div>
    <w:div w:id="992300103">
      <w:bodyDiv w:val="1"/>
      <w:marLeft w:val="0"/>
      <w:marRight w:val="0"/>
      <w:marTop w:val="0"/>
      <w:marBottom w:val="0"/>
      <w:divBdr>
        <w:top w:val="none" w:sz="0" w:space="0" w:color="auto"/>
        <w:left w:val="none" w:sz="0" w:space="0" w:color="auto"/>
        <w:bottom w:val="none" w:sz="0" w:space="0" w:color="auto"/>
        <w:right w:val="none" w:sz="0" w:space="0" w:color="auto"/>
      </w:divBdr>
    </w:div>
    <w:div w:id="992485027">
      <w:bodyDiv w:val="1"/>
      <w:marLeft w:val="0"/>
      <w:marRight w:val="0"/>
      <w:marTop w:val="0"/>
      <w:marBottom w:val="0"/>
      <w:divBdr>
        <w:top w:val="none" w:sz="0" w:space="0" w:color="auto"/>
        <w:left w:val="none" w:sz="0" w:space="0" w:color="auto"/>
        <w:bottom w:val="none" w:sz="0" w:space="0" w:color="auto"/>
        <w:right w:val="none" w:sz="0" w:space="0" w:color="auto"/>
      </w:divBdr>
    </w:div>
    <w:div w:id="992561756">
      <w:bodyDiv w:val="1"/>
      <w:marLeft w:val="0"/>
      <w:marRight w:val="0"/>
      <w:marTop w:val="0"/>
      <w:marBottom w:val="0"/>
      <w:divBdr>
        <w:top w:val="none" w:sz="0" w:space="0" w:color="auto"/>
        <w:left w:val="none" w:sz="0" w:space="0" w:color="auto"/>
        <w:bottom w:val="none" w:sz="0" w:space="0" w:color="auto"/>
        <w:right w:val="none" w:sz="0" w:space="0" w:color="auto"/>
      </w:divBdr>
    </w:div>
    <w:div w:id="993407968">
      <w:bodyDiv w:val="1"/>
      <w:marLeft w:val="0"/>
      <w:marRight w:val="0"/>
      <w:marTop w:val="0"/>
      <w:marBottom w:val="0"/>
      <w:divBdr>
        <w:top w:val="none" w:sz="0" w:space="0" w:color="auto"/>
        <w:left w:val="none" w:sz="0" w:space="0" w:color="auto"/>
        <w:bottom w:val="none" w:sz="0" w:space="0" w:color="auto"/>
        <w:right w:val="none" w:sz="0" w:space="0" w:color="auto"/>
      </w:divBdr>
    </w:div>
    <w:div w:id="994380258">
      <w:bodyDiv w:val="1"/>
      <w:marLeft w:val="0"/>
      <w:marRight w:val="0"/>
      <w:marTop w:val="0"/>
      <w:marBottom w:val="0"/>
      <w:divBdr>
        <w:top w:val="none" w:sz="0" w:space="0" w:color="auto"/>
        <w:left w:val="none" w:sz="0" w:space="0" w:color="auto"/>
        <w:bottom w:val="none" w:sz="0" w:space="0" w:color="auto"/>
        <w:right w:val="none" w:sz="0" w:space="0" w:color="auto"/>
      </w:divBdr>
    </w:div>
    <w:div w:id="995377623">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6149658">
      <w:bodyDiv w:val="1"/>
      <w:marLeft w:val="0"/>
      <w:marRight w:val="0"/>
      <w:marTop w:val="0"/>
      <w:marBottom w:val="0"/>
      <w:divBdr>
        <w:top w:val="none" w:sz="0" w:space="0" w:color="auto"/>
        <w:left w:val="none" w:sz="0" w:space="0" w:color="auto"/>
        <w:bottom w:val="none" w:sz="0" w:space="0" w:color="auto"/>
        <w:right w:val="none" w:sz="0" w:space="0" w:color="auto"/>
      </w:divBdr>
    </w:div>
    <w:div w:id="996415572">
      <w:bodyDiv w:val="1"/>
      <w:marLeft w:val="0"/>
      <w:marRight w:val="0"/>
      <w:marTop w:val="0"/>
      <w:marBottom w:val="0"/>
      <w:divBdr>
        <w:top w:val="none" w:sz="0" w:space="0" w:color="auto"/>
        <w:left w:val="none" w:sz="0" w:space="0" w:color="auto"/>
        <w:bottom w:val="none" w:sz="0" w:space="0" w:color="auto"/>
        <w:right w:val="none" w:sz="0" w:space="0" w:color="auto"/>
      </w:divBdr>
    </w:div>
    <w:div w:id="997464158">
      <w:bodyDiv w:val="1"/>
      <w:marLeft w:val="0"/>
      <w:marRight w:val="0"/>
      <w:marTop w:val="0"/>
      <w:marBottom w:val="0"/>
      <w:divBdr>
        <w:top w:val="none" w:sz="0" w:space="0" w:color="auto"/>
        <w:left w:val="none" w:sz="0" w:space="0" w:color="auto"/>
        <w:bottom w:val="none" w:sz="0" w:space="0" w:color="auto"/>
        <w:right w:val="none" w:sz="0" w:space="0" w:color="auto"/>
      </w:divBdr>
    </w:div>
    <w:div w:id="997610492">
      <w:bodyDiv w:val="1"/>
      <w:marLeft w:val="0"/>
      <w:marRight w:val="0"/>
      <w:marTop w:val="0"/>
      <w:marBottom w:val="0"/>
      <w:divBdr>
        <w:top w:val="none" w:sz="0" w:space="0" w:color="auto"/>
        <w:left w:val="none" w:sz="0" w:space="0" w:color="auto"/>
        <w:bottom w:val="none" w:sz="0" w:space="0" w:color="auto"/>
        <w:right w:val="none" w:sz="0" w:space="0" w:color="auto"/>
      </w:divBdr>
    </w:div>
    <w:div w:id="997994736">
      <w:bodyDiv w:val="1"/>
      <w:marLeft w:val="0"/>
      <w:marRight w:val="0"/>
      <w:marTop w:val="0"/>
      <w:marBottom w:val="0"/>
      <w:divBdr>
        <w:top w:val="none" w:sz="0" w:space="0" w:color="auto"/>
        <w:left w:val="none" w:sz="0" w:space="0" w:color="auto"/>
        <w:bottom w:val="none" w:sz="0" w:space="0" w:color="auto"/>
        <w:right w:val="none" w:sz="0" w:space="0" w:color="auto"/>
      </w:divBdr>
    </w:div>
    <w:div w:id="998118550">
      <w:bodyDiv w:val="1"/>
      <w:marLeft w:val="0"/>
      <w:marRight w:val="0"/>
      <w:marTop w:val="0"/>
      <w:marBottom w:val="0"/>
      <w:divBdr>
        <w:top w:val="none" w:sz="0" w:space="0" w:color="auto"/>
        <w:left w:val="none" w:sz="0" w:space="0" w:color="auto"/>
        <w:bottom w:val="none" w:sz="0" w:space="0" w:color="auto"/>
        <w:right w:val="none" w:sz="0" w:space="0" w:color="auto"/>
      </w:divBdr>
    </w:div>
    <w:div w:id="998341819">
      <w:bodyDiv w:val="1"/>
      <w:marLeft w:val="0"/>
      <w:marRight w:val="0"/>
      <w:marTop w:val="0"/>
      <w:marBottom w:val="0"/>
      <w:divBdr>
        <w:top w:val="none" w:sz="0" w:space="0" w:color="auto"/>
        <w:left w:val="none" w:sz="0" w:space="0" w:color="auto"/>
        <w:bottom w:val="none" w:sz="0" w:space="0" w:color="auto"/>
        <w:right w:val="none" w:sz="0" w:space="0" w:color="auto"/>
      </w:divBdr>
    </w:div>
    <w:div w:id="999232107">
      <w:bodyDiv w:val="1"/>
      <w:marLeft w:val="0"/>
      <w:marRight w:val="0"/>
      <w:marTop w:val="0"/>
      <w:marBottom w:val="0"/>
      <w:divBdr>
        <w:top w:val="none" w:sz="0" w:space="0" w:color="auto"/>
        <w:left w:val="none" w:sz="0" w:space="0" w:color="auto"/>
        <w:bottom w:val="none" w:sz="0" w:space="0" w:color="auto"/>
        <w:right w:val="none" w:sz="0" w:space="0" w:color="auto"/>
      </w:divBdr>
    </w:div>
    <w:div w:id="999649656">
      <w:bodyDiv w:val="1"/>
      <w:marLeft w:val="0"/>
      <w:marRight w:val="0"/>
      <w:marTop w:val="0"/>
      <w:marBottom w:val="0"/>
      <w:divBdr>
        <w:top w:val="none" w:sz="0" w:space="0" w:color="auto"/>
        <w:left w:val="none" w:sz="0" w:space="0" w:color="auto"/>
        <w:bottom w:val="none" w:sz="0" w:space="0" w:color="auto"/>
        <w:right w:val="none" w:sz="0" w:space="0" w:color="auto"/>
      </w:divBdr>
    </w:div>
    <w:div w:id="1000281447">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1397830">
      <w:bodyDiv w:val="1"/>
      <w:marLeft w:val="0"/>
      <w:marRight w:val="0"/>
      <w:marTop w:val="0"/>
      <w:marBottom w:val="0"/>
      <w:divBdr>
        <w:top w:val="none" w:sz="0" w:space="0" w:color="auto"/>
        <w:left w:val="none" w:sz="0" w:space="0" w:color="auto"/>
        <w:bottom w:val="none" w:sz="0" w:space="0" w:color="auto"/>
        <w:right w:val="none" w:sz="0" w:space="0" w:color="auto"/>
      </w:divBdr>
    </w:div>
    <w:div w:id="1001542740">
      <w:bodyDiv w:val="1"/>
      <w:marLeft w:val="0"/>
      <w:marRight w:val="0"/>
      <w:marTop w:val="0"/>
      <w:marBottom w:val="0"/>
      <w:divBdr>
        <w:top w:val="none" w:sz="0" w:space="0" w:color="auto"/>
        <w:left w:val="none" w:sz="0" w:space="0" w:color="auto"/>
        <w:bottom w:val="none" w:sz="0" w:space="0" w:color="auto"/>
        <w:right w:val="none" w:sz="0" w:space="0" w:color="auto"/>
      </w:divBdr>
    </w:div>
    <w:div w:id="1002199659">
      <w:bodyDiv w:val="1"/>
      <w:marLeft w:val="0"/>
      <w:marRight w:val="0"/>
      <w:marTop w:val="0"/>
      <w:marBottom w:val="0"/>
      <w:divBdr>
        <w:top w:val="none" w:sz="0" w:space="0" w:color="auto"/>
        <w:left w:val="none" w:sz="0" w:space="0" w:color="auto"/>
        <w:bottom w:val="none" w:sz="0" w:space="0" w:color="auto"/>
        <w:right w:val="none" w:sz="0" w:space="0" w:color="auto"/>
      </w:divBdr>
    </w:div>
    <w:div w:id="1002273760">
      <w:bodyDiv w:val="1"/>
      <w:marLeft w:val="0"/>
      <w:marRight w:val="0"/>
      <w:marTop w:val="0"/>
      <w:marBottom w:val="0"/>
      <w:divBdr>
        <w:top w:val="none" w:sz="0" w:space="0" w:color="auto"/>
        <w:left w:val="none" w:sz="0" w:space="0" w:color="auto"/>
        <w:bottom w:val="none" w:sz="0" w:space="0" w:color="auto"/>
        <w:right w:val="none" w:sz="0" w:space="0" w:color="auto"/>
      </w:divBdr>
    </w:div>
    <w:div w:id="1002318481">
      <w:bodyDiv w:val="1"/>
      <w:marLeft w:val="0"/>
      <w:marRight w:val="0"/>
      <w:marTop w:val="0"/>
      <w:marBottom w:val="0"/>
      <w:divBdr>
        <w:top w:val="none" w:sz="0" w:space="0" w:color="auto"/>
        <w:left w:val="none" w:sz="0" w:space="0" w:color="auto"/>
        <w:bottom w:val="none" w:sz="0" w:space="0" w:color="auto"/>
        <w:right w:val="none" w:sz="0" w:space="0" w:color="auto"/>
      </w:divBdr>
    </w:div>
    <w:div w:id="1002390416">
      <w:bodyDiv w:val="1"/>
      <w:marLeft w:val="0"/>
      <w:marRight w:val="0"/>
      <w:marTop w:val="0"/>
      <w:marBottom w:val="0"/>
      <w:divBdr>
        <w:top w:val="none" w:sz="0" w:space="0" w:color="auto"/>
        <w:left w:val="none" w:sz="0" w:space="0" w:color="auto"/>
        <w:bottom w:val="none" w:sz="0" w:space="0" w:color="auto"/>
        <w:right w:val="none" w:sz="0" w:space="0" w:color="auto"/>
      </w:divBdr>
    </w:div>
    <w:div w:id="1002972709">
      <w:bodyDiv w:val="1"/>
      <w:marLeft w:val="0"/>
      <w:marRight w:val="0"/>
      <w:marTop w:val="0"/>
      <w:marBottom w:val="0"/>
      <w:divBdr>
        <w:top w:val="none" w:sz="0" w:space="0" w:color="auto"/>
        <w:left w:val="none" w:sz="0" w:space="0" w:color="auto"/>
        <w:bottom w:val="none" w:sz="0" w:space="0" w:color="auto"/>
        <w:right w:val="none" w:sz="0" w:space="0" w:color="auto"/>
      </w:divBdr>
    </w:div>
    <w:div w:id="1003095964">
      <w:bodyDiv w:val="1"/>
      <w:marLeft w:val="0"/>
      <w:marRight w:val="0"/>
      <w:marTop w:val="0"/>
      <w:marBottom w:val="0"/>
      <w:divBdr>
        <w:top w:val="none" w:sz="0" w:space="0" w:color="auto"/>
        <w:left w:val="none" w:sz="0" w:space="0" w:color="auto"/>
        <w:bottom w:val="none" w:sz="0" w:space="0" w:color="auto"/>
        <w:right w:val="none" w:sz="0" w:space="0" w:color="auto"/>
      </w:divBdr>
    </w:div>
    <w:div w:id="1003163432">
      <w:bodyDiv w:val="1"/>
      <w:marLeft w:val="0"/>
      <w:marRight w:val="0"/>
      <w:marTop w:val="0"/>
      <w:marBottom w:val="0"/>
      <w:divBdr>
        <w:top w:val="none" w:sz="0" w:space="0" w:color="auto"/>
        <w:left w:val="none" w:sz="0" w:space="0" w:color="auto"/>
        <w:bottom w:val="none" w:sz="0" w:space="0" w:color="auto"/>
        <w:right w:val="none" w:sz="0" w:space="0" w:color="auto"/>
      </w:divBdr>
    </w:div>
    <w:div w:id="1003360718">
      <w:bodyDiv w:val="1"/>
      <w:marLeft w:val="0"/>
      <w:marRight w:val="0"/>
      <w:marTop w:val="0"/>
      <w:marBottom w:val="0"/>
      <w:divBdr>
        <w:top w:val="none" w:sz="0" w:space="0" w:color="auto"/>
        <w:left w:val="none" w:sz="0" w:space="0" w:color="auto"/>
        <w:bottom w:val="none" w:sz="0" w:space="0" w:color="auto"/>
        <w:right w:val="none" w:sz="0" w:space="0" w:color="auto"/>
      </w:divBdr>
    </w:div>
    <w:div w:id="1003505573">
      <w:bodyDiv w:val="1"/>
      <w:marLeft w:val="0"/>
      <w:marRight w:val="0"/>
      <w:marTop w:val="0"/>
      <w:marBottom w:val="0"/>
      <w:divBdr>
        <w:top w:val="none" w:sz="0" w:space="0" w:color="auto"/>
        <w:left w:val="none" w:sz="0" w:space="0" w:color="auto"/>
        <w:bottom w:val="none" w:sz="0" w:space="0" w:color="auto"/>
        <w:right w:val="none" w:sz="0" w:space="0" w:color="auto"/>
      </w:divBdr>
    </w:div>
    <w:div w:id="1003582211">
      <w:bodyDiv w:val="1"/>
      <w:marLeft w:val="0"/>
      <w:marRight w:val="0"/>
      <w:marTop w:val="0"/>
      <w:marBottom w:val="0"/>
      <w:divBdr>
        <w:top w:val="none" w:sz="0" w:space="0" w:color="auto"/>
        <w:left w:val="none" w:sz="0" w:space="0" w:color="auto"/>
        <w:bottom w:val="none" w:sz="0" w:space="0" w:color="auto"/>
        <w:right w:val="none" w:sz="0" w:space="0" w:color="auto"/>
      </w:divBdr>
    </w:div>
    <w:div w:id="1004161373">
      <w:bodyDiv w:val="1"/>
      <w:marLeft w:val="0"/>
      <w:marRight w:val="0"/>
      <w:marTop w:val="0"/>
      <w:marBottom w:val="0"/>
      <w:divBdr>
        <w:top w:val="none" w:sz="0" w:space="0" w:color="auto"/>
        <w:left w:val="none" w:sz="0" w:space="0" w:color="auto"/>
        <w:bottom w:val="none" w:sz="0" w:space="0" w:color="auto"/>
        <w:right w:val="none" w:sz="0" w:space="0" w:color="auto"/>
      </w:divBdr>
    </w:div>
    <w:div w:id="1005404113">
      <w:bodyDiv w:val="1"/>
      <w:marLeft w:val="0"/>
      <w:marRight w:val="0"/>
      <w:marTop w:val="0"/>
      <w:marBottom w:val="0"/>
      <w:divBdr>
        <w:top w:val="none" w:sz="0" w:space="0" w:color="auto"/>
        <w:left w:val="none" w:sz="0" w:space="0" w:color="auto"/>
        <w:bottom w:val="none" w:sz="0" w:space="0" w:color="auto"/>
        <w:right w:val="none" w:sz="0" w:space="0" w:color="auto"/>
      </w:divBdr>
    </w:div>
    <w:div w:id="1005866757">
      <w:bodyDiv w:val="1"/>
      <w:marLeft w:val="0"/>
      <w:marRight w:val="0"/>
      <w:marTop w:val="0"/>
      <w:marBottom w:val="0"/>
      <w:divBdr>
        <w:top w:val="none" w:sz="0" w:space="0" w:color="auto"/>
        <w:left w:val="none" w:sz="0" w:space="0" w:color="auto"/>
        <w:bottom w:val="none" w:sz="0" w:space="0" w:color="auto"/>
        <w:right w:val="none" w:sz="0" w:space="0" w:color="auto"/>
      </w:divBdr>
    </w:div>
    <w:div w:id="1006902952">
      <w:bodyDiv w:val="1"/>
      <w:marLeft w:val="0"/>
      <w:marRight w:val="0"/>
      <w:marTop w:val="0"/>
      <w:marBottom w:val="0"/>
      <w:divBdr>
        <w:top w:val="none" w:sz="0" w:space="0" w:color="auto"/>
        <w:left w:val="none" w:sz="0" w:space="0" w:color="auto"/>
        <w:bottom w:val="none" w:sz="0" w:space="0" w:color="auto"/>
        <w:right w:val="none" w:sz="0" w:space="0" w:color="auto"/>
      </w:divBdr>
    </w:div>
    <w:div w:id="1007101443">
      <w:bodyDiv w:val="1"/>
      <w:marLeft w:val="0"/>
      <w:marRight w:val="0"/>
      <w:marTop w:val="0"/>
      <w:marBottom w:val="0"/>
      <w:divBdr>
        <w:top w:val="none" w:sz="0" w:space="0" w:color="auto"/>
        <w:left w:val="none" w:sz="0" w:space="0" w:color="auto"/>
        <w:bottom w:val="none" w:sz="0" w:space="0" w:color="auto"/>
        <w:right w:val="none" w:sz="0" w:space="0" w:color="auto"/>
      </w:divBdr>
    </w:div>
    <w:div w:id="1008169278">
      <w:bodyDiv w:val="1"/>
      <w:marLeft w:val="0"/>
      <w:marRight w:val="0"/>
      <w:marTop w:val="0"/>
      <w:marBottom w:val="0"/>
      <w:divBdr>
        <w:top w:val="none" w:sz="0" w:space="0" w:color="auto"/>
        <w:left w:val="none" w:sz="0" w:space="0" w:color="auto"/>
        <w:bottom w:val="none" w:sz="0" w:space="0" w:color="auto"/>
        <w:right w:val="none" w:sz="0" w:space="0" w:color="auto"/>
      </w:divBdr>
    </w:div>
    <w:div w:id="1008362138">
      <w:bodyDiv w:val="1"/>
      <w:marLeft w:val="0"/>
      <w:marRight w:val="0"/>
      <w:marTop w:val="0"/>
      <w:marBottom w:val="0"/>
      <w:divBdr>
        <w:top w:val="none" w:sz="0" w:space="0" w:color="auto"/>
        <w:left w:val="none" w:sz="0" w:space="0" w:color="auto"/>
        <w:bottom w:val="none" w:sz="0" w:space="0" w:color="auto"/>
        <w:right w:val="none" w:sz="0" w:space="0" w:color="auto"/>
      </w:divBdr>
    </w:div>
    <w:div w:id="1008363371">
      <w:bodyDiv w:val="1"/>
      <w:marLeft w:val="0"/>
      <w:marRight w:val="0"/>
      <w:marTop w:val="0"/>
      <w:marBottom w:val="0"/>
      <w:divBdr>
        <w:top w:val="none" w:sz="0" w:space="0" w:color="auto"/>
        <w:left w:val="none" w:sz="0" w:space="0" w:color="auto"/>
        <w:bottom w:val="none" w:sz="0" w:space="0" w:color="auto"/>
        <w:right w:val="none" w:sz="0" w:space="0" w:color="auto"/>
      </w:divBdr>
    </w:div>
    <w:div w:id="1008367296">
      <w:bodyDiv w:val="1"/>
      <w:marLeft w:val="0"/>
      <w:marRight w:val="0"/>
      <w:marTop w:val="0"/>
      <w:marBottom w:val="0"/>
      <w:divBdr>
        <w:top w:val="none" w:sz="0" w:space="0" w:color="auto"/>
        <w:left w:val="none" w:sz="0" w:space="0" w:color="auto"/>
        <w:bottom w:val="none" w:sz="0" w:space="0" w:color="auto"/>
        <w:right w:val="none" w:sz="0" w:space="0" w:color="auto"/>
      </w:divBdr>
    </w:div>
    <w:div w:id="1009137415">
      <w:bodyDiv w:val="1"/>
      <w:marLeft w:val="0"/>
      <w:marRight w:val="0"/>
      <w:marTop w:val="0"/>
      <w:marBottom w:val="0"/>
      <w:divBdr>
        <w:top w:val="none" w:sz="0" w:space="0" w:color="auto"/>
        <w:left w:val="none" w:sz="0" w:space="0" w:color="auto"/>
        <w:bottom w:val="none" w:sz="0" w:space="0" w:color="auto"/>
        <w:right w:val="none" w:sz="0" w:space="0" w:color="auto"/>
      </w:divBdr>
    </w:div>
    <w:div w:id="1009216727">
      <w:bodyDiv w:val="1"/>
      <w:marLeft w:val="0"/>
      <w:marRight w:val="0"/>
      <w:marTop w:val="0"/>
      <w:marBottom w:val="0"/>
      <w:divBdr>
        <w:top w:val="none" w:sz="0" w:space="0" w:color="auto"/>
        <w:left w:val="none" w:sz="0" w:space="0" w:color="auto"/>
        <w:bottom w:val="none" w:sz="0" w:space="0" w:color="auto"/>
        <w:right w:val="none" w:sz="0" w:space="0" w:color="auto"/>
      </w:divBdr>
    </w:div>
    <w:div w:id="1009680112">
      <w:bodyDiv w:val="1"/>
      <w:marLeft w:val="0"/>
      <w:marRight w:val="0"/>
      <w:marTop w:val="0"/>
      <w:marBottom w:val="0"/>
      <w:divBdr>
        <w:top w:val="none" w:sz="0" w:space="0" w:color="auto"/>
        <w:left w:val="none" w:sz="0" w:space="0" w:color="auto"/>
        <w:bottom w:val="none" w:sz="0" w:space="0" w:color="auto"/>
        <w:right w:val="none" w:sz="0" w:space="0" w:color="auto"/>
      </w:divBdr>
    </w:div>
    <w:div w:id="1009793951">
      <w:bodyDiv w:val="1"/>
      <w:marLeft w:val="0"/>
      <w:marRight w:val="0"/>
      <w:marTop w:val="0"/>
      <w:marBottom w:val="0"/>
      <w:divBdr>
        <w:top w:val="none" w:sz="0" w:space="0" w:color="auto"/>
        <w:left w:val="none" w:sz="0" w:space="0" w:color="auto"/>
        <w:bottom w:val="none" w:sz="0" w:space="0" w:color="auto"/>
        <w:right w:val="none" w:sz="0" w:space="0" w:color="auto"/>
      </w:divBdr>
    </w:div>
    <w:div w:id="1011030318">
      <w:bodyDiv w:val="1"/>
      <w:marLeft w:val="0"/>
      <w:marRight w:val="0"/>
      <w:marTop w:val="0"/>
      <w:marBottom w:val="0"/>
      <w:divBdr>
        <w:top w:val="none" w:sz="0" w:space="0" w:color="auto"/>
        <w:left w:val="none" w:sz="0" w:space="0" w:color="auto"/>
        <w:bottom w:val="none" w:sz="0" w:space="0" w:color="auto"/>
        <w:right w:val="none" w:sz="0" w:space="0" w:color="auto"/>
      </w:divBdr>
    </w:div>
    <w:div w:id="1011222700">
      <w:bodyDiv w:val="1"/>
      <w:marLeft w:val="0"/>
      <w:marRight w:val="0"/>
      <w:marTop w:val="0"/>
      <w:marBottom w:val="0"/>
      <w:divBdr>
        <w:top w:val="none" w:sz="0" w:space="0" w:color="auto"/>
        <w:left w:val="none" w:sz="0" w:space="0" w:color="auto"/>
        <w:bottom w:val="none" w:sz="0" w:space="0" w:color="auto"/>
        <w:right w:val="none" w:sz="0" w:space="0" w:color="auto"/>
      </w:divBdr>
    </w:div>
    <w:div w:id="1011224607">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1640651">
      <w:bodyDiv w:val="1"/>
      <w:marLeft w:val="0"/>
      <w:marRight w:val="0"/>
      <w:marTop w:val="0"/>
      <w:marBottom w:val="0"/>
      <w:divBdr>
        <w:top w:val="none" w:sz="0" w:space="0" w:color="auto"/>
        <w:left w:val="none" w:sz="0" w:space="0" w:color="auto"/>
        <w:bottom w:val="none" w:sz="0" w:space="0" w:color="auto"/>
        <w:right w:val="none" w:sz="0" w:space="0" w:color="auto"/>
      </w:divBdr>
    </w:div>
    <w:div w:id="1011906914">
      <w:bodyDiv w:val="1"/>
      <w:marLeft w:val="0"/>
      <w:marRight w:val="0"/>
      <w:marTop w:val="0"/>
      <w:marBottom w:val="0"/>
      <w:divBdr>
        <w:top w:val="none" w:sz="0" w:space="0" w:color="auto"/>
        <w:left w:val="none" w:sz="0" w:space="0" w:color="auto"/>
        <w:bottom w:val="none" w:sz="0" w:space="0" w:color="auto"/>
        <w:right w:val="none" w:sz="0" w:space="0" w:color="auto"/>
      </w:divBdr>
    </w:div>
    <w:div w:id="1012033701">
      <w:bodyDiv w:val="1"/>
      <w:marLeft w:val="0"/>
      <w:marRight w:val="0"/>
      <w:marTop w:val="0"/>
      <w:marBottom w:val="0"/>
      <w:divBdr>
        <w:top w:val="none" w:sz="0" w:space="0" w:color="auto"/>
        <w:left w:val="none" w:sz="0" w:space="0" w:color="auto"/>
        <w:bottom w:val="none" w:sz="0" w:space="0" w:color="auto"/>
        <w:right w:val="none" w:sz="0" w:space="0" w:color="auto"/>
      </w:divBdr>
    </w:div>
    <w:div w:id="1012533777">
      <w:bodyDiv w:val="1"/>
      <w:marLeft w:val="0"/>
      <w:marRight w:val="0"/>
      <w:marTop w:val="0"/>
      <w:marBottom w:val="0"/>
      <w:divBdr>
        <w:top w:val="none" w:sz="0" w:space="0" w:color="auto"/>
        <w:left w:val="none" w:sz="0" w:space="0" w:color="auto"/>
        <w:bottom w:val="none" w:sz="0" w:space="0" w:color="auto"/>
        <w:right w:val="none" w:sz="0" w:space="0" w:color="auto"/>
      </w:divBdr>
    </w:div>
    <w:div w:id="1012680083">
      <w:bodyDiv w:val="1"/>
      <w:marLeft w:val="0"/>
      <w:marRight w:val="0"/>
      <w:marTop w:val="0"/>
      <w:marBottom w:val="0"/>
      <w:divBdr>
        <w:top w:val="none" w:sz="0" w:space="0" w:color="auto"/>
        <w:left w:val="none" w:sz="0" w:space="0" w:color="auto"/>
        <w:bottom w:val="none" w:sz="0" w:space="0" w:color="auto"/>
        <w:right w:val="none" w:sz="0" w:space="0" w:color="auto"/>
      </w:divBdr>
    </w:div>
    <w:div w:id="1012801768">
      <w:bodyDiv w:val="1"/>
      <w:marLeft w:val="0"/>
      <w:marRight w:val="0"/>
      <w:marTop w:val="0"/>
      <w:marBottom w:val="0"/>
      <w:divBdr>
        <w:top w:val="none" w:sz="0" w:space="0" w:color="auto"/>
        <w:left w:val="none" w:sz="0" w:space="0" w:color="auto"/>
        <w:bottom w:val="none" w:sz="0" w:space="0" w:color="auto"/>
        <w:right w:val="none" w:sz="0" w:space="0" w:color="auto"/>
      </w:divBdr>
    </w:div>
    <w:div w:id="1012956454">
      <w:bodyDiv w:val="1"/>
      <w:marLeft w:val="0"/>
      <w:marRight w:val="0"/>
      <w:marTop w:val="0"/>
      <w:marBottom w:val="0"/>
      <w:divBdr>
        <w:top w:val="none" w:sz="0" w:space="0" w:color="auto"/>
        <w:left w:val="none" w:sz="0" w:space="0" w:color="auto"/>
        <w:bottom w:val="none" w:sz="0" w:space="0" w:color="auto"/>
        <w:right w:val="none" w:sz="0" w:space="0" w:color="auto"/>
      </w:divBdr>
    </w:div>
    <w:div w:id="1013191064">
      <w:bodyDiv w:val="1"/>
      <w:marLeft w:val="0"/>
      <w:marRight w:val="0"/>
      <w:marTop w:val="0"/>
      <w:marBottom w:val="0"/>
      <w:divBdr>
        <w:top w:val="none" w:sz="0" w:space="0" w:color="auto"/>
        <w:left w:val="none" w:sz="0" w:space="0" w:color="auto"/>
        <w:bottom w:val="none" w:sz="0" w:space="0" w:color="auto"/>
        <w:right w:val="none" w:sz="0" w:space="0" w:color="auto"/>
      </w:divBdr>
    </w:div>
    <w:div w:id="1013803122">
      <w:bodyDiv w:val="1"/>
      <w:marLeft w:val="0"/>
      <w:marRight w:val="0"/>
      <w:marTop w:val="0"/>
      <w:marBottom w:val="0"/>
      <w:divBdr>
        <w:top w:val="none" w:sz="0" w:space="0" w:color="auto"/>
        <w:left w:val="none" w:sz="0" w:space="0" w:color="auto"/>
        <w:bottom w:val="none" w:sz="0" w:space="0" w:color="auto"/>
        <w:right w:val="none" w:sz="0" w:space="0" w:color="auto"/>
      </w:divBdr>
    </w:div>
    <w:div w:id="1014066646">
      <w:bodyDiv w:val="1"/>
      <w:marLeft w:val="0"/>
      <w:marRight w:val="0"/>
      <w:marTop w:val="0"/>
      <w:marBottom w:val="0"/>
      <w:divBdr>
        <w:top w:val="none" w:sz="0" w:space="0" w:color="auto"/>
        <w:left w:val="none" w:sz="0" w:space="0" w:color="auto"/>
        <w:bottom w:val="none" w:sz="0" w:space="0" w:color="auto"/>
        <w:right w:val="none" w:sz="0" w:space="0" w:color="auto"/>
      </w:divBdr>
    </w:div>
    <w:div w:id="1014301727">
      <w:bodyDiv w:val="1"/>
      <w:marLeft w:val="0"/>
      <w:marRight w:val="0"/>
      <w:marTop w:val="0"/>
      <w:marBottom w:val="0"/>
      <w:divBdr>
        <w:top w:val="none" w:sz="0" w:space="0" w:color="auto"/>
        <w:left w:val="none" w:sz="0" w:space="0" w:color="auto"/>
        <w:bottom w:val="none" w:sz="0" w:space="0" w:color="auto"/>
        <w:right w:val="none" w:sz="0" w:space="0" w:color="auto"/>
      </w:divBdr>
    </w:div>
    <w:div w:id="1014303718">
      <w:bodyDiv w:val="1"/>
      <w:marLeft w:val="0"/>
      <w:marRight w:val="0"/>
      <w:marTop w:val="0"/>
      <w:marBottom w:val="0"/>
      <w:divBdr>
        <w:top w:val="none" w:sz="0" w:space="0" w:color="auto"/>
        <w:left w:val="none" w:sz="0" w:space="0" w:color="auto"/>
        <w:bottom w:val="none" w:sz="0" w:space="0" w:color="auto"/>
        <w:right w:val="none" w:sz="0" w:space="0" w:color="auto"/>
      </w:divBdr>
    </w:div>
    <w:div w:id="1015304735">
      <w:bodyDiv w:val="1"/>
      <w:marLeft w:val="0"/>
      <w:marRight w:val="0"/>
      <w:marTop w:val="0"/>
      <w:marBottom w:val="0"/>
      <w:divBdr>
        <w:top w:val="none" w:sz="0" w:space="0" w:color="auto"/>
        <w:left w:val="none" w:sz="0" w:space="0" w:color="auto"/>
        <w:bottom w:val="none" w:sz="0" w:space="0" w:color="auto"/>
        <w:right w:val="none" w:sz="0" w:space="0" w:color="auto"/>
      </w:divBdr>
    </w:div>
    <w:div w:id="1017270899">
      <w:bodyDiv w:val="1"/>
      <w:marLeft w:val="0"/>
      <w:marRight w:val="0"/>
      <w:marTop w:val="0"/>
      <w:marBottom w:val="0"/>
      <w:divBdr>
        <w:top w:val="none" w:sz="0" w:space="0" w:color="auto"/>
        <w:left w:val="none" w:sz="0" w:space="0" w:color="auto"/>
        <w:bottom w:val="none" w:sz="0" w:space="0" w:color="auto"/>
        <w:right w:val="none" w:sz="0" w:space="0" w:color="auto"/>
      </w:divBdr>
    </w:div>
    <w:div w:id="1017273105">
      <w:bodyDiv w:val="1"/>
      <w:marLeft w:val="0"/>
      <w:marRight w:val="0"/>
      <w:marTop w:val="0"/>
      <w:marBottom w:val="0"/>
      <w:divBdr>
        <w:top w:val="none" w:sz="0" w:space="0" w:color="auto"/>
        <w:left w:val="none" w:sz="0" w:space="0" w:color="auto"/>
        <w:bottom w:val="none" w:sz="0" w:space="0" w:color="auto"/>
        <w:right w:val="none" w:sz="0" w:space="0" w:color="auto"/>
      </w:divBdr>
    </w:div>
    <w:div w:id="1017275487">
      <w:bodyDiv w:val="1"/>
      <w:marLeft w:val="0"/>
      <w:marRight w:val="0"/>
      <w:marTop w:val="0"/>
      <w:marBottom w:val="0"/>
      <w:divBdr>
        <w:top w:val="none" w:sz="0" w:space="0" w:color="auto"/>
        <w:left w:val="none" w:sz="0" w:space="0" w:color="auto"/>
        <w:bottom w:val="none" w:sz="0" w:space="0" w:color="auto"/>
        <w:right w:val="none" w:sz="0" w:space="0" w:color="auto"/>
      </w:divBdr>
    </w:div>
    <w:div w:id="1017390697">
      <w:bodyDiv w:val="1"/>
      <w:marLeft w:val="0"/>
      <w:marRight w:val="0"/>
      <w:marTop w:val="0"/>
      <w:marBottom w:val="0"/>
      <w:divBdr>
        <w:top w:val="none" w:sz="0" w:space="0" w:color="auto"/>
        <w:left w:val="none" w:sz="0" w:space="0" w:color="auto"/>
        <w:bottom w:val="none" w:sz="0" w:space="0" w:color="auto"/>
        <w:right w:val="none" w:sz="0" w:space="0" w:color="auto"/>
      </w:divBdr>
    </w:div>
    <w:div w:id="1017463341">
      <w:bodyDiv w:val="1"/>
      <w:marLeft w:val="0"/>
      <w:marRight w:val="0"/>
      <w:marTop w:val="0"/>
      <w:marBottom w:val="0"/>
      <w:divBdr>
        <w:top w:val="none" w:sz="0" w:space="0" w:color="auto"/>
        <w:left w:val="none" w:sz="0" w:space="0" w:color="auto"/>
        <w:bottom w:val="none" w:sz="0" w:space="0" w:color="auto"/>
        <w:right w:val="none" w:sz="0" w:space="0" w:color="auto"/>
      </w:divBdr>
    </w:div>
    <w:div w:id="1017737577">
      <w:bodyDiv w:val="1"/>
      <w:marLeft w:val="0"/>
      <w:marRight w:val="0"/>
      <w:marTop w:val="0"/>
      <w:marBottom w:val="0"/>
      <w:divBdr>
        <w:top w:val="none" w:sz="0" w:space="0" w:color="auto"/>
        <w:left w:val="none" w:sz="0" w:space="0" w:color="auto"/>
        <w:bottom w:val="none" w:sz="0" w:space="0" w:color="auto"/>
        <w:right w:val="none" w:sz="0" w:space="0" w:color="auto"/>
      </w:divBdr>
    </w:div>
    <w:div w:id="1017927883">
      <w:bodyDiv w:val="1"/>
      <w:marLeft w:val="0"/>
      <w:marRight w:val="0"/>
      <w:marTop w:val="0"/>
      <w:marBottom w:val="0"/>
      <w:divBdr>
        <w:top w:val="none" w:sz="0" w:space="0" w:color="auto"/>
        <w:left w:val="none" w:sz="0" w:space="0" w:color="auto"/>
        <w:bottom w:val="none" w:sz="0" w:space="0" w:color="auto"/>
        <w:right w:val="none" w:sz="0" w:space="0" w:color="auto"/>
      </w:divBdr>
    </w:div>
    <w:div w:id="1019311097">
      <w:bodyDiv w:val="1"/>
      <w:marLeft w:val="0"/>
      <w:marRight w:val="0"/>
      <w:marTop w:val="0"/>
      <w:marBottom w:val="0"/>
      <w:divBdr>
        <w:top w:val="none" w:sz="0" w:space="0" w:color="auto"/>
        <w:left w:val="none" w:sz="0" w:space="0" w:color="auto"/>
        <w:bottom w:val="none" w:sz="0" w:space="0" w:color="auto"/>
        <w:right w:val="none" w:sz="0" w:space="0" w:color="auto"/>
      </w:divBdr>
    </w:div>
    <w:div w:id="1019428617">
      <w:bodyDiv w:val="1"/>
      <w:marLeft w:val="0"/>
      <w:marRight w:val="0"/>
      <w:marTop w:val="0"/>
      <w:marBottom w:val="0"/>
      <w:divBdr>
        <w:top w:val="none" w:sz="0" w:space="0" w:color="auto"/>
        <w:left w:val="none" w:sz="0" w:space="0" w:color="auto"/>
        <w:bottom w:val="none" w:sz="0" w:space="0" w:color="auto"/>
        <w:right w:val="none" w:sz="0" w:space="0" w:color="auto"/>
      </w:divBdr>
    </w:div>
    <w:div w:id="1019545205">
      <w:bodyDiv w:val="1"/>
      <w:marLeft w:val="0"/>
      <w:marRight w:val="0"/>
      <w:marTop w:val="0"/>
      <w:marBottom w:val="0"/>
      <w:divBdr>
        <w:top w:val="none" w:sz="0" w:space="0" w:color="auto"/>
        <w:left w:val="none" w:sz="0" w:space="0" w:color="auto"/>
        <w:bottom w:val="none" w:sz="0" w:space="0" w:color="auto"/>
        <w:right w:val="none" w:sz="0" w:space="0" w:color="auto"/>
      </w:divBdr>
    </w:div>
    <w:div w:id="1019696002">
      <w:bodyDiv w:val="1"/>
      <w:marLeft w:val="0"/>
      <w:marRight w:val="0"/>
      <w:marTop w:val="0"/>
      <w:marBottom w:val="0"/>
      <w:divBdr>
        <w:top w:val="none" w:sz="0" w:space="0" w:color="auto"/>
        <w:left w:val="none" w:sz="0" w:space="0" w:color="auto"/>
        <w:bottom w:val="none" w:sz="0" w:space="0" w:color="auto"/>
        <w:right w:val="none" w:sz="0" w:space="0" w:color="auto"/>
      </w:divBdr>
    </w:div>
    <w:div w:id="1019888055">
      <w:bodyDiv w:val="1"/>
      <w:marLeft w:val="0"/>
      <w:marRight w:val="0"/>
      <w:marTop w:val="0"/>
      <w:marBottom w:val="0"/>
      <w:divBdr>
        <w:top w:val="none" w:sz="0" w:space="0" w:color="auto"/>
        <w:left w:val="none" w:sz="0" w:space="0" w:color="auto"/>
        <w:bottom w:val="none" w:sz="0" w:space="0" w:color="auto"/>
        <w:right w:val="none" w:sz="0" w:space="0" w:color="auto"/>
      </w:divBdr>
    </w:div>
    <w:div w:id="1019890911">
      <w:bodyDiv w:val="1"/>
      <w:marLeft w:val="0"/>
      <w:marRight w:val="0"/>
      <w:marTop w:val="0"/>
      <w:marBottom w:val="0"/>
      <w:divBdr>
        <w:top w:val="none" w:sz="0" w:space="0" w:color="auto"/>
        <w:left w:val="none" w:sz="0" w:space="0" w:color="auto"/>
        <w:bottom w:val="none" w:sz="0" w:space="0" w:color="auto"/>
        <w:right w:val="none" w:sz="0" w:space="0" w:color="auto"/>
      </w:divBdr>
    </w:div>
    <w:div w:id="1020350000">
      <w:bodyDiv w:val="1"/>
      <w:marLeft w:val="0"/>
      <w:marRight w:val="0"/>
      <w:marTop w:val="0"/>
      <w:marBottom w:val="0"/>
      <w:divBdr>
        <w:top w:val="none" w:sz="0" w:space="0" w:color="auto"/>
        <w:left w:val="none" w:sz="0" w:space="0" w:color="auto"/>
        <w:bottom w:val="none" w:sz="0" w:space="0" w:color="auto"/>
        <w:right w:val="none" w:sz="0" w:space="0" w:color="auto"/>
      </w:divBdr>
    </w:div>
    <w:div w:id="1020396574">
      <w:bodyDiv w:val="1"/>
      <w:marLeft w:val="0"/>
      <w:marRight w:val="0"/>
      <w:marTop w:val="0"/>
      <w:marBottom w:val="0"/>
      <w:divBdr>
        <w:top w:val="none" w:sz="0" w:space="0" w:color="auto"/>
        <w:left w:val="none" w:sz="0" w:space="0" w:color="auto"/>
        <w:bottom w:val="none" w:sz="0" w:space="0" w:color="auto"/>
        <w:right w:val="none" w:sz="0" w:space="0" w:color="auto"/>
      </w:divBdr>
    </w:div>
    <w:div w:id="1020854981">
      <w:bodyDiv w:val="1"/>
      <w:marLeft w:val="0"/>
      <w:marRight w:val="0"/>
      <w:marTop w:val="0"/>
      <w:marBottom w:val="0"/>
      <w:divBdr>
        <w:top w:val="none" w:sz="0" w:space="0" w:color="auto"/>
        <w:left w:val="none" w:sz="0" w:space="0" w:color="auto"/>
        <w:bottom w:val="none" w:sz="0" w:space="0" w:color="auto"/>
        <w:right w:val="none" w:sz="0" w:space="0" w:color="auto"/>
      </w:divBdr>
    </w:div>
    <w:div w:id="1021008960">
      <w:bodyDiv w:val="1"/>
      <w:marLeft w:val="0"/>
      <w:marRight w:val="0"/>
      <w:marTop w:val="0"/>
      <w:marBottom w:val="0"/>
      <w:divBdr>
        <w:top w:val="none" w:sz="0" w:space="0" w:color="auto"/>
        <w:left w:val="none" w:sz="0" w:space="0" w:color="auto"/>
        <w:bottom w:val="none" w:sz="0" w:space="0" w:color="auto"/>
        <w:right w:val="none" w:sz="0" w:space="0" w:color="auto"/>
      </w:divBdr>
    </w:div>
    <w:div w:id="1021081240">
      <w:bodyDiv w:val="1"/>
      <w:marLeft w:val="0"/>
      <w:marRight w:val="0"/>
      <w:marTop w:val="0"/>
      <w:marBottom w:val="0"/>
      <w:divBdr>
        <w:top w:val="none" w:sz="0" w:space="0" w:color="auto"/>
        <w:left w:val="none" w:sz="0" w:space="0" w:color="auto"/>
        <w:bottom w:val="none" w:sz="0" w:space="0" w:color="auto"/>
        <w:right w:val="none" w:sz="0" w:space="0" w:color="auto"/>
      </w:divBdr>
    </w:div>
    <w:div w:id="1021396027">
      <w:bodyDiv w:val="1"/>
      <w:marLeft w:val="0"/>
      <w:marRight w:val="0"/>
      <w:marTop w:val="0"/>
      <w:marBottom w:val="0"/>
      <w:divBdr>
        <w:top w:val="none" w:sz="0" w:space="0" w:color="auto"/>
        <w:left w:val="none" w:sz="0" w:space="0" w:color="auto"/>
        <w:bottom w:val="none" w:sz="0" w:space="0" w:color="auto"/>
        <w:right w:val="none" w:sz="0" w:space="0" w:color="auto"/>
      </w:divBdr>
    </w:div>
    <w:div w:id="1022821518">
      <w:bodyDiv w:val="1"/>
      <w:marLeft w:val="0"/>
      <w:marRight w:val="0"/>
      <w:marTop w:val="0"/>
      <w:marBottom w:val="0"/>
      <w:divBdr>
        <w:top w:val="none" w:sz="0" w:space="0" w:color="auto"/>
        <w:left w:val="none" w:sz="0" w:space="0" w:color="auto"/>
        <w:bottom w:val="none" w:sz="0" w:space="0" w:color="auto"/>
        <w:right w:val="none" w:sz="0" w:space="0" w:color="auto"/>
      </w:divBdr>
    </w:div>
    <w:div w:id="1023215842">
      <w:bodyDiv w:val="1"/>
      <w:marLeft w:val="0"/>
      <w:marRight w:val="0"/>
      <w:marTop w:val="0"/>
      <w:marBottom w:val="0"/>
      <w:divBdr>
        <w:top w:val="none" w:sz="0" w:space="0" w:color="auto"/>
        <w:left w:val="none" w:sz="0" w:space="0" w:color="auto"/>
        <w:bottom w:val="none" w:sz="0" w:space="0" w:color="auto"/>
        <w:right w:val="none" w:sz="0" w:space="0" w:color="auto"/>
      </w:divBdr>
    </w:div>
    <w:div w:id="1023481729">
      <w:bodyDiv w:val="1"/>
      <w:marLeft w:val="0"/>
      <w:marRight w:val="0"/>
      <w:marTop w:val="0"/>
      <w:marBottom w:val="0"/>
      <w:divBdr>
        <w:top w:val="none" w:sz="0" w:space="0" w:color="auto"/>
        <w:left w:val="none" w:sz="0" w:space="0" w:color="auto"/>
        <w:bottom w:val="none" w:sz="0" w:space="0" w:color="auto"/>
        <w:right w:val="none" w:sz="0" w:space="0" w:color="auto"/>
      </w:divBdr>
    </w:div>
    <w:div w:id="1023627650">
      <w:bodyDiv w:val="1"/>
      <w:marLeft w:val="0"/>
      <w:marRight w:val="0"/>
      <w:marTop w:val="0"/>
      <w:marBottom w:val="0"/>
      <w:divBdr>
        <w:top w:val="none" w:sz="0" w:space="0" w:color="auto"/>
        <w:left w:val="none" w:sz="0" w:space="0" w:color="auto"/>
        <w:bottom w:val="none" w:sz="0" w:space="0" w:color="auto"/>
        <w:right w:val="none" w:sz="0" w:space="0" w:color="auto"/>
      </w:divBdr>
    </w:div>
    <w:div w:id="1023822085">
      <w:bodyDiv w:val="1"/>
      <w:marLeft w:val="0"/>
      <w:marRight w:val="0"/>
      <w:marTop w:val="0"/>
      <w:marBottom w:val="0"/>
      <w:divBdr>
        <w:top w:val="none" w:sz="0" w:space="0" w:color="auto"/>
        <w:left w:val="none" w:sz="0" w:space="0" w:color="auto"/>
        <w:bottom w:val="none" w:sz="0" w:space="0" w:color="auto"/>
        <w:right w:val="none" w:sz="0" w:space="0" w:color="auto"/>
      </w:divBdr>
    </w:div>
    <w:div w:id="1023825271">
      <w:bodyDiv w:val="1"/>
      <w:marLeft w:val="0"/>
      <w:marRight w:val="0"/>
      <w:marTop w:val="0"/>
      <w:marBottom w:val="0"/>
      <w:divBdr>
        <w:top w:val="none" w:sz="0" w:space="0" w:color="auto"/>
        <w:left w:val="none" w:sz="0" w:space="0" w:color="auto"/>
        <w:bottom w:val="none" w:sz="0" w:space="0" w:color="auto"/>
        <w:right w:val="none" w:sz="0" w:space="0" w:color="auto"/>
      </w:divBdr>
    </w:div>
    <w:div w:id="1023899271">
      <w:bodyDiv w:val="1"/>
      <w:marLeft w:val="0"/>
      <w:marRight w:val="0"/>
      <w:marTop w:val="0"/>
      <w:marBottom w:val="0"/>
      <w:divBdr>
        <w:top w:val="none" w:sz="0" w:space="0" w:color="auto"/>
        <w:left w:val="none" w:sz="0" w:space="0" w:color="auto"/>
        <w:bottom w:val="none" w:sz="0" w:space="0" w:color="auto"/>
        <w:right w:val="none" w:sz="0" w:space="0" w:color="auto"/>
      </w:divBdr>
    </w:div>
    <w:div w:id="1023941810">
      <w:bodyDiv w:val="1"/>
      <w:marLeft w:val="0"/>
      <w:marRight w:val="0"/>
      <w:marTop w:val="0"/>
      <w:marBottom w:val="0"/>
      <w:divBdr>
        <w:top w:val="none" w:sz="0" w:space="0" w:color="auto"/>
        <w:left w:val="none" w:sz="0" w:space="0" w:color="auto"/>
        <w:bottom w:val="none" w:sz="0" w:space="0" w:color="auto"/>
        <w:right w:val="none" w:sz="0" w:space="0" w:color="auto"/>
      </w:divBdr>
    </w:div>
    <w:div w:id="1024139719">
      <w:bodyDiv w:val="1"/>
      <w:marLeft w:val="0"/>
      <w:marRight w:val="0"/>
      <w:marTop w:val="0"/>
      <w:marBottom w:val="0"/>
      <w:divBdr>
        <w:top w:val="none" w:sz="0" w:space="0" w:color="auto"/>
        <w:left w:val="none" w:sz="0" w:space="0" w:color="auto"/>
        <w:bottom w:val="none" w:sz="0" w:space="0" w:color="auto"/>
        <w:right w:val="none" w:sz="0" w:space="0" w:color="auto"/>
      </w:divBdr>
    </w:div>
    <w:div w:id="1024163130">
      <w:bodyDiv w:val="1"/>
      <w:marLeft w:val="0"/>
      <w:marRight w:val="0"/>
      <w:marTop w:val="0"/>
      <w:marBottom w:val="0"/>
      <w:divBdr>
        <w:top w:val="none" w:sz="0" w:space="0" w:color="auto"/>
        <w:left w:val="none" w:sz="0" w:space="0" w:color="auto"/>
        <w:bottom w:val="none" w:sz="0" w:space="0" w:color="auto"/>
        <w:right w:val="none" w:sz="0" w:space="0" w:color="auto"/>
      </w:divBdr>
    </w:div>
    <w:div w:id="1024211701">
      <w:bodyDiv w:val="1"/>
      <w:marLeft w:val="0"/>
      <w:marRight w:val="0"/>
      <w:marTop w:val="0"/>
      <w:marBottom w:val="0"/>
      <w:divBdr>
        <w:top w:val="none" w:sz="0" w:space="0" w:color="auto"/>
        <w:left w:val="none" w:sz="0" w:space="0" w:color="auto"/>
        <w:bottom w:val="none" w:sz="0" w:space="0" w:color="auto"/>
        <w:right w:val="none" w:sz="0" w:space="0" w:color="auto"/>
      </w:divBdr>
    </w:div>
    <w:div w:id="1024288478">
      <w:bodyDiv w:val="1"/>
      <w:marLeft w:val="0"/>
      <w:marRight w:val="0"/>
      <w:marTop w:val="0"/>
      <w:marBottom w:val="0"/>
      <w:divBdr>
        <w:top w:val="none" w:sz="0" w:space="0" w:color="auto"/>
        <w:left w:val="none" w:sz="0" w:space="0" w:color="auto"/>
        <w:bottom w:val="none" w:sz="0" w:space="0" w:color="auto"/>
        <w:right w:val="none" w:sz="0" w:space="0" w:color="auto"/>
      </w:divBdr>
    </w:div>
    <w:div w:id="1024749495">
      <w:bodyDiv w:val="1"/>
      <w:marLeft w:val="0"/>
      <w:marRight w:val="0"/>
      <w:marTop w:val="0"/>
      <w:marBottom w:val="0"/>
      <w:divBdr>
        <w:top w:val="none" w:sz="0" w:space="0" w:color="auto"/>
        <w:left w:val="none" w:sz="0" w:space="0" w:color="auto"/>
        <w:bottom w:val="none" w:sz="0" w:space="0" w:color="auto"/>
        <w:right w:val="none" w:sz="0" w:space="0" w:color="auto"/>
      </w:divBdr>
    </w:div>
    <w:div w:id="1026564564">
      <w:bodyDiv w:val="1"/>
      <w:marLeft w:val="0"/>
      <w:marRight w:val="0"/>
      <w:marTop w:val="0"/>
      <w:marBottom w:val="0"/>
      <w:divBdr>
        <w:top w:val="none" w:sz="0" w:space="0" w:color="auto"/>
        <w:left w:val="none" w:sz="0" w:space="0" w:color="auto"/>
        <w:bottom w:val="none" w:sz="0" w:space="0" w:color="auto"/>
        <w:right w:val="none" w:sz="0" w:space="0" w:color="auto"/>
      </w:divBdr>
    </w:div>
    <w:div w:id="1026708954">
      <w:bodyDiv w:val="1"/>
      <w:marLeft w:val="0"/>
      <w:marRight w:val="0"/>
      <w:marTop w:val="0"/>
      <w:marBottom w:val="0"/>
      <w:divBdr>
        <w:top w:val="none" w:sz="0" w:space="0" w:color="auto"/>
        <w:left w:val="none" w:sz="0" w:space="0" w:color="auto"/>
        <w:bottom w:val="none" w:sz="0" w:space="0" w:color="auto"/>
        <w:right w:val="none" w:sz="0" w:space="0" w:color="auto"/>
      </w:divBdr>
    </w:div>
    <w:div w:id="1026756444">
      <w:bodyDiv w:val="1"/>
      <w:marLeft w:val="0"/>
      <w:marRight w:val="0"/>
      <w:marTop w:val="0"/>
      <w:marBottom w:val="0"/>
      <w:divBdr>
        <w:top w:val="none" w:sz="0" w:space="0" w:color="auto"/>
        <w:left w:val="none" w:sz="0" w:space="0" w:color="auto"/>
        <w:bottom w:val="none" w:sz="0" w:space="0" w:color="auto"/>
        <w:right w:val="none" w:sz="0" w:space="0" w:color="auto"/>
      </w:divBdr>
    </w:div>
    <w:div w:id="1027563743">
      <w:bodyDiv w:val="1"/>
      <w:marLeft w:val="0"/>
      <w:marRight w:val="0"/>
      <w:marTop w:val="0"/>
      <w:marBottom w:val="0"/>
      <w:divBdr>
        <w:top w:val="none" w:sz="0" w:space="0" w:color="auto"/>
        <w:left w:val="none" w:sz="0" w:space="0" w:color="auto"/>
        <w:bottom w:val="none" w:sz="0" w:space="0" w:color="auto"/>
        <w:right w:val="none" w:sz="0" w:space="0" w:color="auto"/>
      </w:divBdr>
    </w:div>
    <w:div w:id="1027607320">
      <w:bodyDiv w:val="1"/>
      <w:marLeft w:val="0"/>
      <w:marRight w:val="0"/>
      <w:marTop w:val="0"/>
      <w:marBottom w:val="0"/>
      <w:divBdr>
        <w:top w:val="none" w:sz="0" w:space="0" w:color="auto"/>
        <w:left w:val="none" w:sz="0" w:space="0" w:color="auto"/>
        <w:bottom w:val="none" w:sz="0" w:space="0" w:color="auto"/>
        <w:right w:val="none" w:sz="0" w:space="0" w:color="auto"/>
      </w:divBdr>
    </w:div>
    <w:div w:id="1028140277">
      <w:bodyDiv w:val="1"/>
      <w:marLeft w:val="0"/>
      <w:marRight w:val="0"/>
      <w:marTop w:val="0"/>
      <w:marBottom w:val="0"/>
      <w:divBdr>
        <w:top w:val="none" w:sz="0" w:space="0" w:color="auto"/>
        <w:left w:val="none" w:sz="0" w:space="0" w:color="auto"/>
        <w:bottom w:val="none" w:sz="0" w:space="0" w:color="auto"/>
        <w:right w:val="none" w:sz="0" w:space="0" w:color="auto"/>
      </w:divBdr>
    </w:div>
    <w:div w:id="1028146874">
      <w:bodyDiv w:val="1"/>
      <w:marLeft w:val="0"/>
      <w:marRight w:val="0"/>
      <w:marTop w:val="0"/>
      <w:marBottom w:val="0"/>
      <w:divBdr>
        <w:top w:val="none" w:sz="0" w:space="0" w:color="auto"/>
        <w:left w:val="none" w:sz="0" w:space="0" w:color="auto"/>
        <w:bottom w:val="none" w:sz="0" w:space="0" w:color="auto"/>
        <w:right w:val="none" w:sz="0" w:space="0" w:color="auto"/>
      </w:divBdr>
    </w:div>
    <w:div w:id="1028290385">
      <w:bodyDiv w:val="1"/>
      <w:marLeft w:val="0"/>
      <w:marRight w:val="0"/>
      <w:marTop w:val="0"/>
      <w:marBottom w:val="0"/>
      <w:divBdr>
        <w:top w:val="none" w:sz="0" w:space="0" w:color="auto"/>
        <w:left w:val="none" w:sz="0" w:space="0" w:color="auto"/>
        <w:bottom w:val="none" w:sz="0" w:space="0" w:color="auto"/>
        <w:right w:val="none" w:sz="0" w:space="0" w:color="auto"/>
      </w:divBdr>
    </w:div>
    <w:div w:id="1028799766">
      <w:bodyDiv w:val="1"/>
      <w:marLeft w:val="0"/>
      <w:marRight w:val="0"/>
      <w:marTop w:val="0"/>
      <w:marBottom w:val="0"/>
      <w:divBdr>
        <w:top w:val="none" w:sz="0" w:space="0" w:color="auto"/>
        <w:left w:val="none" w:sz="0" w:space="0" w:color="auto"/>
        <w:bottom w:val="none" w:sz="0" w:space="0" w:color="auto"/>
        <w:right w:val="none" w:sz="0" w:space="0" w:color="auto"/>
      </w:divBdr>
    </w:div>
    <w:div w:id="1029379273">
      <w:bodyDiv w:val="1"/>
      <w:marLeft w:val="0"/>
      <w:marRight w:val="0"/>
      <w:marTop w:val="0"/>
      <w:marBottom w:val="0"/>
      <w:divBdr>
        <w:top w:val="none" w:sz="0" w:space="0" w:color="auto"/>
        <w:left w:val="none" w:sz="0" w:space="0" w:color="auto"/>
        <w:bottom w:val="none" w:sz="0" w:space="0" w:color="auto"/>
        <w:right w:val="none" w:sz="0" w:space="0" w:color="auto"/>
      </w:divBdr>
    </w:div>
    <w:div w:id="1029454385">
      <w:bodyDiv w:val="1"/>
      <w:marLeft w:val="0"/>
      <w:marRight w:val="0"/>
      <w:marTop w:val="0"/>
      <w:marBottom w:val="0"/>
      <w:divBdr>
        <w:top w:val="none" w:sz="0" w:space="0" w:color="auto"/>
        <w:left w:val="none" w:sz="0" w:space="0" w:color="auto"/>
        <w:bottom w:val="none" w:sz="0" w:space="0" w:color="auto"/>
        <w:right w:val="none" w:sz="0" w:space="0" w:color="auto"/>
      </w:divBdr>
    </w:div>
    <w:div w:id="1029525506">
      <w:bodyDiv w:val="1"/>
      <w:marLeft w:val="0"/>
      <w:marRight w:val="0"/>
      <w:marTop w:val="0"/>
      <w:marBottom w:val="0"/>
      <w:divBdr>
        <w:top w:val="none" w:sz="0" w:space="0" w:color="auto"/>
        <w:left w:val="none" w:sz="0" w:space="0" w:color="auto"/>
        <w:bottom w:val="none" w:sz="0" w:space="0" w:color="auto"/>
        <w:right w:val="none" w:sz="0" w:space="0" w:color="auto"/>
      </w:divBdr>
    </w:div>
    <w:div w:id="1029646240">
      <w:bodyDiv w:val="1"/>
      <w:marLeft w:val="0"/>
      <w:marRight w:val="0"/>
      <w:marTop w:val="0"/>
      <w:marBottom w:val="0"/>
      <w:divBdr>
        <w:top w:val="none" w:sz="0" w:space="0" w:color="auto"/>
        <w:left w:val="none" w:sz="0" w:space="0" w:color="auto"/>
        <w:bottom w:val="none" w:sz="0" w:space="0" w:color="auto"/>
        <w:right w:val="none" w:sz="0" w:space="0" w:color="auto"/>
      </w:divBdr>
    </w:div>
    <w:div w:id="1029798680">
      <w:bodyDiv w:val="1"/>
      <w:marLeft w:val="0"/>
      <w:marRight w:val="0"/>
      <w:marTop w:val="0"/>
      <w:marBottom w:val="0"/>
      <w:divBdr>
        <w:top w:val="none" w:sz="0" w:space="0" w:color="auto"/>
        <w:left w:val="none" w:sz="0" w:space="0" w:color="auto"/>
        <w:bottom w:val="none" w:sz="0" w:space="0" w:color="auto"/>
        <w:right w:val="none" w:sz="0" w:space="0" w:color="auto"/>
      </w:divBdr>
    </w:div>
    <w:div w:id="1029842600">
      <w:bodyDiv w:val="1"/>
      <w:marLeft w:val="0"/>
      <w:marRight w:val="0"/>
      <w:marTop w:val="0"/>
      <w:marBottom w:val="0"/>
      <w:divBdr>
        <w:top w:val="none" w:sz="0" w:space="0" w:color="auto"/>
        <w:left w:val="none" w:sz="0" w:space="0" w:color="auto"/>
        <w:bottom w:val="none" w:sz="0" w:space="0" w:color="auto"/>
        <w:right w:val="none" w:sz="0" w:space="0" w:color="auto"/>
      </w:divBdr>
    </w:div>
    <w:div w:id="1029919067">
      <w:bodyDiv w:val="1"/>
      <w:marLeft w:val="0"/>
      <w:marRight w:val="0"/>
      <w:marTop w:val="0"/>
      <w:marBottom w:val="0"/>
      <w:divBdr>
        <w:top w:val="none" w:sz="0" w:space="0" w:color="auto"/>
        <w:left w:val="none" w:sz="0" w:space="0" w:color="auto"/>
        <w:bottom w:val="none" w:sz="0" w:space="0" w:color="auto"/>
        <w:right w:val="none" w:sz="0" w:space="0" w:color="auto"/>
      </w:divBdr>
    </w:div>
    <w:div w:id="1030300569">
      <w:bodyDiv w:val="1"/>
      <w:marLeft w:val="0"/>
      <w:marRight w:val="0"/>
      <w:marTop w:val="0"/>
      <w:marBottom w:val="0"/>
      <w:divBdr>
        <w:top w:val="none" w:sz="0" w:space="0" w:color="auto"/>
        <w:left w:val="none" w:sz="0" w:space="0" w:color="auto"/>
        <w:bottom w:val="none" w:sz="0" w:space="0" w:color="auto"/>
        <w:right w:val="none" w:sz="0" w:space="0" w:color="auto"/>
      </w:divBdr>
    </w:div>
    <w:div w:id="1030961239">
      <w:bodyDiv w:val="1"/>
      <w:marLeft w:val="0"/>
      <w:marRight w:val="0"/>
      <w:marTop w:val="0"/>
      <w:marBottom w:val="0"/>
      <w:divBdr>
        <w:top w:val="none" w:sz="0" w:space="0" w:color="auto"/>
        <w:left w:val="none" w:sz="0" w:space="0" w:color="auto"/>
        <w:bottom w:val="none" w:sz="0" w:space="0" w:color="auto"/>
        <w:right w:val="none" w:sz="0" w:space="0" w:color="auto"/>
      </w:divBdr>
    </w:div>
    <w:div w:id="1031028608">
      <w:bodyDiv w:val="1"/>
      <w:marLeft w:val="0"/>
      <w:marRight w:val="0"/>
      <w:marTop w:val="0"/>
      <w:marBottom w:val="0"/>
      <w:divBdr>
        <w:top w:val="none" w:sz="0" w:space="0" w:color="auto"/>
        <w:left w:val="none" w:sz="0" w:space="0" w:color="auto"/>
        <w:bottom w:val="none" w:sz="0" w:space="0" w:color="auto"/>
        <w:right w:val="none" w:sz="0" w:space="0" w:color="auto"/>
      </w:divBdr>
    </w:div>
    <w:div w:id="1031372157">
      <w:bodyDiv w:val="1"/>
      <w:marLeft w:val="0"/>
      <w:marRight w:val="0"/>
      <w:marTop w:val="0"/>
      <w:marBottom w:val="0"/>
      <w:divBdr>
        <w:top w:val="none" w:sz="0" w:space="0" w:color="auto"/>
        <w:left w:val="none" w:sz="0" w:space="0" w:color="auto"/>
        <w:bottom w:val="none" w:sz="0" w:space="0" w:color="auto"/>
        <w:right w:val="none" w:sz="0" w:space="0" w:color="auto"/>
      </w:divBdr>
    </w:div>
    <w:div w:id="1031801190">
      <w:bodyDiv w:val="1"/>
      <w:marLeft w:val="0"/>
      <w:marRight w:val="0"/>
      <w:marTop w:val="0"/>
      <w:marBottom w:val="0"/>
      <w:divBdr>
        <w:top w:val="none" w:sz="0" w:space="0" w:color="auto"/>
        <w:left w:val="none" w:sz="0" w:space="0" w:color="auto"/>
        <w:bottom w:val="none" w:sz="0" w:space="0" w:color="auto"/>
        <w:right w:val="none" w:sz="0" w:space="0" w:color="auto"/>
      </w:divBdr>
    </w:div>
    <w:div w:id="1032146409">
      <w:bodyDiv w:val="1"/>
      <w:marLeft w:val="0"/>
      <w:marRight w:val="0"/>
      <w:marTop w:val="0"/>
      <w:marBottom w:val="0"/>
      <w:divBdr>
        <w:top w:val="none" w:sz="0" w:space="0" w:color="auto"/>
        <w:left w:val="none" w:sz="0" w:space="0" w:color="auto"/>
        <w:bottom w:val="none" w:sz="0" w:space="0" w:color="auto"/>
        <w:right w:val="none" w:sz="0" w:space="0" w:color="auto"/>
      </w:divBdr>
    </w:div>
    <w:div w:id="1032415471">
      <w:bodyDiv w:val="1"/>
      <w:marLeft w:val="0"/>
      <w:marRight w:val="0"/>
      <w:marTop w:val="0"/>
      <w:marBottom w:val="0"/>
      <w:divBdr>
        <w:top w:val="none" w:sz="0" w:space="0" w:color="auto"/>
        <w:left w:val="none" w:sz="0" w:space="0" w:color="auto"/>
        <w:bottom w:val="none" w:sz="0" w:space="0" w:color="auto"/>
        <w:right w:val="none" w:sz="0" w:space="0" w:color="auto"/>
      </w:divBdr>
    </w:div>
    <w:div w:id="1032536579">
      <w:bodyDiv w:val="1"/>
      <w:marLeft w:val="0"/>
      <w:marRight w:val="0"/>
      <w:marTop w:val="0"/>
      <w:marBottom w:val="0"/>
      <w:divBdr>
        <w:top w:val="none" w:sz="0" w:space="0" w:color="auto"/>
        <w:left w:val="none" w:sz="0" w:space="0" w:color="auto"/>
        <w:bottom w:val="none" w:sz="0" w:space="0" w:color="auto"/>
        <w:right w:val="none" w:sz="0" w:space="0" w:color="auto"/>
      </w:divBdr>
    </w:div>
    <w:div w:id="1032681589">
      <w:bodyDiv w:val="1"/>
      <w:marLeft w:val="0"/>
      <w:marRight w:val="0"/>
      <w:marTop w:val="0"/>
      <w:marBottom w:val="0"/>
      <w:divBdr>
        <w:top w:val="none" w:sz="0" w:space="0" w:color="auto"/>
        <w:left w:val="none" w:sz="0" w:space="0" w:color="auto"/>
        <w:bottom w:val="none" w:sz="0" w:space="0" w:color="auto"/>
        <w:right w:val="none" w:sz="0" w:space="0" w:color="auto"/>
      </w:divBdr>
    </w:div>
    <w:div w:id="1032804760">
      <w:bodyDiv w:val="1"/>
      <w:marLeft w:val="0"/>
      <w:marRight w:val="0"/>
      <w:marTop w:val="0"/>
      <w:marBottom w:val="0"/>
      <w:divBdr>
        <w:top w:val="none" w:sz="0" w:space="0" w:color="auto"/>
        <w:left w:val="none" w:sz="0" w:space="0" w:color="auto"/>
        <w:bottom w:val="none" w:sz="0" w:space="0" w:color="auto"/>
        <w:right w:val="none" w:sz="0" w:space="0" w:color="auto"/>
      </w:divBdr>
    </w:div>
    <w:div w:id="1033111962">
      <w:bodyDiv w:val="1"/>
      <w:marLeft w:val="0"/>
      <w:marRight w:val="0"/>
      <w:marTop w:val="0"/>
      <w:marBottom w:val="0"/>
      <w:divBdr>
        <w:top w:val="none" w:sz="0" w:space="0" w:color="auto"/>
        <w:left w:val="none" w:sz="0" w:space="0" w:color="auto"/>
        <w:bottom w:val="none" w:sz="0" w:space="0" w:color="auto"/>
        <w:right w:val="none" w:sz="0" w:space="0" w:color="auto"/>
      </w:divBdr>
    </w:div>
    <w:div w:id="1034381286">
      <w:bodyDiv w:val="1"/>
      <w:marLeft w:val="0"/>
      <w:marRight w:val="0"/>
      <w:marTop w:val="0"/>
      <w:marBottom w:val="0"/>
      <w:divBdr>
        <w:top w:val="none" w:sz="0" w:space="0" w:color="auto"/>
        <w:left w:val="none" w:sz="0" w:space="0" w:color="auto"/>
        <w:bottom w:val="none" w:sz="0" w:space="0" w:color="auto"/>
        <w:right w:val="none" w:sz="0" w:space="0" w:color="auto"/>
      </w:divBdr>
    </w:div>
    <w:div w:id="1036470008">
      <w:bodyDiv w:val="1"/>
      <w:marLeft w:val="0"/>
      <w:marRight w:val="0"/>
      <w:marTop w:val="0"/>
      <w:marBottom w:val="0"/>
      <w:divBdr>
        <w:top w:val="none" w:sz="0" w:space="0" w:color="auto"/>
        <w:left w:val="none" w:sz="0" w:space="0" w:color="auto"/>
        <w:bottom w:val="none" w:sz="0" w:space="0" w:color="auto"/>
        <w:right w:val="none" w:sz="0" w:space="0" w:color="auto"/>
      </w:divBdr>
    </w:div>
    <w:div w:id="1036613158">
      <w:bodyDiv w:val="1"/>
      <w:marLeft w:val="0"/>
      <w:marRight w:val="0"/>
      <w:marTop w:val="0"/>
      <w:marBottom w:val="0"/>
      <w:divBdr>
        <w:top w:val="none" w:sz="0" w:space="0" w:color="auto"/>
        <w:left w:val="none" w:sz="0" w:space="0" w:color="auto"/>
        <w:bottom w:val="none" w:sz="0" w:space="0" w:color="auto"/>
        <w:right w:val="none" w:sz="0" w:space="0" w:color="auto"/>
      </w:divBdr>
    </w:div>
    <w:div w:id="1037126003">
      <w:bodyDiv w:val="1"/>
      <w:marLeft w:val="0"/>
      <w:marRight w:val="0"/>
      <w:marTop w:val="0"/>
      <w:marBottom w:val="0"/>
      <w:divBdr>
        <w:top w:val="none" w:sz="0" w:space="0" w:color="auto"/>
        <w:left w:val="none" w:sz="0" w:space="0" w:color="auto"/>
        <w:bottom w:val="none" w:sz="0" w:space="0" w:color="auto"/>
        <w:right w:val="none" w:sz="0" w:space="0" w:color="auto"/>
      </w:divBdr>
    </w:div>
    <w:div w:id="1037199669">
      <w:bodyDiv w:val="1"/>
      <w:marLeft w:val="0"/>
      <w:marRight w:val="0"/>
      <w:marTop w:val="0"/>
      <w:marBottom w:val="0"/>
      <w:divBdr>
        <w:top w:val="none" w:sz="0" w:space="0" w:color="auto"/>
        <w:left w:val="none" w:sz="0" w:space="0" w:color="auto"/>
        <w:bottom w:val="none" w:sz="0" w:space="0" w:color="auto"/>
        <w:right w:val="none" w:sz="0" w:space="0" w:color="auto"/>
      </w:divBdr>
    </w:div>
    <w:div w:id="1037394459">
      <w:bodyDiv w:val="1"/>
      <w:marLeft w:val="0"/>
      <w:marRight w:val="0"/>
      <w:marTop w:val="0"/>
      <w:marBottom w:val="0"/>
      <w:divBdr>
        <w:top w:val="none" w:sz="0" w:space="0" w:color="auto"/>
        <w:left w:val="none" w:sz="0" w:space="0" w:color="auto"/>
        <w:bottom w:val="none" w:sz="0" w:space="0" w:color="auto"/>
        <w:right w:val="none" w:sz="0" w:space="0" w:color="auto"/>
      </w:divBdr>
    </w:div>
    <w:div w:id="1037852664">
      <w:bodyDiv w:val="1"/>
      <w:marLeft w:val="0"/>
      <w:marRight w:val="0"/>
      <w:marTop w:val="0"/>
      <w:marBottom w:val="0"/>
      <w:divBdr>
        <w:top w:val="none" w:sz="0" w:space="0" w:color="auto"/>
        <w:left w:val="none" w:sz="0" w:space="0" w:color="auto"/>
        <w:bottom w:val="none" w:sz="0" w:space="0" w:color="auto"/>
        <w:right w:val="none" w:sz="0" w:space="0" w:color="auto"/>
      </w:divBdr>
    </w:div>
    <w:div w:id="1037972778">
      <w:bodyDiv w:val="1"/>
      <w:marLeft w:val="0"/>
      <w:marRight w:val="0"/>
      <w:marTop w:val="0"/>
      <w:marBottom w:val="0"/>
      <w:divBdr>
        <w:top w:val="none" w:sz="0" w:space="0" w:color="auto"/>
        <w:left w:val="none" w:sz="0" w:space="0" w:color="auto"/>
        <w:bottom w:val="none" w:sz="0" w:space="0" w:color="auto"/>
        <w:right w:val="none" w:sz="0" w:space="0" w:color="auto"/>
      </w:divBdr>
    </w:div>
    <w:div w:id="1038705167">
      <w:bodyDiv w:val="1"/>
      <w:marLeft w:val="0"/>
      <w:marRight w:val="0"/>
      <w:marTop w:val="0"/>
      <w:marBottom w:val="0"/>
      <w:divBdr>
        <w:top w:val="none" w:sz="0" w:space="0" w:color="auto"/>
        <w:left w:val="none" w:sz="0" w:space="0" w:color="auto"/>
        <w:bottom w:val="none" w:sz="0" w:space="0" w:color="auto"/>
        <w:right w:val="none" w:sz="0" w:space="0" w:color="auto"/>
      </w:divBdr>
    </w:div>
    <w:div w:id="1038746638">
      <w:bodyDiv w:val="1"/>
      <w:marLeft w:val="0"/>
      <w:marRight w:val="0"/>
      <w:marTop w:val="0"/>
      <w:marBottom w:val="0"/>
      <w:divBdr>
        <w:top w:val="none" w:sz="0" w:space="0" w:color="auto"/>
        <w:left w:val="none" w:sz="0" w:space="0" w:color="auto"/>
        <w:bottom w:val="none" w:sz="0" w:space="0" w:color="auto"/>
        <w:right w:val="none" w:sz="0" w:space="0" w:color="auto"/>
      </w:divBdr>
    </w:div>
    <w:div w:id="1039353947">
      <w:bodyDiv w:val="1"/>
      <w:marLeft w:val="0"/>
      <w:marRight w:val="0"/>
      <w:marTop w:val="0"/>
      <w:marBottom w:val="0"/>
      <w:divBdr>
        <w:top w:val="none" w:sz="0" w:space="0" w:color="auto"/>
        <w:left w:val="none" w:sz="0" w:space="0" w:color="auto"/>
        <w:bottom w:val="none" w:sz="0" w:space="0" w:color="auto"/>
        <w:right w:val="none" w:sz="0" w:space="0" w:color="auto"/>
      </w:divBdr>
    </w:div>
    <w:div w:id="1039472216">
      <w:bodyDiv w:val="1"/>
      <w:marLeft w:val="0"/>
      <w:marRight w:val="0"/>
      <w:marTop w:val="0"/>
      <w:marBottom w:val="0"/>
      <w:divBdr>
        <w:top w:val="none" w:sz="0" w:space="0" w:color="auto"/>
        <w:left w:val="none" w:sz="0" w:space="0" w:color="auto"/>
        <w:bottom w:val="none" w:sz="0" w:space="0" w:color="auto"/>
        <w:right w:val="none" w:sz="0" w:space="0" w:color="auto"/>
      </w:divBdr>
    </w:div>
    <w:div w:id="1040058664">
      <w:bodyDiv w:val="1"/>
      <w:marLeft w:val="0"/>
      <w:marRight w:val="0"/>
      <w:marTop w:val="0"/>
      <w:marBottom w:val="0"/>
      <w:divBdr>
        <w:top w:val="none" w:sz="0" w:space="0" w:color="auto"/>
        <w:left w:val="none" w:sz="0" w:space="0" w:color="auto"/>
        <w:bottom w:val="none" w:sz="0" w:space="0" w:color="auto"/>
        <w:right w:val="none" w:sz="0" w:space="0" w:color="auto"/>
      </w:divBdr>
    </w:div>
    <w:div w:id="1040785502">
      <w:bodyDiv w:val="1"/>
      <w:marLeft w:val="0"/>
      <w:marRight w:val="0"/>
      <w:marTop w:val="0"/>
      <w:marBottom w:val="0"/>
      <w:divBdr>
        <w:top w:val="none" w:sz="0" w:space="0" w:color="auto"/>
        <w:left w:val="none" w:sz="0" w:space="0" w:color="auto"/>
        <w:bottom w:val="none" w:sz="0" w:space="0" w:color="auto"/>
        <w:right w:val="none" w:sz="0" w:space="0" w:color="auto"/>
      </w:divBdr>
    </w:div>
    <w:div w:id="1041437587">
      <w:bodyDiv w:val="1"/>
      <w:marLeft w:val="0"/>
      <w:marRight w:val="0"/>
      <w:marTop w:val="0"/>
      <w:marBottom w:val="0"/>
      <w:divBdr>
        <w:top w:val="none" w:sz="0" w:space="0" w:color="auto"/>
        <w:left w:val="none" w:sz="0" w:space="0" w:color="auto"/>
        <w:bottom w:val="none" w:sz="0" w:space="0" w:color="auto"/>
        <w:right w:val="none" w:sz="0" w:space="0" w:color="auto"/>
      </w:divBdr>
    </w:div>
    <w:div w:id="1041515845">
      <w:bodyDiv w:val="1"/>
      <w:marLeft w:val="0"/>
      <w:marRight w:val="0"/>
      <w:marTop w:val="0"/>
      <w:marBottom w:val="0"/>
      <w:divBdr>
        <w:top w:val="none" w:sz="0" w:space="0" w:color="auto"/>
        <w:left w:val="none" w:sz="0" w:space="0" w:color="auto"/>
        <w:bottom w:val="none" w:sz="0" w:space="0" w:color="auto"/>
        <w:right w:val="none" w:sz="0" w:space="0" w:color="auto"/>
      </w:divBdr>
    </w:div>
    <w:div w:id="1041782165">
      <w:bodyDiv w:val="1"/>
      <w:marLeft w:val="0"/>
      <w:marRight w:val="0"/>
      <w:marTop w:val="0"/>
      <w:marBottom w:val="0"/>
      <w:divBdr>
        <w:top w:val="none" w:sz="0" w:space="0" w:color="auto"/>
        <w:left w:val="none" w:sz="0" w:space="0" w:color="auto"/>
        <w:bottom w:val="none" w:sz="0" w:space="0" w:color="auto"/>
        <w:right w:val="none" w:sz="0" w:space="0" w:color="auto"/>
      </w:divBdr>
    </w:div>
    <w:div w:id="1043097617">
      <w:bodyDiv w:val="1"/>
      <w:marLeft w:val="0"/>
      <w:marRight w:val="0"/>
      <w:marTop w:val="0"/>
      <w:marBottom w:val="0"/>
      <w:divBdr>
        <w:top w:val="none" w:sz="0" w:space="0" w:color="auto"/>
        <w:left w:val="none" w:sz="0" w:space="0" w:color="auto"/>
        <w:bottom w:val="none" w:sz="0" w:space="0" w:color="auto"/>
        <w:right w:val="none" w:sz="0" w:space="0" w:color="auto"/>
      </w:divBdr>
    </w:div>
    <w:div w:id="1043098479">
      <w:bodyDiv w:val="1"/>
      <w:marLeft w:val="0"/>
      <w:marRight w:val="0"/>
      <w:marTop w:val="0"/>
      <w:marBottom w:val="0"/>
      <w:divBdr>
        <w:top w:val="none" w:sz="0" w:space="0" w:color="auto"/>
        <w:left w:val="none" w:sz="0" w:space="0" w:color="auto"/>
        <w:bottom w:val="none" w:sz="0" w:space="0" w:color="auto"/>
        <w:right w:val="none" w:sz="0" w:space="0" w:color="auto"/>
      </w:divBdr>
    </w:div>
    <w:div w:id="1043477595">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3601801">
      <w:bodyDiv w:val="1"/>
      <w:marLeft w:val="0"/>
      <w:marRight w:val="0"/>
      <w:marTop w:val="0"/>
      <w:marBottom w:val="0"/>
      <w:divBdr>
        <w:top w:val="none" w:sz="0" w:space="0" w:color="auto"/>
        <w:left w:val="none" w:sz="0" w:space="0" w:color="auto"/>
        <w:bottom w:val="none" w:sz="0" w:space="0" w:color="auto"/>
        <w:right w:val="none" w:sz="0" w:space="0" w:color="auto"/>
      </w:divBdr>
    </w:div>
    <w:div w:id="1043822419">
      <w:bodyDiv w:val="1"/>
      <w:marLeft w:val="0"/>
      <w:marRight w:val="0"/>
      <w:marTop w:val="0"/>
      <w:marBottom w:val="0"/>
      <w:divBdr>
        <w:top w:val="none" w:sz="0" w:space="0" w:color="auto"/>
        <w:left w:val="none" w:sz="0" w:space="0" w:color="auto"/>
        <w:bottom w:val="none" w:sz="0" w:space="0" w:color="auto"/>
        <w:right w:val="none" w:sz="0" w:space="0" w:color="auto"/>
      </w:divBdr>
    </w:div>
    <w:div w:id="1044133299">
      <w:bodyDiv w:val="1"/>
      <w:marLeft w:val="0"/>
      <w:marRight w:val="0"/>
      <w:marTop w:val="0"/>
      <w:marBottom w:val="0"/>
      <w:divBdr>
        <w:top w:val="none" w:sz="0" w:space="0" w:color="auto"/>
        <w:left w:val="none" w:sz="0" w:space="0" w:color="auto"/>
        <w:bottom w:val="none" w:sz="0" w:space="0" w:color="auto"/>
        <w:right w:val="none" w:sz="0" w:space="0" w:color="auto"/>
      </w:divBdr>
    </w:div>
    <w:div w:id="1044332278">
      <w:bodyDiv w:val="1"/>
      <w:marLeft w:val="0"/>
      <w:marRight w:val="0"/>
      <w:marTop w:val="0"/>
      <w:marBottom w:val="0"/>
      <w:divBdr>
        <w:top w:val="none" w:sz="0" w:space="0" w:color="auto"/>
        <w:left w:val="none" w:sz="0" w:space="0" w:color="auto"/>
        <w:bottom w:val="none" w:sz="0" w:space="0" w:color="auto"/>
        <w:right w:val="none" w:sz="0" w:space="0" w:color="auto"/>
      </w:divBdr>
    </w:div>
    <w:div w:id="1045059160">
      <w:bodyDiv w:val="1"/>
      <w:marLeft w:val="0"/>
      <w:marRight w:val="0"/>
      <w:marTop w:val="0"/>
      <w:marBottom w:val="0"/>
      <w:divBdr>
        <w:top w:val="none" w:sz="0" w:space="0" w:color="auto"/>
        <w:left w:val="none" w:sz="0" w:space="0" w:color="auto"/>
        <w:bottom w:val="none" w:sz="0" w:space="0" w:color="auto"/>
        <w:right w:val="none" w:sz="0" w:space="0" w:color="auto"/>
      </w:divBdr>
    </w:div>
    <w:div w:id="1045252112">
      <w:bodyDiv w:val="1"/>
      <w:marLeft w:val="0"/>
      <w:marRight w:val="0"/>
      <w:marTop w:val="0"/>
      <w:marBottom w:val="0"/>
      <w:divBdr>
        <w:top w:val="none" w:sz="0" w:space="0" w:color="auto"/>
        <w:left w:val="none" w:sz="0" w:space="0" w:color="auto"/>
        <w:bottom w:val="none" w:sz="0" w:space="0" w:color="auto"/>
        <w:right w:val="none" w:sz="0" w:space="0" w:color="auto"/>
      </w:divBdr>
    </w:div>
    <w:div w:id="1045521971">
      <w:bodyDiv w:val="1"/>
      <w:marLeft w:val="0"/>
      <w:marRight w:val="0"/>
      <w:marTop w:val="0"/>
      <w:marBottom w:val="0"/>
      <w:divBdr>
        <w:top w:val="none" w:sz="0" w:space="0" w:color="auto"/>
        <w:left w:val="none" w:sz="0" w:space="0" w:color="auto"/>
        <w:bottom w:val="none" w:sz="0" w:space="0" w:color="auto"/>
        <w:right w:val="none" w:sz="0" w:space="0" w:color="auto"/>
      </w:divBdr>
    </w:div>
    <w:div w:id="1045711777">
      <w:bodyDiv w:val="1"/>
      <w:marLeft w:val="0"/>
      <w:marRight w:val="0"/>
      <w:marTop w:val="0"/>
      <w:marBottom w:val="0"/>
      <w:divBdr>
        <w:top w:val="none" w:sz="0" w:space="0" w:color="auto"/>
        <w:left w:val="none" w:sz="0" w:space="0" w:color="auto"/>
        <w:bottom w:val="none" w:sz="0" w:space="0" w:color="auto"/>
        <w:right w:val="none" w:sz="0" w:space="0" w:color="auto"/>
      </w:divBdr>
    </w:div>
    <w:div w:id="1046031230">
      <w:bodyDiv w:val="1"/>
      <w:marLeft w:val="0"/>
      <w:marRight w:val="0"/>
      <w:marTop w:val="0"/>
      <w:marBottom w:val="0"/>
      <w:divBdr>
        <w:top w:val="none" w:sz="0" w:space="0" w:color="auto"/>
        <w:left w:val="none" w:sz="0" w:space="0" w:color="auto"/>
        <w:bottom w:val="none" w:sz="0" w:space="0" w:color="auto"/>
        <w:right w:val="none" w:sz="0" w:space="0" w:color="auto"/>
      </w:divBdr>
    </w:div>
    <w:div w:id="1046835964">
      <w:bodyDiv w:val="1"/>
      <w:marLeft w:val="0"/>
      <w:marRight w:val="0"/>
      <w:marTop w:val="0"/>
      <w:marBottom w:val="0"/>
      <w:divBdr>
        <w:top w:val="none" w:sz="0" w:space="0" w:color="auto"/>
        <w:left w:val="none" w:sz="0" w:space="0" w:color="auto"/>
        <w:bottom w:val="none" w:sz="0" w:space="0" w:color="auto"/>
        <w:right w:val="none" w:sz="0" w:space="0" w:color="auto"/>
      </w:divBdr>
    </w:div>
    <w:div w:id="1046947689">
      <w:bodyDiv w:val="1"/>
      <w:marLeft w:val="0"/>
      <w:marRight w:val="0"/>
      <w:marTop w:val="0"/>
      <w:marBottom w:val="0"/>
      <w:divBdr>
        <w:top w:val="none" w:sz="0" w:space="0" w:color="auto"/>
        <w:left w:val="none" w:sz="0" w:space="0" w:color="auto"/>
        <w:bottom w:val="none" w:sz="0" w:space="0" w:color="auto"/>
        <w:right w:val="none" w:sz="0" w:space="0" w:color="auto"/>
      </w:divBdr>
    </w:div>
    <w:div w:id="1047295013">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48382700">
      <w:bodyDiv w:val="1"/>
      <w:marLeft w:val="0"/>
      <w:marRight w:val="0"/>
      <w:marTop w:val="0"/>
      <w:marBottom w:val="0"/>
      <w:divBdr>
        <w:top w:val="none" w:sz="0" w:space="0" w:color="auto"/>
        <w:left w:val="none" w:sz="0" w:space="0" w:color="auto"/>
        <w:bottom w:val="none" w:sz="0" w:space="0" w:color="auto"/>
        <w:right w:val="none" w:sz="0" w:space="0" w:color="auto"/>
      </w:divBdr>
    </w:div>
    <w:div w:id="1048720467">
      <w:bodyDiv w:val="1"/>
      <w:marLeft w:val="0"/>
      <w:marRight w:val="0"/>
      <w:marTop w:val="0"/>
      <w:marBottom w:val="0"/>
      <w:divBdr>
        <w:top w:val="none" w:sz="0" w:space="0" w:color="auto"/>
        <w:left w:val="none" w:sz="0" w:space="0" w:color="auto"/>
        <w:bottom w:val="none" w:sz="0" w:space="0" w:color="auto"/>
        <w:right w:val="none" w:sz="0" w:space="0" w:color="auto"/>
      </w:divBdr>
    </w:div>
    <w:div w:id="1048844458">
      <w:bodyDiv w:val="1"/>
      <w:marLeft w:val="0"/>
      <w:marRight w:val="0"/>
      <w:marTop w:val="0"/>
      <w:marBottom w:val="0"/>
      <w:divBdr>
        <w:top w:val="none" w:sz="0" w:space="0" w:color="auto"/>
        <w:left w:val="none" w:sz="0" w:space="0" w:color="auto"/>
        <w:bottom w:val="none" w:sz="0" w:space="0" w:color="auto"/>
        <w:right w:val="none" w:sz="0" w:space="0" w:color="auto"/>
      </w:divBdr>
    </w:div>
    <w:div w:id="1051004105">
      <w:bodyDiv w:val="1"/>
      <w:marLeft w:val="0"/>
      <w:marRight w:val="0"/>
      <w:marTop w:val="0"/>
      <w:marBottom w:val="0"/>
      <w:divBdr>
        <w:top w:val="none" w:sz="0" w:space="0" w:color="auto"/>
        <w:left w:val="none" w:sz="0" w:space="0" w:color="auto"/>
        <w:bottom w:val="none" w:sz="0" w:space="0" w:color="auto"/>
        <w:right w:val="none" w:sz="0" w:space="0" w:color="auto"/>
      </w:divBdr>
    </w:div>
    <w:div w:id="1051807229">
      <w:bodyDiv w:val="1"/>
      <w:marLeft w:val="0"/>
      <w:marRight w:val="0"/>
      <w:marTop w:val="0"/>
      <w:marBottom w:val="0"/>
      <w:divBdr>
        <w:top w:val="none" w:sz="0" w:space="0" w:color="auto"/>
        <w:left w:val="none" w:sz="0" w:space="0" w:color="auto"/>
        <w:bottom w:val="none" w:sz="0" w:space="0" w:color="auto"/>
        <w:right w:val="none" w:sz="0" w:space="0" w:color="auto"/>
      </w:divBdr>
    </w:div>
    <w:div w:id="1051999146">
      <w:bodyDiv w:val="1"/>
      <w:marLeft w:val="0"/>
      <w:marRight w:val="0"/>
      <w:marTop w:val="0"/>
      <w:marBottom w:val="0"/>
      <w:divBdr>
        <w:top w:val="none" w:sz="0" w:space="0" w:color="auto"/>
        <w:left w:val="none" w:sz="0" w:space="0" w:color="auto"/>
        <w:bottom w:val="none" w:sz="0" w:space="0" w:color="auto"/>
        <w:right w:val="none" w:sz="0" w:space="0" w:color="auto"/>
      </w:divBdr>
    </w:div>
    <w:div w:id="1052535044">
      <w:bodyDiv w:val="1"/>
      <w:marLeft w:val="0"/>
      <w:marRight w:val="0"/>
      <w:marTop w:val="0"/>
      <w:marBottom w:val="0"/>
      <w:divBdr>
        <w:top w:val="none" w:sz="0" w:space="0" w:color="auto"/>
        <w:left w:val="none" w:sz="0" w:space="0" w:color="auto"/>
        <w:bottom w:val="none" w:sz="0" w:space="0" w:color="auto"/>
        <w:right w:val="none" w:sz="0" w:space="0" w:color="auto"/>
      </w:divBdr>
    </w:div>
    <w:div w:id="1053692956">
      <w:bodyDiv w:val="1"/>
      <w:marLeft w:val="0"/>
      <w:marRight w:val="0"/>
      <w:marTop w:val="0"/>
      <w:marBottom w:val="0"/>
      <w:divBdr>
        <w:top w:val="none" w:sz="0" w:space="0" w:color="auto"/>
        <w:left w:val="none" w:sz="0" w:space="0" w:color="auto"/>
        <w:bottom w:val="none" w:sz="0" w:space="0" w:color="auto"/>
        <w:right w:val="none" w:sz="0" w:space="0" w:color="auto"/>
      </w:divBdr>
    </w:div>
    <w:div w:id="1053843729">
      <w:bodyDiv w:val="1"/>
      <w:marLeft w:val="0"/>
      <w:marRight w:val="0"/>
      <w:marTop w:val="0"/>
      <w:marBottom w:val="0"/>
      <w:divBdr>
        <w:top w:val="none" w:sz="0" w:space="0" w:color="auto"/>
        <w:left w:val="none" w:sz="0" w:space="0" w:color="auto"/>
        <w:bottom w:val="none" w:sz="0" w:space="0" w:color="auto"/>
        <w:right w:val="none" w:sz="0" w:space="0" w:color="auto"/>
      </w:divBdr>
    </w:div>
    <w:div w:id="1054307180">
      <w:bodyDiv w:val="1"/>
      <w:marLeft w:val="0"/>
      <w:marRight w:val="0"/>
      <w:marTop w:val="0"/>
      <w:marBottom w:val="0"/>
      <w:divBdr>
        <w:top w:val="none" w:sz="0" w:space="0" w:color="auto"/>
        <w:left w:val="none" w:sz="0" w:space="0" w:color="auto"/>
        <w:bottom w:val="none" w:sz="0" w:space="0" w:color="auto"/>
        <w:right w:val="none" w:sz="0" w:space="0" w:color="auto"/>
      </w:divBdr>
    </w:div>
    <w:div w:id="1054429864">
      <w:bodyDiv w:val="1"/>
      <w:marLeft w:val="0"/>
      <w:marRight w:val="0"/>
      <w:marTop w:val="0"/>
      <w:marBottom w:val="0"/>
      <w:divBdr>
        <w:top w:val="none" w:sz="0" w:space="0" w:color="auto"/>
        <w:left w:val="none" w:sz="0" w:space="0" w:color="auto"/>
        <w:bottom w:val="none" w:sz="0" w:space="0" w:color="auto"/>
        <w:right w:val="none" w:sz="0" w:space="0" w:color="auto"/>
      </w:divBdr>
    </w:div>
    <w:div w:id="1055348367">
      <w:bodyDiv w:val="1"/>
      <w:marLeft w:val="0"/>
      <w:marRight w:val="0"/>
      <w:marTop w:val="0"/>
      <w:marBottom w:val="0"/>
      <w:divBdr>
        <w:top w:val="none" w:sz="0" w:space="0" w:color="auto"/>
        <w:left w:val="none" w:sz="0" w:space="0" w:color="auto"/>
        <w:bottom w:val="none" w:sz="0" w:space="0" w:color="auto"/>
        <w:right w:val="none" w:sz="0" w:space="0" w:color="auto"/>
      </w:divBdr>
    </w:div>
    <w:div w:id="1056009093">
      <w:bodyDiv w:val="1"/>
      <w:marLeft w:val="0"/>
      <w:marRight w:val="0"/>
      <w:marTop w:val="0"/>
      <w:marBottom w:val="0"/>
      <w:divBdr>
        <w:top w:val="none" w:sz="0" w:space="0" w:color="auto"/>
        <w:left w:val="none" w:sz="0" w:space="0" w:color="auto"/>
        <w:bottom w:val="none" w:sz="0" w:space="0" w:color="auto"/>
        <w:right w:val="none" w:sz="0" w:space="0" w:color="auto"/>
      </w:divBdr>
    </w:div>
    <w:div w:id="1056851919">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7053798">
      <w:bodyDiv w:val="1"/>
      <w:marLeft w:val="0"/>
      <w:marRight w:val="0"/>
      <w:marTop w:val="0"/>
      <w:marBottom w:val="0"/>
      <w:divBdr>
        <w:top w:val="none" w:sz="0" w:space="0" w:color="auto"/>
        <w:left w:val="none" w:sz="0" w:space="0" w:color="auto"/>
        <w:bottom w:val="none" w:sz="0" w:space="0" w:color="auto"/>
        <w:right w:val="none" w:sz="0" w:space="0" w:color="auto"/>
      </w:divBdr>
    </w:div>
    <w:div w:id="1057506652">
      <w:bodyDiv w:val="1"/>
      <w:marLeft w:val="0"/>
      <w:marRight w:val="0"/>
      <w:marTop w:val="0"/>
      <w:marBottom w:val="0"/>
      <w:divBdr>
        <w:top w:val="none" w:sz="0" w:space="0" w:color="auto"/>
        <w:left w:val="none" w:sz="0" w:space="0" w:color="auto"/>
        <w:bottom w:val="none" w:sz="0" w:space="0" w:color="auto"/>
        <w:right w:val="none" w:sz="0" w:space="0" w:color="auto"/>
      </w:divBdr>
    </w:div>
    <w:div w:id="1058013931">
      <w:bodyDiv w:val="1"/>
      <w:marLeft w:val="0"/>
      <w:marRight w:val="0"/>
      <w:marTop w:val="0"/>
      <w:marBottom w:val="0"/>
      <w:divBdr>
        <w:top w:val="none" w:sz="0" w:space="0" w:color="auto"/>
        <w:left w:val="none" w:sz="0" w:space="0" w:color="auto"/>
        <w:bottom w:val="none" w:sz="0" w:space="0" w:color="auto"/>
        <w:right w:val="none" w:sz="0" w:space="0" w:color="auto"/>
      </w:divBdr>
    </w:div>
    <w:div w:id="1058358336">
      <w:bodyDiv w:val="1"/>
      <w:marLeft w:val="0"/>
      <w:marRight w:val="0"/>
      <w:marTop w:val="0"/>
      <w:marBottom w:val="0"/>
      <w:divBdr>
        <w:top w:val="none" w:sz="0" w:space="0" w:color="auto"/>
        <w:left w:val="none" w:sz="0" w:space="0" w:color="auto"/>
        <w:bottom w:val="none" w:sz="0" w:space="0" w:color="auto"/>
        <w:right w:val="none" w:sz="0" w:space="0" w:color="auto"/>
      </w:divBdr>
    </w:div>
    <w:div w:id="1058865185">
      <w:bodyDiv w:val="1"/>
      <w:marLeft w:val="0"/>
      <w:marRight w:val="0"/>
      <w:marTop w:val="0"/>
      <w:marBottom w:val="0"/>
      <w:divBdr>
        <w:top w:val="none" w:sz="0" w:space="0" w:color="auto"/>
        <w:left w:val="none" w:sz="0" w:space="0" w:color="auto"/>
        <w:bottom w:val="none" w:sz="0" w:space="0" w:color="auto"/>
        <w:right w:val="none" w:sz="0" w:space="0" w:color="auto"/>
      </w:divBdr>
    </w:div>
    <w:div w:id="1059325114">
      <w:bodyDiv w:val="1"/>
      <w:marLeft w:val="0"/>
      <w:marRight w:val="0"/>
      <w:marTop w:val="0"/>
      <w:marBottom w:val="0"/>
      <w:divBdr>
        <w:top w:val="none" w:sz="0" w:space="0" w:color="auto"/>
        <w:left w:val="none" w:sz="0" w:space="0" w:color="auto"/>
        <w:bottom w:val="none" w:sz="0" w:space="0" w:color="auto"/>
        <w:right w:val="none" w:sz="0" w:space="0" w:color="auto"/>
      </w:divBdr>
    </w:div>
    <w:div w:id="1059481178">
      <w:bodyDiv w:val="1"/>
      <w:marLeft w:val="0"/>
      <w:marRight w:val="0"/>
      <w:marTop w:val="0"/>
      <w:marBottom w:val="0"/>
      <w:divBdr>
        <w:top w:val="none" w:sz="0" w:space="0" w:color="auto"/>
        <w:left w:val="none" w:sz="0" w:space="0" w:color="auto"/>
        <w:bottom w:val="none" w:sz="0" w:space="0" w:color="auto"/>
        <w:right w:val="none" w:sz="0" w:space="0" w:color="auto"/>
      </w:divBdr>
    </w:div>
    <w:div w:id="1059593443">
      <w:bodyDiv w:val="1"/>
      <w:marLeft w:val="0"/>
      <w:marRight w:val="0"/>
      <w:marTop w:val="0"/>
      <w:marBottom w:val="0"/>
      <w:divBdr>
        <w:top w:val="none" w:sz="0" w:space="0" w:color="auto"/>
        <w:left w:val="none" w:sz="0" w:space="0" w:color="auto"/>
        <w:bottom w:val="none" w:sz="0" w:space="0" w:color="auto"/>
        <w:right w:val="none" w:sz="0" w:space="0" w:color="auto"/>
      </w:divBdr>
    </w:div>
    <w:div w:id="1059717239">
      <w:bodyDiv w:val="1"/>
      <w:marLeft w:val="0"/>
      <w:marRight w:val="0"/>
      <w:marTop w:val="0"/>
      <w:marBottom w:val="0"/>
      <w:divBdr>
        <w:top w:val="none" w:sz="0" w:space="0" w:color="auto"/>
        <w:left w:val="none" w:sz="0" w:space="0" w:color="auto"/>
        <w:bottom w:val="none" w:sz="0" w:space="0" w:color="auto"/>
        <w:right w:val="none" w:sz="0" w:space="0" w:color="auto"/>
      </w:divBdr>
    </w:div>
    <w:div w:id="1059791081">
      <w:bodyDiv w:val="1"/>
      <w:marLeft w:val="0"/>
      <w:marRight w:val="0"/>
      <w:marTop w:val="0"/>
      <w:marBottom w:val="0"/>
      <w:divBdr>
        <w:top w:val="none" w:sz="0" w:space="0" w:color="auto"/>
        <w:left w:val="none" w:sz="0" w:space="0" w:color="auto"/>
        <w:bottom w:val="none" w:sz="0" w:space="0" w:color="auto"/>
        <w:right w:val="none" w:sz="0" w:space="0" w:color="auto"/>
      </w:divBdr>
    </w:div>
    <w:div w:id="1059792601">
      <w:bodyDiv w:val="1"/>
      <w:marLeft w:val="0"/>
      <w:marRight w:val="0"/>
      <w:marTop w:val="0"/>
      <w:marBottom w:val="0"/>
      <w:divBdr>
        <w:top w:val="none" w:sz="0" w:space="0" w:color="auto"/>
        <w:left w:val="none" w:sz="0" w:space="0" w:color="auto"/>
        <w:bottom w:val="none" w:sz="0" w:space="0" w:color="auto"/>
        <w:right w:val="none" w:sz="0" w:space="0" w:color="auto"/>
      </w:divBdr>
    </w:div>
    <w:div w:id="1060594986">
      <w:bodyDiv w:val="1"/>
      <w:marLeft w:val="0"/>
      <w:marRight w:val="0"/>
      <w:marTop w:val="0"/>
      <w:marBottom w:val="0"/>
      <w:divBdr>
        <w:top w:val="none" w:sz="0" w:space="0" w:color="auto"/>
        <w:left w:val="none" w:sz="0" w:space="0" w:color="auto"/>
        <w:bottom w:val="none" w:sz="0" w:space="0" w:color="auto"/>
        <w:right w:val="none" w:sz="0" w:space="0" w:color="auto"/>
      </w:divBdr>
    </w:div>
    <w:div w:id="1060792425">
      <w:bodyDiv w:val="1"/>
      <w:marLeft w:val="0"/>
      <w:marRight w:val="0"/>
      <w:marTop w:val="0"/>
      <w:marBottom w:val="0"/>
      <w:divBdr>
        <w:top w:val="none" w:sz="0" w:space="0" w:color="auto"/>
        <w:left w:val="none" w:sz="0" w:space="0" w:color="auto"/>
        <w:bottom w:val="none" w:sz="0" w:space="0" w:color="auto"/>
        <w:right w:val="none" w:sz="0" w:space="0" w:color="auto"/>
      </w:divBdr>
    </w:div>
    <w:div w:id="1061563227">
      <w:bodyDiv w:val="1"/>
      <w:marLeft w:val="0"/>
      <w:marRight w:val="0"/>
      <w:marTop w:val="0"/>
      <w:marBottom w:val="0"/>
      <w:divBdr>
        <w:top w:val="none" w:sz="0" w:space="0" w:color="auto"/>
        <w:left w:val="none" w:sz="0" w:space="0" w:color="auto"/>
        <w:bottom w:val="none" w:sz="0" w:space="0" w:color="auto"/>
        <w:right w:val="none" w:sz="0" w:space="0" w:color="auto"/>
      </w:divBdr>
    </w:div>
    <w:div w:id="1061903453">
      <w:bodyDiv w:val="1"/>
      <w:marLeft w:val="0"/>
      <w:marRight w:val="0"/>
      <w:marTop w:val="0"/>
      <w:marBottom w:val="0"/>
      <w:divBdr>
        <w:top w:val="none" w:sz="0" w:space="0" w:color="auto"/>
        <w:left w:val="none" w:sz="0" w:space="0" w:color="auto"/>
        <w:bottom w:val="none" w:sz="0" w:space="0" w:color="auto"/>
        <w:right w:val="none" w:sz="0" w:space="0" w:color="auto"/>
      </w:divBdr>
    </w:div>
    <w:div w:id="1061976759">
      <w:bodyDiv w:val="1"/>
      <w:marLeft w:val="0"/>
      <w:marRight w:val="0"/>
      <w:marTop w:val="0"/>
      <w:marBottom w:val="0"/>
      <w:divBdr>
        <w:top w:val="none" w:sz="0" w:space="0" w:color="auto"/>
        <w:left w:val="none" w:sz="0" w:space="0" w:color="auto"/>
        <w:bottom w:val="none" w:sz="0" w:space="0" w:color="auto"/>
        <w:right w:val="none" w:sz="0" w:space="0" w:color="auto"/>
      </w:divBdr>
    </w:div>
    <w:div w:id="1062564633">
      <w:bodyDiv w:val="1"/>
      <w:marLeft w:val="0"/>
      <w:marRight w:val="0"/>
      <w:marTop w:val="0"/>
      <w:marBottom w:val="0"/>
      <w:divBdr>
        <w:top w:val="none" w:sz="0" w:space="0" w:color="auto"/>
        <w:left w:val="none" w:sz="0" w:space="0" w:color="auto"/>
        <w:bottom w:val="none" w:sz="0" w:space="0" w:color="auto"/>
        <w:right w:val="none" w:sz="0" w:space="0" w:color="auto"/>
      </w:divBdr>
    </w:div>
    <w:div w:id="1062602453">
      <w:bodyDiv w:val="1"/>
      <w:marLeft w:val="0"/>
      <w:marRight w:val="0"/>
      <w:marTop w:val="0"/>
      <w:marBottom w:val="0"/>
      <w:divBdr>
        <w:top w:val="none" w:sz="0" w:space="0" w:color="auto"/>
        <w:left w:val="none" w:sz="0" w:space="0" w:color="auto"/>
        <w:bottom w:val="none" w:sz="0" w:space="0" w:color="auto"/>
        <w:right w:val="none" w:sz="0" w:space="0" w:color="auto"/>
      </w:divBdr>
    </w:div>
    <w:div w:id="1062869976">
      <w:bodyDiv w:val="1"/>
      <w:marLeft w:val="0"/>
      <w:marRight w:val="0"/>
      <w:marTop w:val="0"/>
      <w:marBottom w:val="0"/>
      <w:divBdr>
        <w:top w:val="none" w:sz="0" w:space="0" w:color="auto"/>
        <w:left w:val="none" w:sz="0" w:space="0" w:color="auto"/>
        <w:bottom w:val="none" w:sz="0" w:space="0" w:color="auto"/>
        <w:right w:val="none" w:sz="0" w:space="0" w:color="auto"/>
      </w:divBdr>
    </w:div>
    <w:div w:id="1063060664">
      <w:bodyDiv w:val="1"/>
      <w:marLeft w:val="0"/>
      <w:marRight w:val="0"/>
      <w:marTop w:val="0"/>
      <w:marBottom w:val="0"/>
      <w:divBdr>
        <w:top w:val="none" w:sz="0" w:space="0" w:color="auto"/>
        <w:left w:val="none" w:sz="0" w:space="0" w:color="auto"/>
        <w:bottom w:val="none" w:sz="0" w:space="0" w:color="auto"/>
        <w:right w:val="none" w:sz="0" w:space="0" w:color="auto"/>
      </w:divBdr>
    </w:div>
    <w:div w:id="1063288490">
      <w:bodyDiv w:val="1"/>
      <w:marLeft w:val="0"/>
      <w:marRight w:val="0"/>
      <w:marTop w:val="0"/>
      <w:marBottom w:val="0"/>
      <w:divBdr>
        <w:top w:val="none" w:sz="0" w:space="0" w:color="auto"/>
        <w:left w:val="none" w:sz="0" w:space="0" w:color="auto"/>
        <w:bottom w:val="none" w:sz="0" w:space="0" w:color="auto"/>
        <w:right w:val="none" w:sz="0" w:space="0" w:color="auto"/>
      </w:divBdr>
    </w:div>
    <w:div w:id="1063526623">
      <w:bodyDiv w:val="1"/>
      <w:marLeft w:val="0"/>
      <w:marRight w:val="0"/>
      <w:marTop w:val="0"/>
      <w:marBottom w:val="0"/>
      <w:divBdr>
        <w:top w:val="none" w:sz="0" w:space="0" w:color="auto"/>
        <w:left w:val="none" w:sz="0" w:space="0" w:color="auto"/>
        <w:bottom w:val="none" w:sz="0" w:space="0" w:color="auto"/>
        <w:right w:val="none" w:sz="0" w:space="0" w:color="auto"/>
      </w:divBdr>
    </w:div>
    <w:div w:id="1063604972">
      <w:bodyDiv w:val="1"/>
      <w:marLeft w:val="0"/>
      <w:marRight w:val="0"/>
      <w:marTop w:val="0"/>
      <w:marBottom w:val="0"/>
      <w:divBdr>
        <w:top w:val="none" w:sz="0" w:space="0" w:color="auto"/>
        <w:left w:val="none" w:sz="0" w:space="0" w:color="auto"/>
        <w:bottom w:val="none" w:sz="0" w:space="0" w:color="auto"/>
        <w:right w:val="none" w:sz="0" w:space="0" w:color="auto"/>
      </w:divBdr>
    </w:div>
    <w:div w:id="1063914357">
      <w:bodyDiv w:val="1"/>
      <w:marLeft w:val="0"/>
      <w:marRight w:val="0"/>
      <w:marTop w:val="0"/>
      <w:marBottom w:val="0"/>
      <w:divBdr>
        <w:top w:val="none" w:sz="0" w:space="0" w:color="auto"/>
        <w:left w:val="none" w:sz="0" w:space="0" w:color="auto"/>
        <w:bottom w:val="none" w:sz="0" w:space="0" w:color="auto"/>
        <w:right w:val="none" w:sz="0" w:space="0" w:color="auto"/>
      </w:divBdr>
    </w:div>
    <w:div w:id="1065303512">
      <w:bodyDiv w:val="1"/>
      <w:marLeft w:val="0"/>
      <w:marRight w:val="0"/>
      <w:marTop w:val="0"/>
      <w:marBottom w:val="0"/>
      <w:divBdr>
        <w:top w:val="none" w:sz="0" w:space="0" w:color="auto"/>
        <w:left w:val="none" w:sz="0" w:space="0" w:color="auto"/>
        <w:bottom w:val="none" w:sz="0" w:space="0" w:color="auto"/>
        <w:right w:val="none" w:sz="0" w:space="0" w:color="auto"/>
      </w:divBdr>
    </w:div>
    <w:div w:id="1066100359">
      <w:bodyDiv w:val="1"/>
      <w:marLeft w:val="0"/>
      <w:marRight w:val="0"/>
      <w:marTop w:val="0"/>
      <w:marBottom w:val="0"/>
      <w:divBdr>
        <w:top w:val="none" w:sz="0" w:space="0" w:color="auto"/>
        <w:left w:val="none" w:sz="0" w:space="0" w:color="auto"/>
        <w:bottom w:val="none" w:sz="0" w:space="0" w:color="auto"/>
        <w:right w:val="none" w:sz="0" w:space="0" w:color="auto"/>
      </w:divBdr>
    </w:div>
    <w:div w:id="1067848590">
      <w:bodyDiv w:val="1"/>
      <w:marLeft w:val="0"/>
      <w:marRight w:val="0"/>
      <w:marTop w:val="0"/>
      <w:marBottom w:val="0"/>
      <w:divBdr>
        <w:top w:val="none" w:sz="0" w:space="0" w:color="auto"/>
        <w:left w:val="none" w:sz="0" w:space="0" w:color="auto"/>
        <w:bottom w:val="none" w:sz="0" w:space="0" w:color="auto"/>
        <w:right w:val="none" w:sz="0" w:space="0" w:color="auto"/>
      </w:divBdr>
    </w:div>
    <w:div w:id="1068071734">
      <w:bodyDiv w:val="1"/>
      <w:marLeft w:val="0"/>
      <w:marRight w:val="0"/>
      <w:marTop w:val="0"/>
      <w:marBottom w:val="0"/>
      <w:divBdr>
        <w:top w:val="none" w:sz="0" w:space="0" w:color="auto"/>
        <w:left w:val="none" w:sz="0" w:space="0" w:color="auto"/>
        <w:bottom w:val="none" w:sz="0" w:space="0" w:color="auto"/>
        <w:right w:val="none" w:sz="0" w:space="0" w:color="auto"/>
      </w:divBdr>
    </w:div>
    <w:div w:id="1068191928">
      <w:bodyDiv w:val="1"/>
      <w:marLeft w:val="0"/>
      <w:marRight w:val="0"/>
      <w:marTop w:val="0"/>
      <w:marBottom w:val="0"/>
      <w:divBdr>
        <w:top w:val="none" w:sz="0" w:space="0" w:color="auto"/>
        <w:left w:val="none" w:sz="0" w:space="0" w:color="auto"/>
        <w:bottom w:val="none" w:sz="0" w:space="0" w:color="auto"/>
        <w:right w:val="none" w:sz="0" w:space="0" w:color="auto"/>
      </w:divBdr>
    </w:div>
    <w:div w:id="1068303183">
      <w:bodyDiv w:val="1"/>
      <w:marLeft w:val="0"/>
      <w:marRight w:val="0"/>
      <w:marTop w:val="0"/>
      <w:marBottom w:val="0"/>
      <w:divBdr>
        <w:top w:val="none" w:sz="0" w:space="0" w:color="auto"/>
        <w:left w:val="none" w:sz="0" w:space="0" w:color="auto"/>
        <w:bottom w:val="none" w:sz="0" w:space="0" w:color="auto"/>
        <w:right w:val="none" w:sz="0" w:space="0" w:color="auto"/>
      </w:divBdr>
    </w:div>
    <w:div w:id="1068310021">
      <w:bodyDiv w:val="1"/>
      <w:marLeft w:val="0"/>
      <w:marRight w:val="0"/>
      <w:marTop w:val="0"/>
      <w:marBottom w:val="0"/>
      <w:divBdr>
        <w:top w:val="none" w:sz="0" w:space="0" w:color="auto"/>
        <w:left w:val="none" w:sz="0" w:space="0" w:color="auto"/>
        <w:bottom w:val="none" w:sz="0" w:space="0" w:color="auto"/>
        <w:right w:val="none" w:sz="0" w:space="0" w:color="auto"/>
      </w:divBdr>
    </w:div>
    <w:div w:id="1068504347">
      <w:bodyDiv w:val="1"/>
      <w:marLeft w:val="0"/>
      <w:marRight w:val="0"/>
      <w:marTop w:val="0"/>
      <w:marBottom w:val="0"/>
      <w:divBdr>
        <w:top w:val="none" w:sz="0" w:space="0" w:color="auto"/>
        <w:left w:val="none" w:sz="0" w:space="0" w:color="auto"/>
        <w:bottom w:val="none" w:sz="0" w:space="0" w:color="auto"/>
        <w:right w:val="none" w:sz="0" w:space="0" w:color="auto"/>
      </w:divBdr>
    </w:div>
    <w:div w:id="1068571512">
      <w:bodyDiv w:val="1"/>
      <w:marLeft w:val="0"/>
      <w:marRight w:val="0"/>
      <w:marTop w:val="0"/>
      <w:marBottom w:val="0"/>
      <w:divBdr>
        <w:top w:val="none" w:sz="0" w:space="0" w:color="auto"/>
        <w:left w:val="none" w:sz="0" w:space="0" w:color="auto"/>
        <w:bottom w:val="none" w:sz="0" w:space="0" w:color="auto"/>
        <w:right w:val="none" w:sz="0" w:space="0" w:color="auto"/>
      </w:divBdr>
    </w:div>
    <w:div w:id="1069035003">
      <w:bodyDiv w:val="1"/>
      <w:marLeft w:val="0"/>
      <w:marRight w:val="0"/>
      <w:marTop w:val="0"/>
      <w:marBottom w:val="0"/>
      <w:divBdr>
        <w:top w:val="none" w:sz="0" w:space="0" w:color="auto"/>
        <w:left w:val="none" w:sz="0" w:space="0" w:color="auto"/>
        <w:bottom w:val="none" w:sz="0" w:space="0" w:color="auto"/>
        <w:right w:val="none" w:sz="0" w:space="0" w:color="auto"/>
      </w:divBdr>
    </w:div>
    <w:div w:id="1069422886">
      <w:bodyDiv w:val="1"/>
      <w:marLeft w:val="0"/>
      <w:marRight w:val="0"/>
      <w:marTop w:val="0"/>
      <w:marBottom w:val="0"/>
      <w:divBdr>
        <w:top w:val="none" w:sz="0" w:space="0" w:color="auto"/>
        <w:left w:val="none" w:sz="0" w:space="0" w:color="auto"/>
        <w:bottom w:val="none" w:sz="0" w:space="0" w:color="auto"/>
        <w:right w:val="none" w:sz="0" w:space="0" w:color="auto"/>
      </w:divBdr>
    </w:div>
    <w:div w:id="1071076640">
      <w:bodyDiv w:val="1"/>
      <w:marLeft w:val="0"/>
      <w:marRight w:val="0"/>
      <w:marTop w:val="0"/>
      <w:marBottom w:val="0"/>
      <w:divBdr>
        <w:top w:val="none" w:sz="0" w:space="0" w:color="auto"/>
        <w:left w:val="none" w:sz="0" w:space="0" w:color="auto"/>
        <w:bottom w:val="none" w:sz="0" w:space="0" w:color="auto"/>
        <w:right w:val="none" w:sz="0" w:space="0" w:color="auto"/>
      </w:divBdr>
    </w:div>
    <w:div w:id="1071738337">
      <w:bodyDiv w:val="1"/>
      <w:marLeft w:val="0"/>
      <w:marRight w:val="0"/>
      <w:marTop w:val="0"/>
      <w:marBottom w:val="0"/>
      <w:divBdr>
        <w:top w:val="none" w:sz="0" w:space="0" w:color="auto"/>
        <w:left w:val="none" w:sz="0" w:space="0" w:color="auto"/>
        <w:bottom w:val="none" w:sz="0" w:space="0" w:color="auto"/>
        <w:right w:val="none" w:sz="0" w:space="0" w:color="auto"/>
      </w:divBdr>
    </w:div>
    <w:div w:id="1072773675">
      <w:bodyDiv w:val="1"/>
      <w:marLeft w:val="0"/>
      <w:marRight w:val="0"/>
      <w:marTop w:val="0"/>
      <w:marBottom w:val="0"/>
      <w:divBdr>
        <w:top w:val="none" w:sz="0" w:space="0" w:color="auto"/>
        <w:left w:val="none" w:sz="0" w:space="0" w:color="auto"/>
        <w:bottom w:val="none" w:sz="0" w:space="0" w:color="auto"/>
        <w:right w:val="none" w:sz="0" w:space="0" w:color="auto"/>
      </w:divBdr>
    </w:div>
    <w:div w:id="1073047205">
      <w:bodyDiv w:val="1"/>
      <w:marLeft w:val="0"/>
      <w:marRight w:val="0"/>
      <w:marTop w:val="0"/>
      <w:marBottom w:val="0"/>
      <w:divBdr>
        <w:top w:val="none" w:sz="0" w:space="0" w:color="auto"/>
        <w:left w:val="none" w:sz="0" w:space="0" w:color="auto"/>
        <w:bottom w:val="none" w:sz="0" w:space="0" w:color="auto"/>
        <w:right w:val="none" w:sz="0" w:space="0" w:color="auto"/>
      </w:divBdr>
    </w:div>
    <w:div w:id="1073234979">
      <w:bodyDiv w:val="1"/>
      <w:marLeft w:val="0"/>
      <w:marRight w:val="0"/>
      <w:marTop w:val="0"/>
      <w:marBottom w:val="0"/>
      <w:divBdr>
        <w:top w:val="none" w:sz="0" w:space="0" w:color="auto"/>
        <w:left w:val="none" w:sz="0" w:space="0" w:color="auto"/>
        <w:bottom w:val="none" w:sz="0" w:space="0" w:color="auto"/>
        <w:right w:val="none" w:sz="0" w:space="0" w:color="auto"/>
      </w:divBdr>
    </w:div>
    <w:div w:id="1073238958">
      <w:bodyDiv w:val="1"/>
      <w:marLeft w:val="0"/>
      <w:marRight w:val="0"/>
      <w:marTop w:val="0"/>
      <w:marBottom w:val="0"/>
      <w:divBdr>
        <w:top w:val="none" w:sz="0" w:space="0" w:color="auto"/>
        <w:left w:val="none" w:sz="0" w:space="0" w:color="auto"/>
        <w:bottom w:val="none" w:sz="0" w:space="0" w:color="auto"/>
        <w:right w:val="none" w:sz="0" w:space="0" w:color="auto"/>
      </w:divBdr>
    </w:div>
    <w:div w:id="1073577522">
      <w:bodyDiv w:val="1"/>
      <w:marLeft w:val="0"/>
      <w:marRight w:val="0"/>
      <w:marTop w:val="0"/>
      <w:marBottom w:val="0"/>
      <w:divBdr>
        <w:top w:val="none" w:sz="0" w:space="0" w:color="auto"/>
        <w:left w:val="none" w:sz="0" w:space="0" w:color="auto"/>
        <w:bottom w:val="none" w:sz="0" w:space="0" w:color="auto"/>
        <w:right w:val="none" w:sz="0" w:space="0" w:color="auto"/>
      </w:divBdr>
    </w:div>
    <w:div w:id="1074201522">
      <w:bodyDiv w:val="1"/>
      <w:marLeft w:val="0"/>
      <w:marRight w:val="0"/>
      <w:marTop w:val="0"/>
      <w:marBottom w:val="0"/>
      <w:divBdr>
        <w:top w:val="none" w:sz="0" w:space="0" w:color="auto"/>
        <w:left w:val="none" w:sz="0" w:space="0" w:color="auto"/>
        <w:bottom w:val="none" w:sz="0" w:space="0" w:color="auto"/>
        <w:right w:val="none" w:sz="0" w:space="0" w:color="auto"/>
      </w:divBdr>
    </w:div>
    <w:div w:id="1074669273">
      <w:bodyDiv w:val="1"/>
      <w:marLeft w:val="0"/>
      <w:marRight w:val="0"/>
      <w:marTop w:val="0"/>
      <w:marBottom w:val="0"/>
      <w:divBdr>
        <w:top w:val="none" w:sz="0" w:space="0" w:color="auto"/>
        <w:left w:val="none" w:sz="0" w:space="0" w:color="auto"/>
        <w:bottom w:val="none" w:sz="0" w:space="0" w:color="auto"/>
        <w:right w:val="none" w:sz="0" w:space="0" w:color="auto"/>
      </w:divBdr>
    </w:div>
    <w:div w:id="1075082038">
      <w:bodyDiv w:val="1"/>
      <w:marLeft w:val="0"/>
      <w:marRight w:val="0"/>
      <w:marTop w:val="0"/>
      <w:marBottom w:val="0"/>
      <w:divBdr>
        <w:top w:val="none" w:sz="0" w:space="0" w:color="auto"/>
        <w:left w:val="none" w:sz="0" w:space="0" w:color="auto"/>
        <w:bottom w:val="none" w:sz="0" w:space="0" w:color="auto"/>
        <w:right w:val="none" w:sz="0" w:space="0" w:color="auto"/>
      </w:divBdr>
    </w:div>
    <w:div w:id="1075278664">
      <w:bodyDiv w:val="1"/>
      <w:marLeft w:val="0"/>
      <w:marRight w:val="0"/>
      <w:marTop w:val="0"/>
      <w:marBottom w:val="0"/>
      <w:divBdr>
        <w:top w:val="none" w:sz="0" w:space="0" w:color="auto"/>
        <w:left w:val="none" w:sz="0" w:space="0" w:color="auto"/>
        <w:bottom w:val="none" w:sz="0" w:space="0" w:color="auto"/>
        <w:right w:val="none" w:sz="0" w:space="0" w:color="auto"/>
      </w:divBdr>
    </w:div>
    <w:div w:id="1076240927">
      <w:bodyDiv w:val="1"/>
      <w:marLeft w:val="0"/>
      <w:marRight w:val="0"/>
      <w:marTop w:val="0"/>
      <w:marBottom w:val="0"/>
      <w:divBdr>
        <w:top w:val="none" w:sz="0" w:space="0" w:color="auto"/>
        <w:left w:val="none" w:sz="0" w:space="0" w:color="auto"/>
        <w:bottom w:val="none" w:sz="0" w:space="0" w:color="auto"/>
        <w:right w:val="none" w:sz="0" w:space="0" w:color="auto"/>
      </w:divBdr>
    </w:div>
    <w:div w:id="1076822319">
      <w:bodyDiv w:val="1"/>
      <w:marLeft w:val="0"/>
      <w:marRight w:val="0"/>
      <w:marTop w:val="0"/>
      <w:marBottom w:val="0"/>
      <w:divBdr>
        <w:top w:val="none" w:sz="0" w:space="0" w:color="auto"/>
        <w:left w:val="none" w:sz="0" w:space="0" w:color="auto"/>
        <w:bottom w:val="none" w:sz="0" w:space="0" w:color="auto"/>
        <w:right w:val="none" w:sz="0" w:space="0" w:color="auto"/>
      </w:divBdr>
    </w:div>
    <w:div w:id="1076853802">
      <w:bodyDiv w:val="1"/>
      <w:marLeft w:val="0"/>
      <w:marRight w:val="0"/>
      <w:marTop w:val="0"/>
      <w:marBottom w:val="0"/>
      <w:divBdr>
        <w:top w:val="none" w:sz="0" w:space="0" w:color="auto"/>
        <w:left w:val="none" w:sz="0" w:space="0" w:color="auto"/>
        <w:bottom w:val="none" w:sz="0" w:space="0" w:color="auto"/>
        <w:right w:val="none" w:sz="0" w:space="0" w:color="auto"/>
      </w:divBdr>
    </w:div>
    <w:div w:id="1077167208">
      <w:bodyDiv w:val="1"/>
      <w:marLeft w:val="0"/>
      <w:marRight w:val="0"/>
      <w:marTop w:val="0"/>
      <w:marBottom w:val="0"/>
      <w:divBdr>
        <w:top w:val="none" w:sz="0" w:space="0" w:color="auto"/>
        <w:left w:val="none" w:sz="0" w:space="0" w:color="auto"/>
        <w:bottom w:val="none" w:sz="0" w:space="0" w:color="auto"/>
        <w:right w:val="none" w:sz="0" w:space="0" w:color="auto"/>
      </w:divBdr>
    </w:div>
    <w:div w:id="1077358060">
      <w:bodyDiv w:val="1"/>
      <w:marLeft w:val="0"/>
      <w:marRight w:val="0"/>
      <w:marTop w:val="0"/>
      <w:marBottom w:val="0"/>
      <w:divBdr>
        <w:top w:val="none" w:sz="0" w:space="0" w:color="auto"/>
        <w:left w:val="none" w:sz="0" w:space="0" w:color="auto"/>
        <w:bottom w:val="none" w:sz="0" w:space="0" w:color="auto"/>
        <w:right w:val="none" w:sz="0" w:space="0" w:color="auto"/>
      </w:divBdr>
    </w:div>
    <w:div w:id="1077439363">
      <w:bodyDiv w:val="1"/>
      <w:marLeft w:val="0"/>
      <w:marRight w:val="0"/>
      <w:marTop w:val="0"/>
      <w:marBottom w:val="0"/>
      <w:divBdr>
        <w:top w:val="none" w:sz="0" w:space="0" w:color="auto"/>
        <w:left w:val="none" w:sz="0" w:space="0" w:color="auto"/>
        <w:bottom w:val="none" w:sz="0" w:space="0" w:color="auto"/>
        <w:right w:val="none" w:sz="0" w:space="0" w:color="auto"/>
      </w:divBdr>
    </w:div>
    <w:div w:id="1077903036">
      <w:bodyDiv w:val="1"/>
      <w:marLeft w:val="0"/>
      <w:marRight w:val="0"/>
      <w:marTop w:val="0"/>
      <w:marBottom w:val="0"/>
      <w:divBdr>
        <w:top w:val="none" w:sz="0" w:space="0" w:color="auto"/>
        <w:left w:val="none" w:sz="0" w:space="0" w:color="auto"/>
        <w:bottom w:val="none" w:sz="0" w:space="0" w:color="auto"/>
        <w:right w:val="none" w:sz="0" w:space="0" w:color="auto"/>
      </w:divBdr>
    </w:div>
    <w:div w:id="1079323497">
      <w:bodyDiv w:val="1"/>
      <w:marLeft w:val="0"/>
      <w:marRight w:val="0"/>
      <w:marTop w:val="0"/>
      <w:marBottom w:val="0"/>
      <w:divBdr>
        <w:top w:val="none" w:sz="0" w:space="0" w:color="auto"/>
        <w:left w:val="none" w:sz="0" w:space="0" w:color="auto"/>
        <w:bottom w:val="none" w:sz="0" w:space="0" w:color="auto"/>
        <w:right w:val="none" w:sz="0" w:space="0" w:color="auto"/>
      </w:divBdr>
    </w:div>
    <w:div w:id="1079985727">
      <w:bodyDiv w:val="1"/>
      <w:marLeft w:val="0"/>
      <w:marRight w:val="0"/>
      <w:marTop w:val="0"/>
      <w:marBottom w:val="0"/>
      <w:divBdr>
        <w:top w:val="none" w:sz="0" w:space="0" w:color="auto"/>
        <w:left w:val="none" w:sz="0" w:space="0" w:color="auto"/>
        <w:bottom w:val="none" w:sz="0" w:space="0" w:color="auto"/>
        <w:right w:val="none" w:sz="0" w:space="0" w:color="auto"/>
      </w:divBdr>
    </w:div>
    <w:div w:id="1080173135">
      <w:bodyDiv w:val="1"/>
      <w:marLeft w:val="0"/>
      <w:marRight w:val="0"/>
      <w:marTop w:val="0"/>
      <w:marBottom w:val="0"/>
      <w:divBdr>
        <w:top w:val="none" w:sz="0" w:space="0" w:color="auto"/>
        <w:left w:val="none" w:sz="0" w:space="0" w:color="auto"/>
        <w:bottom w:val="none" w:sz="0" w:space="0" w:color="auto"/>
        <w:right w:val="none" w:sz="0" w:space="0" w:color="auto"/>
      </w:divBdr>
    </w:div>
    <w:div w:id="1080372705">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0910657">
      <w:bodyDiv w:val="1"/>
      <w:marLeft w:val="0"/>
      <w:marRight w:val="0"/>
      <w:marTop w:val="0"/>
      <w:marBottom w:val="0"/>
      <w:divBdr>
        <w:top w:val="none" w:sz="0" w:space="0" w:color="auto"/>
        <w:left w:val="none" w:sz="0" w:space="0" w:color="auto"/>
        <w:bottom w:val="none" w:sz="0" w:space="0" w:color="auto"/>
        <w:right w:val="none" w:sz="0" w:space="0" w:color="auto"/>
      </w:divBdr>
    </w:div>
    <w:div w:id="1081216629">
      <w:bodyDiv w:val="1"/>
      <w:marLeft w:val="0"/>
      <w:marRight w:val="0"/>
      <w:marTop w:val="0"/>
      <w:marBottom w:val="0"/>
      <w:divBdr>
        <w:top w:val="none" w:sz="0" w:space="0" w:color="auto"/>
        <w:left w:val="none" w:sz="0" w:space="0" w:color="auto"/>
        <w:bottom w:val="none" w:sz="0" w:space="0" w:color="auto"/>
        <w:right w:val="none" w:sz="0" w:space="0" w:color="auto"/>
      </w:divBdr>
    </w:div>
    <w:div w:id="1081289841">
      <w:bodyDiv w:val="1"/>
      <w:marLeft w:val="0"/>
      <w:marRight w:val="0"/>
      <w:marTop w:val="0"/>
      <w:marBottom w:val="0"/>
      <w:divBdr>
        <w:top w:val="none" w:sz="0" w:space="0" w:color="auto"/>
        <w:left w:val="none" w:sz="0" w:space="0" w:color="auto"/>
        <w:bottom w:val="none" w:sz="0" w:space="0" w:color="auto"/>
        <w:right w:val="none" w:sz="0" w:space="0" w:color="auto"/>
      </w:divBdr>
    </w:div>
    <w:div w:id="1081680078">
      <w:bodyDiv w:val="1"/>
      <w:marLeft w:val="0"/>
      <w:marRight w:val="0"/>
      <w:marTop w:val="0"/>
      <w:marBottom w:val="0"/>
      <w:divBdr>
        <w:top w:val="none" w:sz="0" w:space="0" w:color="auto"/>
        <w:left w:val="none" w:sz="0" w:space="0" w:color="auto"/>
        <w:bottom w:val="none" w:sz="0" w:space="0" w:color="auto"/>
        <w:right w:val="none" w:sz="0" w:space="0" w:color="auto"/>
      </w:divBdr>
    </w:div>
    <w:div w:id="1082602818">
      <w:bodyDiv w:val="1"/>
      <w:marLeft w:val="0"/>
      <w:marRight w:val="0"/>
      <w:marTop w:val="0"/>
      <w:marBottom w:val="0"/>
      <w:divBdr>
        <w:top w:val="none" w:sz="0" w:space="0" w:color="auto"/>
        <w:left w:val="none" w:sz="0" w:space="0" w:color="auto"/>
        <w:bottom w:val="none" w:sz="0" w:space="0" w:color="auto"/>
        <w:right w:val="none" w:sz="0" w:space="0" w:color="auto"/>
      </w:divBdr>
    </w:div>
    <w:div w:id="1083186809">
      <w:bodyDiv w:val="1"/>
      <w:marLeft w:val="0"/>
      <w:marRight w:val="0"/>
      <w:marTop w:val="0"/>
      <w:marBottom w:val="0"/>
      <w:divBdr>
        <w:top w:val="none" w:sz="0" w:space="0" w:color="auto"/>
        <w:left w:val="none" w:sz="0" w:space="0" w:color="auto"/>
        <w:bottom w:val="none" w:sz="0" w:space="0" w:color="auto"/>
        <w:right w:val="none" w:sz="0" w:space="0" w:color="auto"/>
      </w:divBdr>
    </w:div>
    <w:div w:id="1083376867">
      <w:bodyDiv w:val="1"/>
      <w:marLeft w:val="0"/>
      <w:marRight w:val="0"/>
      <w:marTop w:val="0"/>
      <w:marBottom w:val="0"/>
      <w:divBdr>
        <w:top w:val="none" w:sz="0" w:space="0" w:color="auto"/>
        <w:left w:val="none" w:sz="0" w:space="0" w:color="auto"/>
        <w:bottom w:val="none" w:sz="0" w:space="0" w:color="auto"/>
        <w:right w:val="none" w:sz="0" w:space="0" w:color="auto"/>
      </w:divBdr>
    </w:div>
    <w:div w:id="1083839597">
      <w:bodyDiv w:val="1"/>
      <w:marLeft w:val="0"/>
      <w:marRight w:val="0"/>
      <w:marTop w:val="0"/>
      <w:marBottom w:val="0"/>
      <w:divBdr>
        <w:top w:val="none" w:sz="0" w:space="0" w:color="auto"/>
        <w:left w:val="none" w:sz="0" w:space="0" w:color="auto"/>
        <w:bottom w:val="none" w:sz="0" w:space="0" w:color="auto"/>
        <w:right w:val="none" w:sz="0" w:space="0" w:color="auto"/>
      </w:divBdr>
    </w:div>
    <w:div w:id="1084449671">
      <w:bodyDiv w:val="1"/>
      <w:marLeft w:val="0"/>
      <w:marRight w:val="0"/>
      <w:marTop w:val="0"/>
      <w:marBottom w:val="0"/>
      <w:divBdr>
        <w:top w:val="none" w:sz="0" w:space="0" w:color="auto"/>
        <w:left w:val="none" w:sz="0" w:space="0" w:color="auto"/>
        <w:bottom w:val="none" w:sz="0" w:space="0" w:color="auto"/>
        <w:right w:val="none" w:sz="0" w:space="0" w:color="auto"/>
      </w:divBdr>
    </w:div>
    <w:div w:id="1085685564">
      <w:bodyDiv w:val="1"/>
      <w:marLeft w:val="0"/>
      <w:marRight w:val="0"/>
      <w:marTop w:val="0"/>
      <w:marBottom w:val="0"/>
      <w:divBdr>
        <w:top w:val="none" w:sz="0" w:space="0" w:color="auto"/>
        <w:left w:val="none" w:sz="0" w:space="0" w:color="auto"/>
        <w:bottom w:val="none" w:sz="0" w:space="0" w:color="auto"/>
        <w:right w:val="none" w:sz="0" w:space="0" w:color="auto"/>
      </w:divBdr>
    </w:div>
    <w:div w:id="1086072583">
      <w:bodyDiv w:val="1"/>
      <w:marLeft w:val="0"/>
      <w:marRight w:val="0"/>
      <w:marTop w:val="0"/>
      <w:marBottom w:val="0"/>
      <w:divBdr>
        <w:top w:val="none" w:sz="0" w:space="0" w:color="auto"/>
        <w:left w:val="none" w:sz="0" w:space="0" w:color="auto"/>
        <w:bottom w:val="none" w:sz="0" w:space="0" w:color="auto"/>
        <w:right w:val="none" w:sz="0" w:space="0" w:color="auto"/>
      </w:divBdr>
    </w:div>
    <w:div w:id="1087271558">
      <w:bodyDiv w:val="1"/>
      <w:marLeft w:val="0"/>
      <w:marRight w:val="0"/>
      <w:marTop w:val="0"/>
      <w:marBottom w:val="0"/>
      <w:divBdr>
        <w:top w:val="none" w:sz="0" w:space="0" w:color="auto"/>
        <w:left w:val="none" w:sz="0" w:space="0" w:color="auto"/>
        <w:bottom w:val="none" w:sz="0" w:space="0" w:color="auto"/>
        <w:right w:val="none" w:sz="0" w:space="0" w:color="auto"/>
      </w:divBdr>
    </w:div>
    <w:div w:id="1087573652">
      <w:bodyDiv w:val="1"/>
      <w:marLeft w:val="0"/>
      <w:marRight w:val="0"/>
      <w:marTop w:val="0"/>
      <w:marBottom w:val="0"/>
      <w:divBdr>
        <w:top w:val="none" w:sz="0" w:space="0" w:color="auto"/>
        <w:left w:val="none" w:sz="0" w:space="0" w:color="auto"/>
        <w:bottom w:val="none" w:sz="0" w:space="0" w:color="auto"/>
        <w:right w:val="none" w:sz="0" w:space="0" w:color="auto"/>
      </w:divBdr>
    </w:div>
    <w:div w:id="1087649318">
      <w:bodyDiv w:val="1"/>
      <w:marLeft w:val="0"/>
      <w:marRight w:val="0"/>
      <w:marTop w:val="0"/>
      <w:marBottom w:val="0"/>
      <w:divBdr>
        <w:top w:val="none" w:sz="0" w:space="0" w:color="auto"/>
        <w:left w:val="none" w:sz="0" w:space="0" w:color="auto"/>
        <w:bottom w:val="none" w:sz="0" w:space="0" w:color="auto"/>
        <w:right w:val="none" w:sz="0" w:space="0" w:color="auto"/>
      </w:divBdr>
    </w:div>
    <w:div w:id="1087767641">
      <w:bodyDiv w:val="1"/>
      <w:marLeft w:val="0"/>
      <w:marRight w:val="0"/>
      <w:marTop w:val="0"/>
      <w:marBottom w:val="0"/>
      <w:divBdr>
        <w:top w:val="none" w:sz="0" w:space="0" w:color="auto"/>
        <w:left w:val="none" w:sz="0" w:space="0" w:color="auto"/>
        <w:bottom w:val="none" w:sz="0" w:space="0" w:color="auto"/>
        <w:right w:val="none" w:sz="0" w:space="0" w:color="auto"/>
      </w:divBdr>
    </w:div>
    <w:div w:id="1088573763">
      <w:bodyDiv w:val="1"/>
      <w:marLeft w:val="0"/>
      <w:marRight w:val="0"/>
      <w:marTop w:val="0"/>
      <w:marBottom w:val="0"/>
      <w:divBdr>
        <w:top w:val="none" w:sz="0" w:space="0" w:color="auto"/>
        <w:left w:val="none" w:sz="0" w:space="0" w:color="auto"/>
        <w:bottom w:val="none" w:sz="0" w:space="0" w:color="auto"/>
        <w:right w:val="none" w:sz="0" w:space="0" w:color="auto"/>
      </w:divBdr>
    </w:div>
    <w:div w:id="1089043351">
      <w:bodyDiv w:val="1"/>
      <w:marLeft w:val="0"/>
      <w:marRight w:val="0"/>
      <w:marTop w:val="0"/>
      <w:marBottom w:val="0"/>
      <w:divBdr>
        <w:top w:val="none" w:sz="0" w:space="0" w:color="auto"/>
        <w:left w:val="none" w:sz="0" w:space="0" w:color="auto"/>
        <w:bottom w:val="none" w:sz="0" w:space="0" w:color="auto"/>
        <w:right w:val="none" w:sz="0" w:space="0" w:color="auto"/>
      </w:divBdr>
    </w:div>
    <w:div w:id="1089422766">
      <w:bodyDiv w:val="1"/>
      <w:marLeft w:val="0"/>
      <w:marRight w:val="0"/>
      <w:marTop w:val="0"/>
      <w:marBottom w:val="0"/>
      <w:divBdr>
        <w:top w:val="none" w:sz="0" w:space="0" w:color="auto"/>
        <w:left w:val="none" w:sz="0" w:space="0" w:color="auto"/>
        <w:bottom w:val="none" w:sz="0" w:space="0" w:color="auto"/>
        <w:right w:val="none" w:sz="0" w:space="0" w:color="auto"/>
      </w:divBdr>
    </w:div>
    <w:div w:id="1089425359">
      <w:bodyDiv w:val="1"/>
      <w:marLeft w:val="0"/>
      <w:marRight w:val="0"/>
      <w:marTop w:val="0"/>
      <w:marBottom w:val="0"/>
      <w:divBdr>
        <w:top w:val="none" w:sz="0" w:space="0" w:color="auto"/>
        <w:left w:val="none" w:sz="0" w:space="0" w:color="auto"/>
        <w:bottom w:val="none" w:sz="0" w:space="0" w:color="auto"/>
        <w:right w:val="none" w:sz="0" w:space="0" w:color="auto"/>
      </w:divBdr>
    </w:div>
    <w:div w:id="1089499046">
      <w:bodyDiv w:val="1"/>
      <w:marLeft w:val="0"/>
      <w:marRight w:val="0"/>
      <w:marTop w:val="0"/>
      <w:marBottom w:val="0"/>
      <w:divBdr>
        <w:top w:val="none" w:sz="0" w:space="0" w:color="auto"/>
        <w:left w:val="none" w:sz="0" w:space="0" w:color="auto"/>
        <w:bottom w:val="none" w:sz="0" w:space="0" w:color="auto"/>
        <w:right w:val="none" w:sz="0" w:space="0" w:color="auto"/>
      </w:divBdr>
    </w:div>
    <w:div w:id="1089544051">
      <w:bodyDiv w:val="1"/>
      <w:marLeft w:val="0"/>
      <w:marRight w:val="0"/>
      <w:marTop w:val="0"/>
      <w:marBottom w:val="0"/>
      <w:divBdr>
        <w:top w:val="none" w:sz="0" w:space="0" w:color="auto"/>
        <w:left w:val="none" w:sz="0" w:space="0" w:color="auto"/>
        <w:bottom w:val="none" w:sz="0" w:space="0" w:color="auto"/>
        <w:right w:val="none" w:sz="0" w:space="0" w:color="auto"/>
      </w:divBdr>
    </w:div>
    <w:div w:id="1090927379">
      <w:bodyDiv w:val="1"/>
      <w:marLeft w:val="0"/>
      <w:marRight w:val="0"/>
      <w:marTop w:val="0"/>
      <w:marBottom w:val="0"/>
      <w:divBdr>
        <w:top w:val="none" w:sz="0" w:space="0" w:color="auto"/>
        <w:left w:val="none" w:sz="0" w:space="0" w:color="auto"/>
        <w:bottom w:val="none" w:sz="0" w:space="0" w:color="auto"/>
        <w:right w:val="none" w:sz="0" w:space="0" w:color="auto"/>
      </w:divBdr>
    </w:div>
    <w:div w:id="1090932516">
      <w:bodyDiv w:val="1"/>
      <w:marLeft w:val="0"/>
      <w:marRight w:val="0"/>
      <w:marTop w:val="0"/>
      <w:marBottom w:val="0"/>
      <w:divBdr>
        <w:top w:val="none" w:sz="0" w:space="0" w:color="auto"/>
        <w:left w:val="none" w:sz="0" w:space="0" w:color="auto"/>
        <w:bottom w:val="none" w:sz="0" w:space="0" w:color="auto"/>
        <w:right w:val="none" w:sz="0" w:space="0" w:color="auto"/>
      </w:divBdr>
    </w:div>
    <w:div w:id="1091002588">
      <w:bodyDiv w:val="1"/>
      <w:marLeft w:val="0"/>
      <w:marRight w:val="0"/>
      <w:marTop w:val="0"/>
      <w:marBottom w:val="0"/>
      <w:divBdr>
        <w:top w:val="none" w:sz="0" w:space="0" w:color="auto"/>
        <w:left w:val="none" w:sz="0" w:space="0" w:color="auto"/>
        <w:bottom w:val="none" w:sz="0" w:space="0" w:color="auto"/>
        <w:right w:val="none" w:sz="0" w:space="0" w:color="auto"/>
      </w:divBdr>
    </w:div>
    <w:div w:id="1091046060">
      <w:bodyDiv w:val="1"/>
      <w:marLeft w:val="0"/>
      <w:marRight w:val="0"/>
      <w:marTop w:val="0"/>
      <w:marBottom w:val="0"/>
      <w:divBdr>
        <w:top w:val="none" w:sz="0" w:space="0" w:color="auto"/>
        <w:left w:val="none" w:sz="0" w:space="0" w:color="auto"/>
        <w:bottom w:val="none" w:sz="0" w:space="0" w:color="auto"/>
        <w:right w:val="none" w:sz="0" w:space="0" w:color="auto"/>
      </w:divBdr>
    </w:div>
    <w:div w:id="1091656035">
      <w:bodyDiv w:val="1"/>
      <w:marLeft w:val="0"/>
      <w:marRight w:val="0"/>
      <w:marTop w:val="0"/>
      <w:marBottom w:val="0"/>
      <w:divBdr>
        <w:top w:val="none" w:sz="0" w:space="0" w:color="auto"/>
        <w:left w:val="none" w:sz="0" w:space="0" w:color="auto"/>
        <w:bottom w:val="none" w:sz="0" w:space="0" w:color="auto"/>
        <w:right w:val="none" w:sz="0" w:space="0" w:color="auto"/>
      </w:divBdr>
    </w:div>
    <w:div w:id="1091707379">
      <w:bodyDiv w:val="1"/>
      <w:marLeft w:val="0"/>
      <w:marRight w:val="0"/>
      <w:marTop w:val="0"/>
      <w:marBottom w:val="0"/>
      <w:divBdr>
        <w:top w:val="none" w:sz="0" w:space="0" w:color="auto"/>
        <w:left w:val="none" w:sz="0" w:space="0" w:color="auto"/>
        <w:bottom w:val="none" w:sz="0" w:space="0" w:color="auto"/>
        <w:right w:val="none" w:sz="0" w:space="0" w:color="auto"/>
      </w:divBdr>
    </w:div>
    <w:div w:id="1091898265">
      <w:bodyDiv w:val="1"/>
      <w:marLeft w:val="0"/>
      <w:marRight w:val="0"/>
      <w:marTop w:val="0"/>
      <w:marBottom w:val="0"/>
      <w:divBdr>
        <w:top w:val="none" w:sz="0" w:space="0" w:color="auto"/>
        <w:left w:val="none" w:sz="0" w:space="0" w:color="auto"/>
        <w:bottom w:val="none" w:sz="0" w:space="0" w:color="auto"/>
        <w:right w:val="none" w:sz="0" w:space="0" w:color="auto"/>
      </w:divBdr>
    </w:div>
    <w:div w:id="1091971188">
      <w:bodyDiv w:val="1"/>
      <w:marLeft w:val="0"/>
      <w:marRight w:val="0"/>
      <w:marTop w:val="0"/>
      <w:marBottom w:val="0"/>
      <w:divBdr>
        <w:top w:val="none" w:sz="0" w:space="0" w:color="auto"/>
        <w:left w:val="none" w:sz="0" w:space="0" w:color="auto"/>
        <w:bottom w:val="none" w:sz="0" w:space="0" w:color="auto"/>
        <w:right w:val="none" w:sz="0" w:space="0" w:color="auto"/>
      </w:divBdr>
    </w:div>
    <w:div w:id="1092776894">
      <w:bodyDiv w:val="1"/>
      <w:marLeft w:val="0"/>
      <w:marRight w:val="0"/>
      <w:marTop w:val="0"/>
      <w:marBottom w:val="0"/>
      <w:divBdr>
        <w:top w:val="none" w:sz="0" w:space="0" w:color="auto"/>
        <w:left w:val="none" w:sz="0" w:space="0" w:color="auto"/>
        <w:bottom w:val="none" w:sz="0" w:space="0" w:color="auto"/>
        <w:right w:val="none" w:sz="0" w:space="0" w:color="auto"/>
      </w:divBdr>
    </w:div>
    <w:div w:id="1092971553">
      <w:bodyDiv w:val="1"/>
      <w:marLeft w:val="0"/>
      <w:marRight w:val="0"/>
      <w:marTop w:val="0"/>
      <w:marBottom w:val="0"/>
      <w:divBdr>
        <w:top w:val="none" w:sz="0" w:space="0" w:color="auto"/>
        <w:left w:val="none" w:sz="0" w:space="0" w:color="auto"/>
        <w:bottom w:val="none" w:sz="0" w:space="0" w:color="auto"/>
        <w:right w:val="none" w:sz="0" w:space="0" w:color="auto"/>
      </w:divBdr>
    </w:div>
    <w:div w:id="1093092293">
      <w:bodyDiv w:val="1"/>
      <w:marLeft w:val="0"/>
      <w:marRight w:val="0"/>
      <w:marTop w:val="0"/>
      <w:marBottom w:val="0"/>
      <w:divBdr>
        <w:top w:val="none" w:sz="0" w:space="0" w:color="auto"/>
        <w:left w:val="none" w:sz="0" w:space="0" w:color="auto"/>
        <w:bottom w:val="none" w:sz="0" w:space="0" w:color="auto"/>
        <w:right w:val="none" w:sz="0" w:space="0" w:color="auto"/>
      </w:divBdr>
    </w:div>
    <w:div w:id="1093670702">
      <w:bodyDiv w:val="1"/>
      <w:marLeft w:val="0"/>
      <w:marRight w:val="0"/>
      <w:marTop w:val="0"/>
      <w:marBottom w:val="0"/>
      <w:divBdr>
        <w:top w:val="none" w:sz="0" w:space="0" w:color="auto"/>
        <w:left w:val="none" w:sz="0" w:space="0" w:color="auto"/>
        <w:bottom w:val="none" w:sz="0" w:space="0" w:color="auto"/>
        <w:right w:val="none" w:sz="0" w:space="0" w:color="auto"/>
      </w:divBdr>
    </w:div>
    <w:div w:id="1094670404">
      <w:bodyDiv w:val="1"/>
      <w:marLeft w:val="0"/>
      <w:marRight w:val="0"/>
      <w:marTop w:val="0"/>
      <w:marBottom w:val="0"/>
      <w:divBdr>
        <w:top w:val="none" w:sz="0" w:space="0" w:color="auto"/>
        <w:left w:val="none" w:sz="0" w:space="0" w:color="auto"/>
        <w:bottom w:val="none" w:sz="0" w:space="0" w:color="auto"/>
        <w:right w:val="none" w:sz="0" w:space="0" w:color="auto"/>
      </w:divBdr>
    </w:div>
    <w:div w:id="1094742521">
      <w:bodyDiv w:val="1"/>
      <w:marLeft w:val="0"/>
      <w:marRight w:val="0"/>
      <w:marTop w:val="0"/>
      <w:marBottom w:val="0"/>
      <w:divBdr>
        <w:top w:val="none" w:sz="0" w:space="0" w:color="auto"/>
        <w:left w:val="none" w:sz="0" w:space="0" w:color="auto"/>
        <w:bottom w:val="none" w:sz="0" w:space="0" w:color="auto"/>
        <w:right w:val="none" w:sz="0" w:space="0" w:color="auto"/>
      </w:divBdr>
    </w:div>
    <w:div w:id="1094933388">
      <w:bodyDiv w:val="1"/>
      <w:marLeft w:val="0"/>
      <w:marRight w:val="0"/>
      <w:marTop w:val="0"/>
      <w:marBottom w:val="0"/>
      <w:divBdr>
        <w:top w:val="none" w:sz="0" w:space="0" w:color="auto"/>
        <w:left w:val="none" w:sz="0" w:space="0" w:color="auto"/>
        <w:bottom w:val="none" w:sz="0" w:space="0" w:color="auto"/>
        <w:right w:val="none" w:sz="0" w:space="0" w:color="auto"/>
      </w:divBdr>
    </w:div>
    <w:div w:id="1095588317">
      <w:bodyDiv w:val="1"/>
      <w:marLeft w:val="0"/>
      <w:marRight w:val="0"/>
      <w:marTop w:val="0"/>
      <w:marBottom w:val="0"/>
      <w:divBdr>
        <w:top w:val="none" w:sz="0" w:space="0" w:color="auto"/>
        <w:left w:val="none" w:sz="0" w:space="0" w:color="auto"/>
        <w:bottom w:val="none" w:sz="0" w:space="0" w:color="auto"/>
        <w:right w:val="none" w:sz="0" w:space="0" w:color="auto"/>
      </w:divBdr>
    </w:div>
    <w:div w:id="1095662889">
      <w:bodyDiv w:val="1"/>
      <w:marLeft w:val="0"/>
      <w:marRight w:val="0"/>
      <w:marTop w:val="0"/>
      <w:marBottom w:val="0"/>
      <w:divBdr>
        <w:top w:val="none" w:sz="0" w:space="0" w:color="auto"/>
        <w:left w:val="none" w:sz="0" w:space="0" w:color="auto"/>
        <w:bottom w:val="none" w:sz="0" w:space="0" w:color="auto"/>
        <w:right w:val="none" w:sz="0" w:space="0" w:color="auto"/>
      </w:divBdr>
    </w:div>
    <w:div w:id="1095860223">
      <w:bodyDiv w:val="1"/>
      <w:marLeft w:val="0"/>
      <w:marRight w:val="0"/>
      <w:marTop w:val="0"/>
      <w:marBottom w:val="0"/>
      <w:divBdr>
        <w:top w:val="none" w:sz="0" w:space="0" w:color="auto"/>
        <w:left w:val="none" w:sz="0" w:space="0" w:color="auto"/>
        <w:bottom w:val="none" w:sz="0" w:space="0" w:color="auto"/>
        <w:right w:val="none" w:sz="0" w:space="0" w:color="auto"/>
      </w:divBdr>
    </w:div>
    <w:div w:id="1097479227">
      <w:bodyDiv w:val="1"/>
      <w:marLeft w:val="0"/>
      <w:marRight w:val="0"/>
      <w:marTop w:val="0"/>
      <w:marBottom w:val="0"/>
      <w:divBdr>
        <w:top w:val="none" w:sz="0" w:space="0" w:color="auto"/>
        <w:left w:val="none" w:sz="0" w:space="0" w:color="auto"/>
        <w:bottom w:val="none" w:sz="0" w:space="0" w:color="auto"/>
        <w:right w:val="none" w:sz="0" w:space="0" w:color="auto"/>
      </w:divBdr>
    </w:div>
    <w:div w:id="1097604980">
      <w:bodyDiv w:val="1"/>
      <w:marLeft w:val="0"/>
      <w:marRight w:val="0"/>
      <w:marTop w:val="0"/>
      <w:marBottom w:val="0"/>
      <w:divBdr>
        <w:top w:val="none" w:sz="0" w:space="0" w:color="auto"/>
        <w:left w:val="none" w:sz="0" w:space="0" w:color="auto"/>
        <w:bottom w:val="none" w:sz="0" w:space="0" w:color="auto"/>
        <w:right w:val="none" w:sz="0" w:space="0" w:color="auto"/>
      </w:divBdr>
    </w:div>
    <w:div w:id="1097870256">
      <w:bodyDiv w:val="1"/>
      <w:marLeft w:val="0"/>
      <w:marRight w:val="0"/>
      <w:marTop w:val="0"/>
      <w:marBottom w:val="0"/>
      <w:divBdr>
        <w:top w:val="none" w:sz="0" w:space="0" w:color="auto"/>
        <w:left w:val="none" w:sz="0" w:space="0" w:color="auto"/>
        <w:bottom w:val="none" w:sz="0" w:space="0" w:color="auto"/>
        <w:right w:val="none" w:sz="0" w:space="0" w:color="auto"/>
      </w:divBdr>
    </w:div>
    <w:div w:id="1098404214">
      <w:bodyDiv w:val="1"/>
      <w:marLeft w:val="0"/>
      <w:marRight w:val="0"/>
      <w:marTop w:val="0"/>
      <w:marBottom w:val="0"/>
      <w:divBdr>
        <w:top w:val="none" w:sz="0" w:space="0" w:color="auto"/>
        <w:left w:val="none" w:sz="0" w:space="0" w:color="auto"/>
        <w:bottom w:val="none" w:sz="0" w:space="0" w:color="auto"/>
        <w:right w:val="none" w:sz="0" w:space="0" w:color="auto"/>
      </w:divBdr>
    </w:div>
    <w:div w:id="1098721150">
      <w:bodyDiv w:val="1"/>
      <w:marLeft w:val="0"/>
      <w:marRight w:val="0"/>
      <w:marTop w:val="0"/>
      <w:marBottom w:val="0"/>
      <w:divBdr>
        <w:top w:val="none" w:sz="0" w:space="0" w:color="auto"/>
        <w:left w:val="none" w:sz="0" w:space="0" w:color="auto"/>
        <w:bottom w:val="none" w:sz="0" w:space="0" w:color="auto"/>
        <w:right w:val="none" w:sz="0" w:space="0" w:color="auto"/>
      </w:divBdr>
    </w:div>
    <w:div w:id="1098910005">
      <w:bodyDiv w:val="1"/>
      <w:marLeft w:val="0"/>
      <w:marRight w:val="0"/>
      <w:marTop w:val="0"/>
      <w:marBottom w:val="0"/>
      <w:divBdr>
        <w:top w:val="none" w:sz="0" w:space="0" w:color="auto"/>
        <w:left w:val="none" w:sz="0" w:space="0" w:color="auto"/>
        <w:bottom w:val="none" w:sz="0" w:space="0" w:color="auto"/>
        <w:right w:val="none" w:sz="0" w:space="0" w:color="auto"/>
      </w:divBdr>
    </w:div>
    <w:div w:id="1099375114">
      <w:bodyDiv w:val="1"/>
      <w:marLeft w:val="0"/>
      <w:marRight w:val="0"/>
      <w:marTop w:val="0"/>
      <w:marBottom w:val="0"/>
      <w:divBdr>
        <w:top w:val="none" w:sz="0" w:space="0" w:color="auto"/>
        <w:left w:val="none" w:sz="0" w:space="0" w:color="auto"/>
        <w:bottom w:val="none" w:sz="0" w:space="0" w:color="auto"/>
        <w:right w:val="none" w:sz="0" w:space="0" w:color="auto"/>
      </w:divBdr>
    </w:div>
    <w:div w:id="1099569165">
      <w:bodyDiv w:val="1"/>
      <w:marLeft w:val="0"/>
      <w:marRight w:val="0"/>
      <w:marTop w:val="0"/>
      <w:marBottom w:val="0"/>
      <w:divBdr>
        <w:top w:val="none" w:sz="0" w:space="0" w:color="auto"/>
        <w:left w:val="none" w:sz="0" w:space="0" w:color="auto"/>
        <w:bottom w:val="none" w:sz="0" w:space="0" w:color="auto"/>
        <w:right w:val="none" w:sz="0" w:space="0" w:color="auto"/>
      </w:divBdr>
    </w:div>
    <w:div w:id="1099762636">
      <w:bodyDiv w:val="1"/>
      <w:marLeft w:val="0"/>
      <w:marRight w:val="0"/>
      <w:marTop w:val="0"/>
      <w:marBottom w:val="0"/>
      <w:divBdr>
        <w:top w:val="none" w:sz="0" w:space="0" w:color="auto"/>
        <w:left w:val="none" w:sz="0" w:space="0" w:color="auto"/>
        <w:bottom w:val="none" w:sz="0" w:space="0" w:color="auto"/>
        <w:right w:val="none" w:sz="0" w:space="0" w:color="auto"/>
      </w:divBdr>
    </w:div>
    <w:div w:id="1099905544">
      <w:bodyDiv w:val="1"/>
      <w:marLeft w:val="0"/>
      <w:marRight w:val="0"/>
      <w:marTop w:val="0"/>
      <w:marBottom w:val="0"/>
      <w:divBdr>
        <w:top w:val="none" w:sz="0" w:space="0" w:color="auto"/>
        <w:left w:val="none" w:sz="0" w:space="0" w:color="auto"/>
        <w:bottom w:val="none" w:sz="0" w:space="0" w:color="auto"/>
        <w:right w:val="none" w:sz="0" w:space="0" w:color="auto"/>
      </w:divBdr>
    </w:div>
    <w:div w:id="1100220741">
      <w:bodyDiv w:val="1"/>
      <w:marLeft w:val="0"/>
      <w:marRight w:val="0"/>
      <w:marTop w:val="0"/>
      <w:marBottom w:val="0"/>
      <w:divBdr>
        <w:top w:val="none" w:sz="0" w:space="0" w:color="auto"/>
        <w:left w:val="none" w:sz="0" w:space="0" w:color="auto"/>
        <w:bottom w:val="none" w:sz="0" w:space="0" w:color="auto"/>
        <w:right w:val="none" w:sz="0" w:space="0" w:color="auto"/>
      </w:divBdr>
    </w:div>
    <w:div w:id="1100294153">
      <w:bodyDiv w:val="1"/>
      <w:marLeft w:val="0"/>
      <w:marRight w:val="0"/>
      <w:marTop w:val="0"/>
      <w:marBottom w:val="0"/>
      <w:divBdr>
        <w:top w:val="none" w:sz="0" w:space="0" w:color="auto"/>
        <w:left w:val="none" w:sz="0" w:space="0" w:color="auto"/>
        <w:bottom w:val="none" w:sz="0" w:space="0" w:color="auto"/>
        <w:right w:val="none" w:sz="0" w:space="0" w:color="auto"/>
      </w:divBdr>
    </w:div>
    <w:div w:id="1100876662">
      <w:bodyDiv w:val="1"/>
      <w:marLeft w:val="0"/>
      <w:marRight w:val="0"/>
      <w:marTop w:val="0"/>
      <w:marBottom w:val="0"/>
      <w:divBdr>
        <w:top w:val="none" w:sz="0" w:space="0" w:color="auto"/>
        <w:left w:val="none" w:sz="0" w:space="0" w:color="auto"/>
        <w:bottom w:val="none" w:sz="0" w:space="0" w:color="auto"/>
        <w:right w:val="none" w:sz="0" w:space="0" w:color="auto"/>
      </w:divBdr>
    </w:div>
    <w:div w:id="1101026110">
      <w:bodyDiv w:val="1"/>
      <w:marLeft w:val="0"/>
      <w:marRight w:val="0"/>
      <w:marTop w:val="0"/>
      <w:marBottom w:val="0"/>
      <w:divBdr>
        <w:top w:val="none" w:sz="0" w:space="0" w:color="auto"/>
        <w:left w:val="none" w:sz="0" w:space="0" w:color="auto"/>
        <w:bottom w:val="none" w:sz="0" w:space="0" w:color="auto"/>
        <w:right w:val="none" w:sz="0" w:space="0" w:color="auto"/>
      </w:divBdr>
    </w:div>
    <w:div w:id="1101218245">
      <w:bodyDiv w:val="1"/>
      <w:marLeft w:val="0"/>
      <w:marRight w:val="0"/>
      <w:marTop w:val="0"/>
      <w:marBottom w:val="0"/>
      <w:divBdr>
        <w:top w:val="none" w:sz="0" w:space="0" w:color="auto"/>
        <w:left w:val="none" w:sz="0" w:space="0" w:color="auto"/>
        <w:bottom w:val="none" w:sz="0" w:space="0" w:color="auto"/>
        <w:right w:val="none" w:sz="0" w:space="0" w:color="auto"/>
      </w:divBdr>
    </w:div>
    <w:div w:id="1101489858">
      <w:bodyDiv w:val="1"/>
      <w:marLeft w:val="0"/>
      <w:marRight w:val="0"/>
      <w:marTop w:val="0"/>
      <w:marBottom w:val="0"/>
      <w:divBdr>
        <w:top w:val="none" w:sz="0" w:space="0" w:color="auto"/>
        <w:left w:val="none" w:sz="0" w:space="0" w:color="auto"/>
        <w:bottom w:val="none" w:sz="0" w:space="0" w:color="auto"/>
        <w:right w:val="none" w:sz="0" w:space="0" w:color="auto"/>
      </w:divBdr>
    </w:div>
    <w:div w:id="1102148227">
      <w:bodyDiv w:val="1"/>
      <w:marLeft w:val="0"/>
      <w:marRight w:val="0"/>
      <w:marTop w:val="0"/>
      <w:marBottom w:val="0"/>
      <w:divBdr>
        <w:top w:val="none" w:sz="0" w:space="0" w:color="auto"/>
        <w:left w:val="none" w:sz="0" w:space="0" w:color="auto"/>
        <w:bottom w:val="none" w:sz="0" w:space="0" w:color="auto"/>
        <w:right w:val="none" w:sz="0" w:space="0" w:color="auto"/>
      </w:divBdr>
    </w:div>
    <w:div w:id="1102265135">
      <w:bodyDiv w:val="1"/>
      <w:marLeft w:val="0"/>
      <w:marRight w:val="0"/>
      <w:marTop w:val="0"/>
      <w:marBottom w:val="0"/>
      <w:divBdr>
        <w:top w:val="none" w:sz="0" w:space="0" w:color="auto"/>
        <w:left w:val="none" w:sz="0" w:space="0" w:color="auto"/>
        <w:bottom w:val="none" w:sz="0" w:space="0" w:color="auto"/>
        <w:right w:val="none" w:sz="0" w:space="0" w:color="auto"/>
      </w:divBdr>
    </w:div>
    <w:div w:id="1102455075">
      <w:bodyDiv w:val="1"/>
      <w:marLeft w:val="0"/>
      <w:marRight w:val="0"/>
      <w:marTop w:val="0"/>
      <w:marBottom w:val="0"/>
      <w:divBdr>
        <w:top w:val="none" w:sz="0" w:space="0" w:color="auto"/>
        <w:left w:val="none" w:sz="0" w:space="0" w:color="auto"/>
        <w:bottom w:val="none" w:sz="0" w:space="0" w:color="auto"/>
        <w:right w:val="none" w:sz="0" w:space="0" w:color="auto"/>
      </w:divBdr>
    </w:div>
    <w:div w:id="1102531779">
      <w:bodyDiv w:val="1"/>
      <w:marLeft w:val="0"/>
      <w:marRight w:val="0"/>
      <w:marTop w:val="0"/>
      <w:marBottom w:val="0"/>
      <w:divBdr>
        <w:top w:val="none" w:sz="0" w:space="0" w:color="auto"/>
        <w:left w:val="none" w:sz="0" w:space="0" w:color="auto"/>
        <w:bottom w:val="none" w:sz="0" w:space="0" w:color="auto"/>
        <w:right w:val="none" w:sz="0" w:space="0" w:color="auto"/>
      </w:divBdr>
    </w:div>
    <w:div w:id="1102922886">
      <w:bodyDiv w:val="1"/>
      <w:marLeft w:val="0"/>
      <w:marRight w:val="0"/>
      <w:marTop w:val="0"/>
      <w:marBottom w:val="0"/>
      <w:divBdr>
        <w:top w:val="none" w:sz="0" w:space="0" w:color="auto"/>
        <w:left w:val="none" w:sz="0" w:space="0" w:color="auto"/>
        <w:bottom w:val="none" w:sz="0" w:space="0" w:color="auto"/>
        <w:right w:val="none" w:sz="0" w:space="0" w:color="auto"/>
      </w:divBdr>
    </w:div>
    <w:div w:id="1103190692">
      <w:bodyDiv w:val="1"/>
      <w:marLeft w:val="0"/>
      <w:marRight w:val="0"/>
      <w:marTop w:val="0"/>
      <w:marBottom w:val="0"/>
      <w:divBdr>
        <w:top w:val="none" w:sz="0" w:space="0" w:color="auto"/>
        <w:left w:val="none" w:sz="0" w:space="0" w:color="auto"/>
        <w:bottom w:val="none" w:sz="0" w:space="0" w:color="auto"/>
        <w:right w:val="none" w:sz="0" w:space="0" w:color="auto"/>
      </w:divBdr>
    </w:div>
    <w:div w:id="1103302119">
      <w:bodyDiv w:val="1"/>
      <w:marLeft w:val="0"/>
      <w:marRight w:val="0"/>
      <w:marTop w:val="0"/>
      <w:marBottom w:val="0"/>
      <w:divBdr>
        <w:top w:val="none" w:sz="0" w:space="0" w:color="auto"/>
        <w:left w:val="none" w:sz="0" w:space="0" w:color="auto"/>
        <w:bottom w:val="none" w:sz="0" w:space="0" w:color="auto"/>
        <w:right w:val="none" w:sz="0" w:space="0" w:color="auto"/>
      </w:divBdr>
    </w:div>
    <w:div w:id="1103837612">
      <w:bodyDiv w:val="1"/>
      <w:marLeft w:val="0"/>
      <w:marRight w:val="0"/>
      <w:marTop w:val="0"/>
      <w:marBottom w:val="0"/>
      <w:divBdr>
        <w:top w:val="none" w:sz="0" w:space="0" w:color="auto"/>
        <w:left w:val="none" w:sz="0" w:space="0" w:color="auto"/>
        <w:bottom w:val="none" w:sz="0" w:space="0" w:color="auto"/>
        <w:right w:val="none" w:sz="0" w:space="0" w:color="auto"/>
      </w:divBdr>
    </w:div>
    <w:div w:id="1104306256">
      <w:bodyDiv w:val="1"/>
      <w:marLeft w:val="0"/>
      <w:marRight w:val="0"/>
      <w:marTop w:val="0"/>
      <w:marBottom w:val="0"/>
      <w:divBdr>
        <w:top w:val="none" w:sz="0" w:space="0" w:color="auto"/>
        <w:left w:val="none" w:sz="0" w:space="0" w:color="auto"/>
        <w:bottom w:val="none" w:sz="0" w:space="0" w:color="auto"/>
        <w:right w:val="none" w:sz="0" w:space="0" w:color="auto"/>
      </w:divBdr>
    </w:div>
    <w:div w:id="1104688563">
      <w:bodyDiv w:val="1"/>
      <w:marLeft w:val="0"/>
      <w:marRight w:val="0"/>
      <w:marTop w:val="0"/>
      <w:marBottom w:val="0"/>
      <w:divBdr>
        <w:top w:val="none" w:sz="0" w:space="0" w:color="auto"/>
        <w:left w:val="none" w:sz="0" w:space="0" w:color="auto"/>
        <w:bottom w:val="none" w:sz="0" w:space="0" w:color="auto"/>
        <w:right w:val="none" w:sz="0" w:space="0" w:color="auto"/>
      </w:divBdr>
    </w:div>
    <w:div w:id="1104883088">
      <w:bodyDiv w:val="1"/>
      <w:marLeft w:val="0"/>
      <w:marRight w:val="0"/>
      <w:marTop w:val="0"/>
      <w:marBottom w:val="0"/>
      <w:divBdr>
        <w:top w:val="none" w:sz="0" w:space="0" w:color="auto"/>
        <w:left w:val="none" w:sz="0" w:space="0" w:color="auto"/>
        <w:bottom w:val="none" w:sz="0" w:space="0" w:color="auto"/>
        <w:right w:val="none" w:sz="0" w:space="0" w:color="auto"/>
      </w:divBdr>
    </w:div>
    <w:div w:id="1105032503">
      <w:bodyDiv w:val="1"/>
      <w:marLeft w:val="0"/>
      <w:marRight w:val="0"/>
      <w:marTop w:val="0"/>
      <w:marBottom w:val="0"/>
      <w:divBdr>
        <w:top w:val="none" w:sz="0" w:space="0" w:color="auto"/>
        <w:left w:val="none" w:sz="0" w:space="0" w:color="auto"/>
        <w:bottom w:val="none" w:sz="0" w:space="0" w:color="auto"/>
        <w:right w:val="none" w:sz="0" w:space="0" w:color="auto"/>
      </w:divBdr>
    </w:div>
    <w:div w:id="1105268169">
      <w:bodyDiv w:val="1"/>
      <w:marLeft w:val="0"/>
      <w:marRight w:val="0"/>
      <w:marTop w:val="0"/>
      <w:marBottom w:val="0"/>
      <w:divBdr>
        <w:top w:val="none" w:sz="0" w:space="0" w:color="auto"/>
        <w:left w:val="none" w:sz="0" w:space="0" w:color="auto"/>
        <w:bottom w:val="none" w:sz="0" w:space="0" w:color="auto"/>
        <w:right w:val="none" w:sz="0" w:space="0" w:color="auto"/>
      </w:divBdr>
    </w:div>
    <w:div w:id="1105734846">
      <w:bodyDiv w:val="1"/>
      <w:marLeft w:val="0"/>
      <w:marRight w:val="0"/>
      <w:marTop w:val="0"/>
      <w:marBottom w:val="0"/>
      <w:divBdr>
        <w:top w:val="none" w:sz="0" w:space="0" w:color="auto"/>
        <w:left w:val="none" w:sz="0" w:space="0" w:color="auto"/>
        <w:bottom w:val="none" w:sz="0" w:space="0" w:color="auto"/>
        <w:right w:val="none" w:sz="0" w:space="0" w:color="auto"/>
      </w:divBdr>
    </w:div>
    <w:div w:id="1106733963">
      <w:bodyDiv w:val="1"/>
      <w:marLeft w:val="0"/>
      <w:marRight w:val="0"/>
      <w:marTop w:val="0"/>
      <w:marBottom w:val="0"/>
      <w:divBdr>
        <w:top w:val="none" w:sz="0" w:space="0" w:color="auto"/>
        <w:left w:val="none" w:sz="0" w:space="0" w:color="auto"/>
        <w:bottom w:val="none" w:sz="0" w:space="0" w:color="auto"/>
        <w:right w:val="none" w:sz="0" w:space="0" w:color="auto"/>
      </w:divBdr>
    </w:div>
    <w:div w:id="1106779065">
      <w:bodyDiv w:val="1"/>
      <w:marLeft w:val="0"/>
      <w:marRight w:val="0"/>
      <w:marTop w:val="0"/>
      <w:marBottom w:val="0"/>
      <w:divBdr>
        <w:top w:val="none" w:sz="0" w:space="0" w:color="auto"/>
        <w:left w:val="none" w:sz="0" w:space="0" w:color="auto"/>
        <w:bottom w:val="none" w:sz="0" w:space="0" w:color="auto"/>
        <w:right w:val="none" w:sz="0" w:space="0" w:color="auto"/>
      </w:divBdr>
    </w:div>
    <w:div w:id="1107430462">
      <w:bodyDiv w:val="1"/>
      <w:marLeft w:val="0"/>
      <w:marRight w:val="0"/>
      <w:marTop w:val="0"/>
      <w:marBottom w:val="0"/>
      <w:divBdr>
        <w:top w:val="none" w:sz="0" w:space="0" w:color="auto"/>
        <w:left w:val="none" w:sz="0" w:space="0" w:color="auto"/>
        <w:bottom w:val="none" w:sz="0" w:space="0" w:color="auto"/>
        <w:right w:val="none" w:sz="0" w:space="0" w:color="auto"/>
      </w:divBdr>
    </w:div>
    <w:div w:id="1107699425">
      <w:bodyDiv w:val="1"/>
      <w:marLeft w:val="0"/>
      <w:marRight w:val="0"/>
      <w:marTop w:val="0"/>
      <w:marBottom w:val="0"/>
      <w:divBdr>
        <w:top w:val="none" w:sz="0" w:space="0" w:color="auto"/>
        <w:left w:val="none" w:sz="0" w:space="0" w:color="auto"/>
        <w:bottom w:val="none" w:sz="0" w:space="0" w:color="auto"/>
        <w:right w:val="none" w:sz="0" w:space="0" w:color="auto"/>
      </w:divBdr>
    </w:div>
    <w:div w:id="1107895623">
      <w:bodyDiv w:val="1"/>
      <w:marLeft w:val="0"/>
      <w:marRight w:val="0"/>
      <w:marTop w:val="0"/>
      <w:marBottom w:val="0"/>
      <w:divBdr>
        <w:top w:val="none" w:sz="0" w:space="0" w:color="auto"/>
        <w:left w:val="none" w:sz="0" w:space="0" w:color="auto"/>
        <w:bottom w:val="none" w:sz="0" w:space="0" w:color="auto"/>
        <w:right w:val="none" w:sz="0" w:space="0" w:color="auto"/>
      </w:divBdr>
    </w:div>
    <w:div w:id="1109003966">
      <w:bodyDiv w:val="1"/>
      <w:marLeft w:val="0"/>
      <w:marRight w:val="0"/>
      <w:marTop w:val="0"/>
      <w:marBottom w:val="0"/>
      <w:divBdr>
        <w:top w:val="none" w:sz="0" w:space="0" w:color="auto"/>
        <w:left w:val="none" w:sz="0" w:space="0" w:color="auto"/>
        <w:bottom w:val="none" w:sz="0" w:space="0" w:color="auto"/>
        <w:right w:val="none" w:sz="0" w:space="0" w:color="auto"/>
      </w:divBdr>
    </w:div>
    <w:div w:id="1109276721">
      <w:bodyDiv w:val="1"/>
      <w:marLeft w:val="0"/>
      <w:marRight w:val="0"/>
      <w:marTop w:val="0"/>
      <w:marBottom w:val="0"/>
      <w:divBdr>
        <w:top w:val="none" w:sz="0" w:space="0" w:color="auto"/>
        <w:left w:val="none" w:sz="0" w:space="0" w:color="auto"/>
        <w:bottom w:val="none" w:sz="0" w:space="0" w:color="auto"/>
        <w:right w:val="none" w:sz="0" w:space="0" w:color="auto"/>
      </w:divBdr>
    </w:div>
    <w:div w:id="1109348259">
      <w:bodyDiv w:val="1"/>
      <w:marLeft w:val="0"/>
      <w:marRight w:val="0"/>
      <w:marTop w:val="0"/>
      <w:marBottom w:val="0"/>
      <w:divBdr>
        <w:top w:val="none" w:sz="0" w:space="0" w:color="auto"/>
        <w:left w:val="none" w:sz="0" w:space="0" w:color="auto"/>
        <w:bottom w:val="none" w:sz="0" w:space="0" w:color="auto"/>
        <w:right w:val="none" w:sz="0" w:space="0" w:color="auto"/>
      </w:divBdr>
    </w:div>
    <w:div w:id="1109815677">
      <w:bodyDiv w:val="1"/>
      <w:marLeft w:val="0"/>
      <w:marRight w:val="0"/>
      <w:marTop w:val="0"/>
      <w:marBottom w:val="0"/>
      <w:divBdr>
        <w:top w:val="none" w:sz="0" w:space="0" w:color="auto"/>
        <w:left w:val="none" w:sz="0" w:space="0" w:color="auto"/>
        <w:bottom w:val="none" w:sz="0" w:space="0" w:color="auto"/>
        <w:right w:val="none" w:sz="0" w:space="0" w:color="auto"/>
      </w:divBdr>
    </w:div>
    <w:div w:id="1109929083">
      <w:bodyDiv w:val="1"/>
      <w:marLeft w:val="0"/>
      <w:marRight w:val="0"/>
      <w:marTop w:val="0"/>
      <w:marBottom w:val="0"/>
      <w:divBdr>
        <w:top w:val="none" w:sz="0" w:space="0" w:color="auto"/>
        <w:left w:val="none" w:sz="0" w:space="0" w:color="auto"/>
        <w:bottom w:val="none" w:sz="0" w:space="0" w:color="auto"/>
        <w:right w:val="none" w:sz="0" w:space="0" w:color="auto"/>
      </w:divBdr>
    </w:div>
    <w:div w:id="1110123496">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0399145">
      <w:bodyDiv w:val="1"/>
      <w:marLeft w:val="0"/>
      <w:marRight w:val="0"/>
      <w:marTop w:val="0"/>
      <w:marBottom w:val="0"/>
      <w:divBdr>
        <w:top w:val="none" w:sz="0" w:space="0" w:color="auto"/>
        <w:left w:val="none" w:sz="0" w:space="0" w:color="auto"/>
        <w:bottom w:val="none" w:sz="0" w:space="0" w:color="auto"/>
        <w:right w:val="none" w:sz="0" w:space="0" w:color="auto"/>
      </w:divBdr>
    </w:div>
    <w:div w:id="1110588110">
      <w:bodyDiv w:val="1"/>
      <w:marLeft w:val="0"/>
      <w:marRight w:val="0"/>
      <w:marTop w:val="0"/>
      <w:marBottom w:val="0"/>
      <w:divBdr>
        <w:top w:val="none" w:sz="0" w:space="0" w:color="auto"/>
        <w:left w:val="none" w:sz="0" w:space="0" w:color="auto"/>
        <w:bottom w:val="none" w:sz="0" w:space="0" w:color="auto"/>
        <w:right w:val="none" w:sz="0" w:space="0" w:color="auto"/>
      </w:divBdr>
    </w:div>
    <w:div w:id="1110930803">
      <w:bodyDiv w:val="1"/>
      <w:marLeft w:val="0"/>
      <w:marRight w:val="0"/>
      <w:marTop w:val="0"/>
      <w:marBottom w:val="0"/>
      <w:divBdr>
        <w:top w:val="none" w:sz="0" w:space="0" w:color="auto"/>
        <w:left w:val="none" w:sz="0" w:space="0" w:color="auto"/>
        <w:bottom w:val="none" w:sz="0" w:space="0" w:color="auto"/>
        <w:right w:val="none" w:sz="0" w:space="0" w:color="auto"/>
      </w:divBdr>
    </w:div>
    <w:div w:id="1111247439">
      <w:bodyDiv w:val="1"/>
      <w:marLeft w:val="0"/>
      <w:marRight w:val="0"/>
      <w:marTop w:val="0"/>
      <w:marBottom w:val="0"/>
      <w:divBdr>
        <w:top w:val="none" w:sz="0" w:space="0" w:color="auto"/>
        <w:left w:val="none" w:sz="0" w:space="0" w:color="auto"/>
        <w:bottom w:val="none" w:sz="0" w:space="0" w:color="auto"/>
        <w:right w:val="none" w:sz="0" w:space="0" w:color="auto"/>
      </w:divBdr>
    </w:div>
    <w:div w:id="1111363952">
      <w:bodyDiv w:val="1"/>
      <w:marLeft w:val="0"/>
      <w:marRight w:val="0"/>
      <w:marTop w:val="0"/>
      <w:marBottom w:val="0"/>
      <w:divBdr>
        <w:top w:val="none" w:sz="0" w:space="0" w:color="auto"/>
        <w:left w:val="none" w:sz="0" w:space="0" w:color="auto"/>
        <w:bottom w:val="none" w:sz="0" w:space="0" w:color="auto"/>
        <w:right w:val="none" w:sz="0" w:space="0" w:color="auto"/>
      </w:divBdr>
    </w:div>
    <w:div w:id="1111509200">
      <w:bodyDiv w:val="1"/>
      <w:marLeft w:val="0"/>
      <w:marRight w:val="0"/>
      <w:marTop w:val="0"/>
      <w:marBottom w:val="0"/>
      <w:divBdr>
        <w:top w:val="none" w:sz="0" w:space="0" w:color="auto"/>
        <w:left w:val="none" w:sz="0" w:space="0" w:color="auto"/>
        <w:bottom w:val="none" w:sz="0" w:space="0" w:color="auto"/>
        <w:right w:val="none" w:sz="0" w:space="0" w:color="auto"/>
      </w:divBdr>
    </w:div>
    <w:div w:id="1112087660">
      <w:bodyDiv w:val="1"/>
      <w:marLeft w:val="0"/>
      <w:marRight w:val="0"/>
      <w:marTop w:val="0"/>
      <w:marBottom w:val="0"/>
      <w:divBdr>
        <w:top w:val="none" w:sz="0" w:space="0" w:color="auto"/>
        <w:left w:val="none" w:sz="0" w:space="0" w:color="auto"/>
        <w:bottom w:val="none" w:sz="0" w:space="0" w:color="auto"/>
        <w:right w:val="none" w:sz="0" w:space="0" w:color="auto"/>
      </w:divBdr>
    </w:div>
    <w:div w:id="1112095744">
      <w:bodyDiv w:val="1"/>
      <w:marLeft w:val="0"/>
      <w:marRight w:val="0"/>
      <w:marTop w:val="0"/>
      <w:marBottom w:val="0"/>
      <w:divBdr>
        <w:top w:val="none" w:sz="0" w:space="0" w:color="auto"/>
        <w:left w:val="none" w:sz="0" w:space="0" w:color="auto"/>
        <w:bottom w:val="none" w:sz="0" w:space="0" w:color="auto"/>
        <w:right w:val="none" w:sz="0" w:space="0" w:color="auto"/>
      </w:divBdr>
    </w:div>
    <w:div w:id="1112168483">
      <w:bodyDiv w:val="1"/>
      <w:marLeft w:val="0"/>
      <w:marRight w:val="0"/>
      <w:marTop w:val="0"/>
      <w:marBottom w:val="0"/>
      <w:divBdr>
        <w:top w:val="none" w:sz="0" w:space="0" w:color="auto"/>
        <w:left w:val="none" w:sz="0" w:space="0" w:color="auto"/>
        <w:bottom w:val="none" w:sz="0" w:space="0" w:color="auto"/>
        <w:right w:val="none" w:sz="0" w:space="0" w:color="auto"/>
      </w:divBdr>
    </w:div>
    <w:div w:id="1112476268">
      <w:bodyDiv w:val="1"/>
      <w:marLeft w:val="0"/>
      <w:marRight w:val="0"/>
      <w:marTop w:val="0"/>
      <w:marBottom w:val="0"/>
      <w:divBdr>
        <w:top w:val="none" w:sz="0" w:space="0" w:color="auto"/>
        <w:left w:val="none" w:sz="0" w:space="0" w:color="auto"/>
        <w:bottom w:val="none" w:sz="0" w:space="0" w:color="auto"/>
        <w:right w:val="none" w:sz="0" w:space="0" w:color="auto"/>
      </w:divBdr>
    </w:div>
    <w:div w:id="1112893690">
      <w:bodyDiv w:val="1"/>
      <w:marLeft w:val="0"/>
      <w:marRight w:val="0"/>
      <w:marTop w:val="0"/>
      <w:marBottom w:val="0"/>
      <w:divBdr>
        <w:top w:val="none" w:sz="0" w:space="0" w:color="auto"/>
        <w:left w:val="none" w:sz="0" w:space="0" w:color="auto"/>
        <w:bottom w:val="none" w:sz="0" w:space="0" w:color="auto"/>
        <w:right w:val="none" w:sz="0" w:space="0" w:color="auto"/>
      </w:divBdr>
    </w:div>
    <w:div w:id="1112937578">
      <w:bodyDiv w:val="1"/>
      <w:marLeft w:val="0"/>
      <w:marRight w:val="0"/>
      <w:marTop w:val="0"/>
      <w:marBottom w:val="0"/>
      <w:divBdr>
        <w:top w:val="none" w:sz="0" w:space="0" w:color="auto"/>
        <w:left w:val="none" w:sz="0" w:space="0" w:color="auto"/>
        <w:bottom w:val="none" w:sz="0" w:space="0" w:color="auto"/>
        <w:right w:val="none" w:sz="0" w:space="0" w:color="auto"/>
      </w:divBdr>
    </w:div>
    <w:div w:id="1113015007">
      <w:bodyDiv w:val="1"/>
      <w:marLeft w:val="0"/>
      <w:marRight w:val="0"/>
      <w:marTop w:val="0"/>
      <w:marBottom w:val="0"/>
      <w:divBdr>
        <w:top w:val="none" w:sz="0" w:space="0" w:color="auto"/>
        <w:left w:val="none" w:sz="0" w:space="0" w:color="auto"/>
        <w:bottom w:val="none" w:sz="0" w:space="0" w:color="auto"/>
        <w:right w:val="none" w:sz="0" w:space="0" w:color="auto"/>
      </w:divBdr>
    </w:div>
    <w:div w:id="1114058809">
      <w:bodyDiv w:val="1"/>
      <w:marLeft w:val="0"/>
      <w:marRight w:val="0"/>
      <w:marTop w:val="0"/>
      <w:marBottom w:val="0"/>
      <w:divBdr>
        <w:top w:val="none" w:sz="0" w:space="0" w:color="auto"/>
        <w:left w:val="none" w:sz="0" w:space="0" w:color="auto"/>
        <w:bottom w:val="none" w:sz="0" w:space="0" w:color="auto"/>
        <w:right w:val="none" w:sz="0" w:space="0" w:color="auto"/>
      </w:divBdr>
    </w:div>
    <w:div w:id="1114325270">
      <w:bodyDiv w:val="1"/>
      <w:marLeft w:val="0"/>
      <w:marRight w:val="0"/>
      <w:marTop w:val="0"/>
      <w:marBottom w:val="0"/>
      <w:divBdr>
        <w:top w:val="none" w:sz="0" w:space="0" w:color="auto"/>
        <w:left w:val="none" w:sz="0" w:space="0" w:color="auto"/>
        <w:bottom w:val="none" w:sz="0" w:space="0" w:color="auto"/>
        <w:right w:val="none" w:sz="0" w:space="0" w:color="auto"/>
      </w:divBdr>
    </w:div>
    <w:div w:id="1114443841">
      <w:bodyDiv w:val="1"/>
      <w:marLeft w:val="0"/>
      <w:marRight w:val="0"/>
      <w:marTop w:val="0"/>
      <w:marBottom w:val="0"/>
      <w:divBdr>
        <w:top w:val="none" w:sz="0" w:space="0" w:color="auto"/>
        <w:left w:val="none" w:sz="0" w:space="0" w:color="auto"/>
        <w:bottom w:val="none" w:sz="0" w:space="0" w:color="auto"/>
        <w:right w:val="none" w:sz="0" w:space="0" w:color="auto"/>
      </w:divBdr>
    </w:div>
    <w:div w:id="1114514955">
      <w:bodyDiv w:val="1"/>
      <w:marLeft w:val="0"/>
      <w:marRight w:val="0"/>
      <w:marTop w:val="0"/>
      <w:marBottom w:val="0"/>
      <w:divBdr>
        <w:top w:val="none" w:sz="0" w:space="0" w:color="auto"/>
        <w:left w:val="none" w:sz="0" w:space="0" w:color="auto"/>
        <w:bottom w:val="none" w:sz="0" w:space="0" w:color="auto"/>
        <w:right w:val="none" w:sz="0" w:space="0" w:color="auto"/>
      </w:divBdr>
    </w:div>
    <w:div w:id="1114590073">
      <w:bodyDiv w:val="1"/>
      <w:marLeft w:val="0"/>
      <w:marRight w:val="0"/>
      <w:marTop w:val="0"/>
      <w:marBottom w:val="0"/>
      <w:divBdr>
        <w:top w:val="none" w:sz="0" w:space="0" w:color="auto"/>
        <w:left w:val="none" w:sz="0" w:space="0" w:color="auto"/>
        <w:bottom w:val="none" w:sz="0" w:space="0" w:color="auto"/>
        <w:right w:val="none" w:sz="0" w:space="0" w:color="auto"/>
      </w:divBdr>
    </w:div>
    <w:div w:id="1115055729">
      <w:bodyDiv w:val="1"/>
      <w:marLeft w:val="0"/>
      <w:marRight w:val="0"/>
      <w:marTop w:val="0"/>
      <w:marBottom w:val="0"/>
      <w:divBdr>
        <w:top w:val="none" w:sz="0" w:space="0" w:color="auto"/>
        <w:left w:val="none" w:sz="0" w:space="0" w:color="auto"/>
        <w:bottom w:val="none" w:sz="0" w:space="0" w:color="auto"/>
        <w:right w:val="none" w:sz="0" w:space="0" w:color="auto"/>
      </w:divBdr>
    </w:div>
    <w:div w:id="1115371742">
      <w:bodyDiv w:val="1"/>
      <w:marLeft w:val="0"/>
      <w:marRight w:val="0"/>
      <w:marTop w:val="0"/>
      <w:marBottom w:val="0"/>
      <w:divBdr>
        <w:top w:val="none" w:sz="0" w:space="0" w:color="auto"/>
        <w:left w:val="none" w:sz="0" w:space="0" w:color="auto"/>
        <w:bottom w:val="none" w:sz="0" w:space="0" w:color="auto"/>
        <w:right w:val="none" w:sz="0" w:space="0" w:color="auto"/>
      </w:divBdr>
    </w:div>
    <w:div w:id="1115636744">
      <w:bodyDiv w:val="1"/>
      <w:marLeft w:val="0"/>
      <w:marRight w:val="0"/>
      <w:marTop w:val="0"/>
      <w:marBottom w:val="0"/>
      <w:divBdr>
        <w:top w:val="none" w:sz="0" w:space="0" w:color="auto"/>
        <w:left w:val="none" w:sz="0" w:space="0" w:color="auto"/>
        <w:bottom w:val="none" w:sz="0" w:space="0" w:color="auto"/>
        <w:right w:val="none" w:sz="0" w:space="0" w:color="auto"/>
      </w:divBdr>
    </w:div>
    <w:div w:id="1115639809">
      <w:bodyDiv w:val="1"/>
      <w:marLeft w:val="0"/>
      <w:marRight w:val="0"/>
      <w:marTop w:val="0"/>
      <w:marBottom w:val="0"/>
      <w:divBdr>
        <w:top w:val="none" w:sz="0" w:space="0" w:color="auto"/>
        <w:left w:val="none" w:sz="0" w:space="0" w:color="auto"/>
        <w:bottom w:val="none" w:sz="0" w:space="0" w:color="auto"/>
        <w:right w:val="none" w:sz="0" w:space="0" w:color="auto"/>
      </w:divBdr>
    </w:div>
    <w:div w:id="1116102399">
      <w:bodyDiv w:val="1"/>
      <w:marLeft w:val="0"/>
      <w:marRight w:val="0"/>
      <w:marTop w:val="0"/>
      <w:marBottom w:val="0"/>
      <w:divBdr>
        <w:top w:val="none" w:sz="0" w:space="0" w:color="auto"/>
        <w:left w:val="none" w:sz="0" w:space="0" w:color="auto"/>
        <w:bottom w:val="none" w:sz="0" w:space="0" w:color="auto"/>
        <w:right w:val="none" w:sz="0" w:space="0" w:color="auto"/>
      </w:divBdr>
    </w:div>
    <w:div w:id="1116213430">
      <w:bodyDiv w:val="1"/>
      <w:marLeft w:val="0"/>
      <w:marRight w:val="0"/>
      <w:marTop w:val="0"/>
      <w:marBottom w:val="0"/>
      <w:divBdr>
        <w:top w:val="none" w:sz="0" w:space="0" w:color="auto"/>
        <w:left w:val="none" w:sz="0" w:space="0" w:color="auto"/>
        <w:bottom w:val="none" w:sz="0" w:space="0" w:color="auto"/>
        <w:right w:val="none" w:sz="0" w:space="0" w:color="auto"/>
      </w:divBdr>
    </w:div>
    <w:div w:id="1116829502">
      <w:bodyDiv w:val="1"/>
      <w:marLeft w:val="0"/>
      <w:marRight w:val="0"/>
      <w:marTop w:val="0"/>
      <w:marBottom w:val="0"/>
      <w:divBdr>
        <w:top w:val="none" w:sz="0" w:space="0" w:color="auto"/>
        <w:left w:val="none" w:sz="0" w:space="0" w:color="auto"/>
        <w:bottom w:val="none" w:sz="0" w:space="0" w:color="auto"/>
        <w:right w:val="none" w:sz="0" w:space="0" w:color="auto"/>
      </w:divBdr>
    </w:div>
    <w:div w:id="1116945438">
      <w:bodyDiv w:val="1"/>
      <w:marLeft w:val="0"/>
      <w:marRight w:val="0"/>
      <w:marTop w:val="0"/>
      <w:marBottom w:val="0"/>
      <w:divBdr>
        <w:top w:val="none" w:sz="0" w:space="0" w:color="auto"/>
        <w:left w:val="none" w:sz="0" w:space="0" w:color="auto"/>
        <w:bottom w:val="none" w:sz="0" w:space="0" w:color="auto"/>
        <w:right w:val="none" w:sz="0" w:space="0" w:color="auto"/>
      </w:divBdr>
    </w:div>
    <w:div w:id="1117069136">
      <w:bodyDiv w:val="1"/>
      <w:marLeft w:val="0"/>
      <w:marRight w:val="0"/>
      <w:marTop w:val="0"/>
      <w:marBottom w:val="0"/>
      <w:divBdr>
        <w:top w:val="none" w:sz="0" w:space="0" w:color="auto"/>
        <w:left w:val="none" w:sz="0" w:space="0" w:color="auto"/>
        <w:bottom w:val="none" w:sz="0" w:space="0" w:color="auto"/>
        <w:right w:val="none" w:sz="0" w:space="0" w:color="auto"/>
      </w:divBdr>
    </w:div>
    <w:div w:id="1117141334">
      <w:bodyDiv w:val="1"/>
      <w:marLeft w:val="0"/>
      <w:marRight w:val="0"/>
      <w:marTop w:val="0"/>
      <w:marBottom w:val="0"/>
      <w:divBdr>
        <w:top w:val="none" w:sz="0" w:space="0" w:color="auto"/>
        <w:left w:val="none" w:sz="0" w:space="0" w:color="auto"/>
        <w:bottom w:val="none" w:sz="0" w:space="0" w:color="auto"/>
        <w:right w:val="none" w:sz="0" w:space="0" w:color="auto"/>
      </w:divBdr>
    </w:div>
    <w:div w:id="1117211220">
      <w:bodyDiv w:val="1"/>
      <w:marLeft w:val="0"/>
      <w:marRight w:val="0"/>
      <w:marTop w:val="0"/>
      <w:marBottom w:val="0"/>
      <w:divBdr>
        <w:top w:val="none" w:sz="0" w:space="0" w:color="auto"/>
        <w:left w:val="none" w:sz="0" w:space="0" w:color="auto"/>
        <w:bottom w:val="none" w:sz="0" w:space="0" w:color="auto"/>
        <w:right w:val="none" w:sz="0" w:space="0" w:color="auto"/>
      </w:divBdr>
    </w:div>
    <w:div w:id="1117411596">
      <w:bodyDiv w:val="1"/>
      <w:marLeft w:val="0"/>
      <w:marRight w:val="0"/>
      <w:marTop w:val="0"/>
      <w:marBottom w:val="0"/>
      <w:divBdr>
        <w:top w:val="none" w:sz="0" w:space="0" w:color="auto"/>
        <w:left w:val="none" w:sz="0" w:space="0" w:color="auto"/>
        <w:bottom w:val="none" w:sz="0" w:space="0" w:color="auto"/>
        <w:right w:val="none" w:sz="0" w:space="0" w:color="auto"/>
      </w:divBdr>
    </w:div>
    <w:div w:id="1118063513">
      <w:bodyDiv w:val="1"/>
      <w:marLeft w:val="0"/>
      <w:marRight w:val="0"/>
      <w:marTop w:val="0"/>
      <w:marBottom w:val="0"/>
      <w:divBdr>
        <w:top w:val="none" w:sz="0" w:space="0" w:color="auto"/>
        <w:left w:val="none" w:sz="0" w:space="0" w:color="auto"/>
        <w:bottom w:val="none" w:sz="0" w:space="0" w:color="auto"/>
        <w:right w:val="none" w:sz="0" w:space="0" w:color="auto"/>
      </w:divBdr>
    </w:div>
    <w:div w:id="1118597881">
      <w:bodyDiv w:val="1"/>
      <w:marLeft w:val="0"/>
      <w:marRight w:val="0"/>
      <w:marTop w:val="0"/>
      <w:marBottom w:val="0"/>
      <w:divBdr>
        <w:top w:val="none" w:sz="0" w:space="0" w:color="auto"/>
        <w:left w:val="none" w:sz="0" w:space="0" w:color="auto"/>
        <w:bottom w:val="none" w:sz="0" w:space="0" w:color="auto"/>
        <w:right w:val="none" w:sz="0" w:space="0" w:color="auto"/>
      </w:divBdr>
    </w:div>
    <w:div w:id="1118986902">
      <w:bodyDiv w:val="1"/>
      <w:marLeft w:val="0"/>
      <w:marRight w:val="0"/>
      <w:marTop w:val="0"/>
      <w:marBottom w:val="0"/>
      <w:divBdr>
        <w:top w:val="none" w:sz="0" w:space="0" w:color="auto"/>
        <w:left w:val="none" w:sz="0" w:space="0" w:color="auto"/>
        <w:bottom w:val="none" w:sz="0" w:space="0" w:color="auto"/>
        <w:right w:val="none" w:sz="0" w:space="0" w:color="auto"/>
      </w:divBdr>
    </w:div>
    <w:div w:id="1119103454">
      <w:bodyDiv w:val="1"/>
      <w:marLeft w:val="0"/>
      <w:marRight w:val="0"/>
      <w:marTop w:val="0"/>
      <w:marBottom w:val="0"/>
      <w:divBdr>
        <w:top w:val="none" w:sz="0" w:space="0" w:color="auto"/>
        <w:left w:val="none" w:sz="0" w:space="0" w:color="auto"/>
        <w:bottom w:val="none" w:sz="0" w:space="0" w:color="auto"/>
        <w:right w:val="none" w:sz="0" w:space="0" w:color="auto"/>
      </w:divBdr>
    </w:div>
    <w:div w:id="1119256314">
      <w:bodyDiv w:val="1"/>
      <w:marLeft w:val="0"/>
      <w:marRight w:val="0"/>
      <w:marTop w:val="0"/>
      <w:marBottom w:val="0"/>
      <w:divBdr>
        <w:top w:val="none" w:sz="0" w:space="0" w:color="auto"/>
        <w:left w:val="none" w:sz="0" w:space="0" w:color="auto"/>
        <w:bottom w:val="none" w:sz="0" w:space="0" w:color="auto"/>
        <w:right w:val="none" w:sz="0" w:space="0" w:color="auto"/>
      </w:divBdr>
    </w:div>
    <w:div w:id="1119907838">
      <w:bodyDiv w:val="1"/>
      <w:marLeft w:val="0"/>
      <w:marRight w:val="0"/>
      <w:marTop w:val="0"/>
      <w:marBottom w:val="0"/>
      <w:divBdr>
        <w:top w:val="none" w:sz="0" w:space="0" w:color="auto"/>
        <w:left w:val="none" w:sz="0" w:space="0" w:color="auto"/>
        <w:bottom w:val="none" w:sz="0" w:space="0" w:color="auto"/>
        <w:right w:val="none" w:sz="0" w:space="0" w:color="auto"/>
      </w:divBdr>
    </w:div>
    <w:div w:id="1120495584">
      <w:bodyDiv w:val="1"/>
      <w:marLeft w:val="0"/>
      <w:marRight w:val="0"/>
      <w:marTop w:val="0"/>
      <w:marBottom w:val="0"/>
      <w:divBdr>
        <w:top w:val="none" w:sz="0" w:space="0" w:color="auto"/>
        <w:left w:val="none" w:sz="0" w:space="0" w:color="auto"/>
        <w:bottom w:val="none" w:sz="0" w:space="0" w:color="auto"/>
        <w:right w:val="none" w:sz="0" w:space="0" w:color="auto"/>
      </w:divBdr>
    </w:div>
    <w:div w:id="1121337674">
      <w:bodyDiv w:val="1"/>
      <w:marLeft w:val="0"/>
      <w:marRight w:val="0"/>
      <w:marTop w:val="0"/>
      <w:marBottom w:val="0"/>
      <w:divBdr>
        <w:top w:val="none" w:sz="0" w:space="0" w:color="auto"/>
        <w:left w:val="none" w:sz="0" w:space="0" w:color="auto"/>
        <w:bottom w:val="none" w:sz="0" w:space="0" w:color="auto"/>
        <w:right w:val="none" w:sz="0" w:space="0" w:color="auto"/>
      </w:divBdr>
    </w:div>
    <w:div w:id="1121922753">
      <w:bodyDiv w:val="1"/>
      <w:marLeft w:val="0"/>
      <w:marRight w:val="0"/>
      <w:marTop w:val="0"/>
      <w:marBottom w:val="0"/>
      <w:divBdr>
        <w:top w:val="none" w:sz="0" w:space="0" w:color="auto"/>
        <w:left w:val="none" w:sz="0" w:space="0" w:color="auto"/>
        <w:bottom w:val="none" w:sz="0" w:space="0" w:color="auto"/>
        <w:right w:val="none" w:sz="0" w:space="0" w:color="auto"/>
      </w:divBdr>
    </w:div>
    <w:div w:id="1122308617">
      <w:bodyDiv w:val="1"/>
      <w:marLeft w:val="0"/>
      <w:marRight w:val="0"/>
      <w:marTop w:val="0"/>
      <w:marBottom w:val="0"/>
      <w:divBdr>
        <w:top w:val="none" w:sz="0" w:space="0" w:color="auto"/>
        <w:left w:val="none" w:sz="0" w:space="0" w:color="auto"/>
        <w:bottom w:val="none" w:sz="0" w:space="0" w:color="auto"/>
        <w:right w:val="none" w:sz="0" w:space="0" w:color="auto"/>
      </w:divBdr>
    </w:div>
    <w:div w:id="1122653411">
      <w:bodyDiv w:val="1"/>
      <w:marLeft w:val="0"/>
      <w:marRight w:val="0"/>
      <w:marTop w:val="0"/>
      <w:marBottom w:val="0"/>
      <w:divBdr>
        <w:top w:val="none" w:sz="0" w:space="0" w:color="auto"/>
        <w:left w:val="none" w:sz="0" w:space="0" w:color="auto"/>
        <w:bottom w:val="none" w:sz="0" w:space="0" w:color="auto"/>
        <w:right w:val="none" w:sz="0" w:space="0" w:color="auto"/>
      </w:divBdr>
    </w:div>
    <w:div w:id="1122922384">
      <w:bodyDiv w:val="1"/>
      <w:marLeft w:val="0"/>
      <w:marRight w:val="0"/>
      <w:marTop w:val="0"/>
      <w:marBottom w:val="0"/>
      <w:divBdr>
        <w:top w:val="none" w:sz="0" w:space="0" w:color="auto"/>
        <w:left w:val="none" w:sz="0" w:space="0" w:color="auto"/>
        <w:bottom w:val="none" w:sz="0" w:space="0" w:color="auto"/>
        <w:right w:val="none" w:sz="0" w:space="0" w:color="auto"/>
      </w:divBdr>
    </w:div>
    <w:div w:id="1125124365">
      <w:bodyDiv w:val="1"/>
      <w:marLeft w:val="0"/>
      <w:marRight w:val="0"/>
      <w:marTop w:val="0"/>
      <w:marBottom w:val="0"/>
      <w:divBdr>
        <w:top w:val="none" w:sz="0" w:space="0" w:color="auto"/>
        <w:left w:val="none" w:sz="0" w:space="0" w:color="auto"/>
        <w:bottom w:val="none" w:sz="0" w:space="0" w:color="auto"/>
        <w:right w:val="none" w:sz="0" w:space="0" w:color="auto"/>
      </w:divBdr>
    </w:div>
    <w:div w:id="1125732800">
      <w:bodyDiv w:val="1"/>
      <w:marLeft w:val="0"/>
      <w:marRight w:val="0"/>
      <w:marTop w:val="0"/>
      <w:marBottom w:val="0"/>
      <w:divBdr>
        <w:top w:val="none" w:sz="0" w:space="0" w:color="auto"/>
        <w:left w:val="none" w:sz="0" w:space="0" w:color="auto"/>
        <w:bottom w:val="none" w:sz="0" w:space="0" w:color="auto"/>
        <w:right w:val="none" w:sz="0" w:space="0" w:color="auto"/>
      </w:divBdr>
    </w:div>
    <w:div w:id="1125777603">
      <w:bodyDiv w:val="1"/>
      <w:marLeft w:val="0"/>
      <w:marRight w:val="0"/>
      <w:marTop w:val="0"/>
      <w:marBottom w:val="0"/>
      <w:divBdr>
        <w:top w:val="none" w:sz="0" w:space="0" w:color="auto"/>
        <w:left w:val="none" w:sz="0" w:space="0" w:color="auto"/>
        <w:bottom w:val="none" w:sz="0" w:space="0" w:color="auto"/>
        <w:right w:val="none" w:sz="0" w:space="0" w:color="auto"/>
      </w:divBdr>
    </w:div>
    <w:div w:id="1126894072">
      <w:bodyDiv w:val="1"/>
      <w:marLeft w:val="0"/>
      <w:marRight w:val="0"/>
      <w:marTop w:val="0"/>
      <w:marBottom w:val="0"/>
      <w:divBdr>
        <w:top w:val="none" w:sz="0" w:space="0" w:color="auto"/>
        <w:left w:val="none" w:sz="0" w:space="0" w:color="auto"/>
        <w:bottom w:val="none" w:sz="0" w:space="0" w:color="auto"/>
        <w:right w:val="none" w:sz="0" w:space="0" w:color="auto"/>
      </w:divBdr>
    </w:div>
    <w:div w:id="1127316246">
      <w:bodyDiv w:val="1"/>
      <w:marLeft w:val="0"/>
      <w:marRight w:val="0"/>
      <w:marTop w:val="0"/>
      <w:marBottom w:val="0"/>
      <w:divBdr>
        <w:top w:val="none" w:sz="0" w:space="0" w:color="auto"/>
        <w:left w:val="none" w:sz="0" w:space="0" w:color="auto"/>
        <w:bottom w:val="none" w:sz="0" w:space="0" w:color="auto"/>
        <w:right w:val="none" w:sz="0" w:space="0" w:color="auto"/>
      </w:divBdr>
    </w:div>
    <w:div w:id="1127429541">
      <w:bodyDiv w:val="1"/>
      <w:marLeft w:val="0"/>
      <w:marRight w:val="0"/>
      <w:marTop w:val="0"/>
      <w:marBottom w:val="0"/>
      <w:divBdr>
        <w:top w:val="none" w:sz="0" w:space="0" w:color="auto"/>
        <w:left w:val="none" w:sz="0" w:space="0" w:color="auto"/>
        <w:bottom w:val="none" w:sz="0" w:space="0" w:color="auto"/>
        <w:right w:val="none" w:sz="0" w:space="0" w:color="auto"/>
      </w:divBdr>
    </w:div>
    <w:div w:id="1128741629">
      <w:bodyDiv w:val="1"/>
      <w:marLeft w:val="0"/>
      <w:marRight w:val="0"/>
      <w:marTop w:val="0"/>
      <w:marBottom w:val="0"/>
      <w:divBdr>
        <w:top w:val="none" w:sz="0" w:space="0" w:color="auto"/>
        <w:left w:val="none" w:sz="0" w:space="0" w:color="auto"/>
        <w:bottom w:val="none" w:sz="0" w:space="0" w:color="auto"/>
        <w:right w:val="none" w:sz="0" w:space="0" w:color="auto"/>
      </w:divBdr>
    </w:div>
    <w:div w:id="1130245096">
      <w:bodyDiv w:val="1"/>
      <w:marLeft w:val="0"/>
      <w:marRight w:val="0"/>
      <w:marTop w:val="0"/>
      <w:marBottom w:val="0"/>
      <w:divBdr>
        <w:top w:val="none" w:sz="0" w:space="0" w:color="auto"/>
        <w:left w:val="none" w:sz="0" w:space="0" w:color="auto"/>
        <w:bottom w:val="none" w:sz="0" w:space="0" w:color="auto"/>
        <w:right w:val="none" w:sz="0" w:space="0" w:color="auto"/>
      </w:divBdr>
    </w:div>
    <w:div w:id="1130593052">
      <w:bodyDiv w:val="1"/>
      <w:marLeft w:val="0"/>
      <w:marRight w:val="0"/>
      <w:marTop w:val="0"/>
      <w:marBottom w:val="0"/>
      <w:divBdr>
        <w:top w:val="none" w:sz="0" w:space="0" w:color="auto"/>
        <w:left w:val="none" w:sz="0" w:space="0" w:color="auto"/>
        <w:bottom w:val="none" w:sz="0" w:space="0" w:color="auto"/>
        <w:right w:val="none" w:sz="0" w:space="0" w:color="auto"/>
      </w:divBdr>
    </w:div>
    <w:div w:id="1130708442">
      <w:bodyDiv w:val="1"/>
      <w:marLeft w:val="0"/>
      <w:marRight w:val="0"/>
      <w:marTop w:val="0"/>
      <w:marBottom w:val="0"/>
      <w:divBdr>
        <w:top w:val="none" w:sz="0" w:space="0" w:color="auto"/>
        <w:left w:val="none" w:sz="0" w:space="0" w:color="auto"/>
        <w:bottom w:val="none" w:sz="0" w:space="0" w:color="auto"/>
        <w:right w:val="none" w:sz="0" w:space="0" w:color="auto"/>
      </w:divBdr>
    </w:div>
    <w:div w:id="1130826258">
      <w:bodyDiv w:val="1"/>
      <w:marLeft w:val="0"/>
      <w:marRight w:val="0"/>
      <w:marTop w:val="0"/>
      <w:marBottom w:val="0"/>
      <w:divBdr>
        <w:top w:val="none" w:sz="0" w:space="0" w:color="auto"/>
        <w:left w:val="none" w:sz="0" w:space="0" w:color="auto"/>
        <w:bottom w:val="none" w:sz="0" w:space="0" w:color="auto"/>
        <w:right w:val="none" w:sz="0" w:space="0" w:color="auto"/>
      </w:divBdr>
    </w:div>
    <w:div w:id="1132137052">
      <w:bodyDiv w:val="1"/>
      <w:marLeft w:val="0"/>
      <w:marRight w:val="0"/>
      <w:marTop w:val="0"/>
      <w:marBottom w:val="0"/>
      <w:divBdr>
        <w:top w:val="none" w:sz="0" w:space="0" w:color="auto"/>
        <w:left w:val="none" w:sz="0" w:space="0" w:color="auto"/>
        <w:bottom w:val="none" w:sz="0" w:space="0" w:color="auto"/>
        <w:right w:val="none" w:sz="0" w:space="0" w:color="auto"/>
      </w:divBdr>
    </w:div>
    <w:div w:id="1132361525">
      <w:bodyDiv w:val="1"/>
      <w:marLeft w:val="0"/>
      <w:marRight w:val="0"/>
      <w:marTop w:val="0"/>
      <w:marBottom w:val="0"/>
      <w:divBdr>
        <w:top w:val="none" w:sz="0" w:space="0" w:color="auto"/>
        <w:left w:val="none" w:sz="0" w:space="0" w:color="auto"/>
        <w:bottom w:val="none" w:sz="0" w:space="0" w:color="auto"/>
        <w:right w:val="none" w:sz="0" w:space="0" w:color="auto"/>
      </w:divBdr>
    </w:div>
    <w:div w:id="1132867925">
      <w:bodyDiv w:val="1"/>
      <w:marLeft w:val="0"/>
      <w:marRight w:val="0"/>
      <w:marTop w:val="0"/>
      <w:marBottom w:val="0"/>
      <w:divBdr>
        <w:top w:val="none" w:sz="0" w:space="0" w:color="auto"/>
        <w:left w:val="none" w:sz="0" w:space="0" w:color="auto"/>
        <w:bottom w:val="none" w:sz="0" w:space="0" w:color="auto"/>
        <w:right w:val="none" w:sz="0" w:space="0" w:color="auto"/>
      </w:divBdr>
    </w:div>
    <w:div w:id="1133136574">
      <w:bodyDiv w:val="1"/>
      <w:marLeft w:val="0"/>
      <w:marRight w:val="0"/>
      <w:marTop w:val="0"/>
      <w:marBottom w:val="0"/>
      <w:divBdr>
        <w:top w:val="none" w:sz="0" w:space="0" w:color="auto"/>
        <w:left w:val="none" w:sz="0" w:space="0" w:color="auto"/>
        <w:bottom w:val="none" w:sz="0" w:space="0" w:color="auto"/>
        <w:right w:val="none" w:sz="0" w:space="0" w:color="auto"/>
      </w:divBdr>
    </w:div>
    <w:div w:id="1133249787">
      <w:bodyDiv w:val="1"/>
      <w:marLeft w:val="0"/>
      <w:marRight w:val="0"/>
      <w:marTop w:val="0"/>
      <w:marBottom w:val="0"/>
      <w:divBdr>
        <w:top w:val="none" w:sz="0" w:space="0" w:color="auto"/>
        <w:left w:val="none" w:sz="0" w:space="0" w:color="auto"/>
        <w:bottom w:val="none" w:sz="0" w:space="0" w:color="auto"/>
        <w:right w:val="none" w:sz="0" w:space="0" w:color="auto"/>
      </w:divBdr>
    </w:div>
    <w:div w:id="1133643723">
      <w:bodyDiv w:val="1"/>
      <w:marLeft w:val="0"/>
      <w:marRight w:val="0"/>
      <w:marTop w:val="0"/>
      <w:marBottom w:val="0"/>
      <w:divBdr>
        <w:top w:val="none" w:sz="0" w:space="0" w:color="auto"/>
        <w:left w:val="none" w:sz="0" w:space="0" w:color="auto"/>
        <w:bottom w:val="none" w:sz="0" w:space="0" w:color="auto"/>
        <w:right w:val="none" w:sz="0" w:space="0" w:color="auto"/>
      </w:divBdr>
    </w:div>
    <w:div w:id="1133789023">
      <w:bodyDiv w:val="1"/>
      <w:marLeft w:val="0"/>
      <w:marRight w:val="0"/>
      <w:marTop w:val="0"/>
      <w:marBottom w:val="0"/>
      <w:divBdr>
        <w:top w:val="none" w:sz="0" w:space="0" w:color="auto"/>
        <w:left w:val="none" w:sz="0" w:space="0" w:color="auto"/>
        <w:bottom w:val="none" w:sz="0" w:space="0" w:color="auto"/>
        <w:right w:val="none" w:sz="0" w:space="0" w:color="auto"/>
      </w:divBdr>
    </w:div>
    <w:div w:id="1134059055">
      <w:bodyDiv w:val="1"/>
      <w:marLeft w:val="0"/>
      <w:marRight w:val="0"/>
      <w:marTop w:val="0"/>
      <w:marBottom w:val="0"/>
      <w:divBdr>
        <w:top w:val="none" w:sz="0" w:space="0" w:color="auto"/>
        <w:left w:val="none" w:sz="0" w:space="0" w:color="auto"/>
        <w:bottom w:val="none" w:sz="0" w:space="0" w:color="auto"/>
        <w:right w:val="none" w:sz="0" w:space="0" w:color="auto"/>
      </w:divBdr>
    </w:div>
    <w:div w:id="1134105056">
      <w:bodyDiv w:val="1"/>
      <w:marLeft w:val="0"/>
      <w:marRight w:val="0"/>
      <w:marTop w:val="0"/>
      <w:marBottom w:val="0"/>
      <w:divBdr>
        <w:top w:val="none" w:sz="0" w:space="0" w:color="auto"/>
        <w:left w:val="none" w:sz="0" w:space="0" w:color="auto"/>
        <w:bottom w:val="none" w:sz="0" w:space="0" w:color="auto"/>
        <w:right w:val="none" w:sz="0" w:space="0" w:color="auto"/>
      </w:divBdr>
    </w:div>
    <w:div w:id="1134637576">
      <w:bodyDiv w:val="1"/>
      <w:marLeft w:val="0"/>
      <w:marRight w:val="0"/>
      <w:marTop w:val="0"/>
      <w:marBottom w:val="0"/>
      <w:divBdr>
        <w:top w:val="none" w:sz="0" w:space="0" w:color="auto"/>
        <w:left w:val="none" w:sz="0" w:space="0" w:color="auto"/>
        <w:bottom w:val="none" w:sz="0" w:space="0" w:color="auto"/>
        <w:right w:val="none" w:sz="0" w:space="0" w:color="auto"/>
      </w:divBdr>
    </w:div>
    <w:div w:id="1135567566">
      <w:bodyDiv w:val="1"/>
      <w:marLeft w:val="0"/>
      <w:marRight w:val="0"/>
      <w:marTop w:val="0"/>
      <w:marBottom w:val="0"/>
      <w:divBdr>
        <w:top w:val="none" w:sz="0" w:space="0" w:color="auto"/>
        <w:left w:val="none" w:sz="0" w:space="0" w:color="auto"/>
        <w:bottom w:val="none" w:sz="0" w:space="0" w:color="auto"/>
        <w:right w:val="none" w:sz="0" w:space="0" w:color="auto"/>
      </w:divBdr>
    </w:div>
    <w:div w:id="1135828545">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334876">
      <w:bodyDiv w:val="1"/>
      <w:marLeft w:val="0"/>
      <w:marRight w:val="0"/>
      <w:marTop w:val="0"/>
      <w:marBottom w:val="0"/>
      <w:divBdr>
        <w:top w:val="none" w:sz="0" w:space="0" w:color="auto"/>
        <w:left w:val="none" w:sz="0" w:space="0" w:color="auto"/>
        <w:bottom w:val="none" w:sz="0" w:space="0" w:color="auto"/>
        <w:right w:val="none" w:sz="0" w:space="0" w:color="auto"/>
      </w:divBdr>
    </w:div>
    <w:div w:id="1136337782">
      <w:bodyDiv w:val="1"/>
      <w:marLeft w:val="0"/>
      <w:marRight w:val="0"/>
      <w:marTop w:val="0"/>
      <w:marBottom w:val="0"/>
      <w:divBdr>
        <w:top w:val="none" w:sz="0" w:space="0" w:color="auto"/>
        <w:left w:val="none" w:sz="0" w:space="0" w:color="auto"/>
        <w:bottom w:val="none" w:sz="0" w:space="0" w:color="auto"/>
        <w:right w:val="none" w:sz="0" w:space="0" w:color="auto"/>
      </w:divBdr>
    </w:div>
    <w:div w:id="1137063613">
      <w:bodyDiv w:val="1"/>
      <w:marLeft w:val="0"/>
      <w:marRight w:val="0"/>
      <w:marTop w:val="0"/>
      <w:marBottom w:val="0"/>
      <w:divBdr>
        <w:top w:val="none" w:sz="0" w:space="0" w:color="auto"/>
        <w:left w:val="none" w:sz="0" w:space="0" w:color="auto"/>
        <w:bottom w:val="none" w:sz="0" w:space="0" w:color="auto"/>
        <w:right w:val="none" w:sz="0" w:space="0" w:color="auto"/>
      </w:divBdr>
    </w:div>
    <w:div w:id="1137381782">
      <w:bodyDiv w:val="1"/>
      <w:marLeft w:val="0"/>
      <w:marRight w:val="0"/>
      <w:marTop w:val="0"/>
      <w:marBottom w:val="0"/>
      <w:divBdr>
        <w:top w:val="none" w:sz="0" w:space="0" w:color="auto"/>
        <w:left w:val="none" w:sz="0" w:space="0" w:color="auto"/>
        <w:bottom w:val="none" w:sz="0" w:space="0" w:color="auto"/>
        <w:right w:val="none" w:sz="0" w:space="0" w:color="auto"/>
      </w:divBdr>
    </w:div>
    <w:div w:id="1138257173">
      <w:bodyDiv w:val="1"/>
      <w:marLeft w:val="0"/>
      <w:marRight w:val="0"/>
      <w:marTop w:val="0"/>
      <w:marBottom w:val="0"/>
      <w:divBdr>
        <w:top w:val="none" w:sz="0" w:space="0" w:color="auto"/>
        <w:left w:val="none" w:sz="0" w:space="0" w:color="auto"/>
        <w:bottom w:val="none" w:sz="0" w:space="0" w:color="auto"/>
        <w:right w:val="none" w:sz="0" w:space="0" w:color="auto"/>
      </w:divBdr>
    </w:div>
    <w:div w:id="1138497708">
      <w:bodyDiv w:val="1"/>
      <w:marLeft w:val="0"/>
      <w:marRight w:val="0"/>
      <w:marTop w:val="0"/>
      <w:marBottom w:val="0"/>
      <w:divBdr>
        <w:top w:val="none" w:sz="0" w:space="0" w:color="auto"/>
        <w:left w:val="none" w:sz="0" w:space="0" w:color="auto"/>
        <w:bottom w:val="none" w:sz="0" w:space="0" w:color="auto"/>
        <w:right w:val="none" w:sz="0" w:space="0" w:color="auto"/>
      </w:divBdr>
    </w:div>
    <w:div w:id="1140154895">
      <w:bodyDiv w:val="1"/>
      <w:marLeft w:val="0"/>
      <w:marRight w:val="0"/>
      <w:marTop w:val="0"/>
      <w:marBottom w:val="0"/>
      <w:divBdr>
        <w:top w:val="none" w:sz="0" w:space="0" w:color="auto"/>
        <w:left w:val="none" w:sz="0" w:space="0" w:color="auto"/>
        <w:bottom w:val="none" w:sz="0" w:space="0" w:color="auto"/>
        <w:right w:val="none" w:sz="0" w:space="0" w:color="auto"/>
      </w:divBdr>
    </w:div>
    <w:div w:id="1142700502">
      <w:bodyDiv w:val="1"/>
      <w:marLeft w:val="0"/>
      <w:marRight w:val="0"/>
      <w:marTop w:val="0"/>
      <w:marBottom w:val="0"/>
      <w:divBdr>
        <w:top w:val="none" w:sz="0" w:space="0" w:color="auto"/>
        <w:left w:val="none" w:sz="0" w:space="0" w:color="auto"/>
        <w:bottom w:val="none" w:sz="0" w:space="0" w:color="auto"/>
        <w:right w:val="none" w:sz="0" w:space="0" w:color="auto"/>
      </w:divBdr>
    </w:div>
    <w:div w:id="1143084381">
      <w:bodyDiv w:val="1"/>
      <w:marLeft w:val="0"/>
      <w:marRight w:val="0"/>
      <w:marTop w:val="0"/>
      <w:marBottom w:val="0"/>
      <w:divBdr>
        <w:top w:val="none" w:sz="0" w:space="0" w:color="auto"/>
        <w:left w:val="none" w:sz="0" w:space="0" w:color="auto"/>
        <w:bottom w:val="none" w:sz="0" w:space="0" w:color="auto"/>
        <w:right w:val="none" w:sz="0" w:space="0" w:color="auto"/>
      </w:divBdr>
    </w:div>
    <w:div w:id="1143547391">
      <w:bodyDiv w:val="1"/>
      <w:marLeft w:val="0"/>
      <w:marRight w:val="0"/>
      <w:marTop w:val="0"/>
      <w:marBottom w:val="0"/>
      <w:divBdr>
        <w:top w:val="none" w:sz="0" w:space="0" w:color="auto"/>
        <w:left w:val="none" w:sz="0" w:space="0" w:color="auto"/>
        <w:bottom w:val="none" w:sz="0" w:space="0" w:color="auto"/>
        <w:right w:val="none" w:sz="0" w:space="0" w:color="auto"/>
      </w:divBdr>
    </w:div>
    <w:div w:id="1144079252">
      <w:bodyDiv w:val="1"/>
      <w:marLeft w:val="0"/>
      <w:marRight w:val="0"/>
      <w:marTop w:val="0"/>
      <w:marBottom w:val="0"/>
      <w:divBdr>
        <w:top w:val="none" w:sz="0" w:space="0" w:color="auto"/>
        <w:left w:val="none" w:sz="0" w:space="0" w:color="auto"/>
        <w:bottom w:val="none" w:sz="0" w:space="0" w:color="auto"/>
        <w:right w:val="none" w:sz="0" w:space="0" w:color="auto"/>
      </w:divBdr>
    </w:div>
    <w:div w:id="1144928218">
      <w:bodyDiv w:val="1"/>
      <w:marLeft w:val="0"/>
      <w:marRight w:val="0"/>
      <w:marTop w:val="0"/>
      <w:marBottom w:val="0"/>
      <w:divBdr>
        <w:top w:val="none" w:sz="0" w:space="0" w:color="auto"/>
        <w:left w:val="none" w:sz="0" w:space="0" w:color="auto"/>
        <w:bottom w:val="none" w:sz="0" w:space="0" w:color="auto"/>
        <w:right w:val="none" w:sz="0" w:space="0" w:color="auto"/>
      </w:divBdr>
    </w:div>
    <w:div w:id="1145314709">
      <w:bodyDiv w:val="1"/>
      <w:marLeft w:val="0"/>
      <w:marRight w:val="0"/>
      <w:marTop w:val="0"/>
      <w:marBottom w:val="0"/>
      <w:divBdr>
        <w:top w:val="none" w:sz="0" w:space="0" w:color="auto"/>
        <w:left w:val="none" w:sz="0" w:space="0" w:color="auto"/>
        <w:bottom w:val="none" w:sz="0" w:space="0" w:color="auto"/>
        <w:right w:val="none" w:sz="0" w:space="0" w:color="auto"/>
      </w:divBdr>
    </w:div>
    <w:div w:id="1145465093">
      <w:bodyDiv w:val="1"/>
      <w:marLeft w:val="0"/>
      <w:marRight w:val="0"/>
      <w:marTop w:val="0"/>
      <w:marBottom w:val="0"/>
      <w:divBdr>
        <w:top w:val="none" w:sz="0" w:space="0" w:color="auto"/>
        <w:left w:val="none" w:sz="0" w:space="0" w:color="auto"/>
        <w:bottom w:val="none" w:sz="0" w:space="0" w:color="auto"/>
        <w:right w:val="none" w:sz="0" w:space="0" w:color="auto"/>
      </w:divBdr>
    </w:div>
    <w:div w:id="1145658327">
      <w:bodyDiv w:val="1"/>
      <w:marLeft w:val="0"/>
      <w:marRight w:val="0"/>
      <w:marTop w:val="0"/>
      <w:marBottom w:val="0"/>
      <w:divBdr>
        <w:top w:val="none" w:sz="0" w:space="0" w:color="auto"/>
        <w:left w:val="none" w:sz="0" w:space="0" w:color="auto"/>
        <w:bottom w:val="none" w:sz="0" w:space="0" w:color="auto"/>
        <w:right w:val="none" w:sz="0" w:space="0" w:color="auto"/>
      </w:divBdr>
    </w:div>
    <w:div w:id="1145658335">
      <w:bodyDiv w:val="1"/>
      <w:marLeft w:val="0"/>
      <w:marRight w:val="0"/>
      <w:marTop w:val="0"/>
      <w:marBottom w:val="0"/>
      <w:divBdr>
        <w:top w:val="none" w:sz="0" w:space="0" w:color="auto"/>
        <w:left w:val="none" w:sz="0" w:space="0" w:color="auto"/>
        <w:bottom w:val="none" w:sz="0" w:space="0" w:color="auto"/>
        <w:right w:val="none" w:sz="0" w:space="0" w:color="auto"/>
      </w:divBdr>
    </w:div>
    <w:div w:id="1145775930">
      <w:bodyDiv w:val="1"/>
      <w:marLeft w:val="0"/>
      <w:marRight w:val="0"/>
      <w:marTop w:val="0"/>
      <w:marBottom w:val="0"/>
      <w:divBdr>
        <w:top w:val="none" w:sz="0" w:space="0" w:color="auto"/>
        <w:left w:val="none" w:sz="0" w:space="0" w:color="auto"/>
        <w:bottom w:val="none" w:sz="0" w:space="0" w:color="auto"/>
        <w:right w:val="none" w:sz="0" w:space="0" w:color="auto"/>
      </w:divBdr>
    </w:div>
    <w:div w:id="1146969939">
      <w:bodyDiv w:val="1"/>
      <w:marLeft w:val="0"/>
      <w:marRight w:val="0"/>
      <w:marTop w:val="0"/>
      <w:marBottom w:val="0"/>
      <w:divBdr>
        <w:top w:val="none" w:sz="0" w:space="0" w:color="auto"/>
        <w:left w:val="none" w:sz="0" w:space="0" w:color="auto"/>
        <w:bottom w:val="none" w:sz="0" w:space="0" w:color="auto"/>
        <w:right w:val="none" w:sz="0" w:space="0" w:color="auto"/>
      </w:divBdr>
    </w:div>
    <w:div w:id="1147086544">
      <w:bodyDiv w:val="1"/>
      <w:marLeft w:val="0"/>
      <w:marRight w:val="0"/>
      <w:marTop w:val="0"/>
      <w:marBottom w:val="0"/>
      <w:divBdr>
        <w:top w:val="none" w:sz="0" w:space="0" w:color="auto"/>
        <w:left w:val="none" w:sz="0" w:space="0" w:color="auto"/>
        <w:bottom w:val="none" w:sz="0" w:space="0" w:color="auto"/>
        <w:right w:val="none" w:sz="0" w:space="0" w:color="auto"/>
      </w:divBdr>
    </w:div>
    <w:div w:id="1147093406">
      <w:bodyDiv w:val="1"/>
      <w:marLeft w:val="0"/>
      <w:marRight w:val="0"/>
      <w:marTop w:val="0"/>
      <w:marBottom w:val="0"/>
      <w:divBdr>
        <w:top w:val="none" w:sz="0" w:space="0" w:color="auto"/>
        <w:left w:val="none" w:sz="0" w:space="0" w:color="auto"/>
        <w:bottom w:val="none" w:sz="0" w:space="0" w:color="auto"/>
        <w:right w:val="none" w:sz="0" w:space="0" w:color="auto"/>
      </w:divBdr>
    </w:div>
    <w:div w:id="1147236014">
      <w:bodyDiv w:val="1"/>
      <w:marLeft w:val="0"/>
      <w:marRight w:val="0"/>
      <w:marTop w:val="0"/>
      <w:marBottom w:val="0"/>
      <w:divBdr>
        <w:top w:val="none" w:sz="0" w:space="0" w:color="auto"/>
        <w:left w:val="none" w:sz="0" w:space="0" w:color="auto"/>
        <w:bottom w:val="none" w:sz="0" w:space="0" w:color="auto"/>
        <w:right w:val="none" w:sz="0" w:space="0" w:color="auto"/>
      </w:divBdr>
    </w:div>
    <w:div w:id="1147356645">
      <w:bodyDiv w:val="1"/>
      <w:marLeft w:val="0"/>
      <w:marRight w:val="0"/>
      <w:marTop w:val="0"/>
      <w:marBottom w:val="0"/>
      <w:divBdr>
        <w:top w:val="none" w:sz="0" w:space="0" w:color="auto"/>
        <w:left w:val="none" w:sz="0" w:space="0" w:color="auto"/>
        <w:bottom w:val="none" w:sz="0" w:space="0" w:color="auto"/>
        <w:right w:val="none" w:sz="0" w:space="0" w:color="auto"/>
      </w:divBdr>
    </w:div>
    <w:div w:id="1147746923">
      <w:bodyDiv w:val="1"/>
      <w:marLeft w:val="0"/>
      <w:marRight w:val="0"/>
      <w:marTop w:val="0"/>
      <w:marBottom w:val="0"/>
      <w:divBdr>
        <w:top w:val="none" w:sz="0" w:space="0" w:color="auto"/>
        <w:left w:val="none" w:sz="0" w:space="0" w:color="auto"/>
        <w:bottom w:val="none" w:sz="0" w:space="0" w:color="auto"/>
        <w:right w:val="none" w:sz="0" w:space="0" w:color="auto"/>
      </w:divBdr>
    </w:div>
    <w:div w:id="1147817723">
      <w:bodyDiv w:val="1"/>
      <w:marLeft w:val="0"/>
      <w:marRight w:val="0"/>
      <w:marTop w:val="0"/>
      <w:marBottom w:val="0"/>
      <w:divBdr>
        <w:top w:val="none" w:sz="0" w:space="0" w:color="auto"/>
        <w:left w:val="none" w:sz="0" w:space="0" w:color="auto"/>
        <w:bottom w:val="none" w:sz="0" w:space="0" w:color="auto"/>
        <w:right w:val="none" w:sz="0" w:space="0" w:color="auto"/>
      </w:divBdr>
    </w:div>
    <w:div w:id="1148784891">
      <w:bodyDiv w:val="1"/>
      <w:marLeft w:val="0"/>
      <w:marRight w:val="0"/>
      <w:marTop w:val="0"/>
      <w:marBottom w:val="0"/>
      <w:divBdr>
        <w:top w:val="none" w:sz="0" w:space="0" w:color="auto"/>
        <w:left w:val="none" w:sz="0" w:space="0" w:color="auto"/>
        <w:bottom w:val="none" w:sz="0" w:space="0" w:color="auto"/>
        <w:right w:val="none" w:sz="0" w:space="0" w:color="auto"/>
      </w:divBdr>
    </w:div>
    <w:div w:id="1149983385">
      <w:bodyDiv w:val="1"/>
      <w:marLeft w:val="0"/>
      <w:marRight w:val="0"/>
      <w:marTop w:val="0"/>
      <w:marBottom w:val="0"/>
      <w:divBdr>
        <w:top w:val="none" w:sz="0" w:space="0" w:color="auto"/>
        <w:left w:val="none" w:sz="0" w:space="0" w:color="auto"/>
        <w:bottom w:val="none" w:sz="0" w:space="0" w:color="auto"/>
        <w:right w:val="none" w:sz="0" w:space="0" w:color="auto"/>
      </w:divBdr>
    </w:div>
    <w:div w:id="1150906213">
      <w:bodyDiv w:val="1"/>
      <w:marLeft w:val="0"/>
      <w:marRight w:val="0"/>
      <w:marTop w:val="0"/>
      <w:marBottom w:val="0"/>
      <w:divBdr>
        <w:top w:val="none" w:sz="0" w:space="0" w:color="auto"/>
        <w:left w:val="none" w:sz="0" w:space="0" w:color="auto"/>
        <w:bottom w:val="none" w:sz="0" w:space="0" w:color="auto"/>
        <w:right w:val="none" w:sz="0" w:space="0" w:color="auto"/>
      </w:divBdr>
    </w:div>
    <w:div w:id="1151412594">
      <w:bodyDiv w:val="1"/>
      <w:marLeft w:val="0"/>
      <w:marRight w:val="0"/>
      <w:marTop w:val="0"/>
      <w:marBottom w:val="0"/>
      <w:divBdr>
        <w:top w:val="none" w:sz="0" w:space="0" w:color="auto"/>
        <w:left w:val="none" w:sz="0" w:space="0" w:color="auto"/>
        <w:bottom w:val="none" w:sz="0" w:space="0" w:color="auto"/>
        <w:right w:val="none" w:sz="0" w:space="0" w:color="auto"/>
      </w:divBdr>
    </w:div>
    <w:div w:id="1151673245">
      <w:bodyDiv w:val="1"/>
      <w:marLeft w:val="0"/>
      <w:marRight w:val="0"/>
      <w:marTop w:val="0"/>
      <w:marBottom w:val="0"/>
      <w:divBdr>
        <w:top w:val="none" w:sz="0" w:space="0" w:color="auto"/>
        <w:left w:val="none" w:sz="0" w:space="0" w:color="auto"/>
        <w:bottom w:val="none" w:sz="0" w:space="0" w:color="auto"/>
        <w:right w:val="none" w:sz="0" w:space="0" w:color="auto"/>
      </w:divBdr>
    </w:div>
    <w:div w:id="1152063669">
      <w:bodyDiv w:val="1"/>
      <w:marLeft w:val="0"/>
      <w:marRight w:val="0"/>
      <w:marTop w:val="0"/>
      <w:marBottom w:val="0"/>
      <w:divBdr>
        <w:top w:val="none" w:sz="0" w:space="0" w:color="auto"/>
        <w:left w:val="none" w:sz="0" w:space="0" w:color="auto"/>
        <w:bottom w:val="none" w:sz="0" w:space="0" w:color="auto"/>
        <w:right w:val="none" w:sz="0" w:space="0" w:color="auto"/>
      </w:divBdr>
    </w:div>
    <w:div w:id="1152209326">
      <w:bodyDiv w:val="1"/>
      <w:marLeft w:val="0"/>
      <w:marRight w:val="0"/>
      <w:marTop w:val="0"/>
      <w:marBottom w:val="0"/>
      <w:divBdr>
        <w:top w:val="none" w:sz="0" w:space="0" w:color="auto"/>
        <w:left w:val="none" w:sz="0" w:space="0" w:color="auto"/>
        <w:bottom w:val="none" w:sz="0" w:space="0" w:color="auto"/>
        <w:right w:val="none" w:sz="0" w:space="0" w:color="auto"/>
      </w:divBdr>
    </w:div>
    <w:div w:id="1152596399">
      <w:bodyDiv w:val="1"/>
      <w:marLeft w:val="0"/>
      <w:marRight w:val="0"/>
      <w:marTop w:val="0"/>
      <w:marBottom w:val="0"/>
      <w:divBdr>
        <w:top w:val="none" w:sz="0" w:space="0" w:color="auto"/>
        <w:left w:val="none" w:sz="0" w:space="0" w:color="auto"/>
        <w:bottom w:val="none" w:sz="0" w:space="0" w:color="auto"/>
        <w:right w:val="none" w:sz="0" w:space="0" w:color="auto"/>
      </w:divBdr>
    </w:div>
    <w:div w:id="1152600814">
      <w:bodyDiv w:val="1"/>
      <w:marLeft w:val="0"/>
      <w:marRight w:val="0"/>
      <w:marTop w:val="0"/>
      <w:marBottom w:val="0"/>
      <w:divBdr>
        <w:top w:val="none" w:sz="0" w:space="0" w:color="auto"/>
        <w:left w:val="none" w:sz="0" w:space="0" w:color="auto"/>
        <w:bottom w:val="none" w:sz="0" w:space="0" w:color="auto"/>
        <w:right w:val="none" w:sz="0" w:space="0" w:color="auto"/>
      </w:divBdr>
    </w:div>
    <w:div w:id="1152678776">
      <w:bodyDiv w:val="1"/>
      <w:marLeft w:val="0"/>
      <w:marRight w:val="0"/>
      <w:marTop w:val="0"/>
      <w:marBottom w:val="0"/>
      <w:divBdr>
        <w:top w:val="none" w:sz="0" w:space="0" w:color="auto"/>
        <w:left w:val="none" w:sz="0" w:space="0" w:color="auto"/>
        <w:bottom w:val="none" w:sz="0" w:space="0" w:color="auto"/>
        <w:right w:val="none" w:sz="0" w:space="0" w:color="auto"/>
      </w:divBdr>
    </w:div>
    <w:div w:id="1152719381">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4107730">
      <w:bodyDiv w:val="1"/>
      <w:marLeft w:val="0"/>
      <w:marRight w:val="0"/>
      <w:marTop w:val="0"/>
      <w:marBottom w:val="0"/>
      <w:divBdr>
        <w:top w:val="none" w:sz="0" w:space="0" w:color="auto"/>
        <w:left w:val="none" w:sz="0" w:space="0" w:color="auto"/>
        <w:bottom w:val="none" w:sz="0" w:space="0" w:color="auto"/>
        <w:right w:val="none" w:sz="0" w:space="0" w:color="auto"/>
      </w:divBdr>
    </w:div>
    <w:div w:id="1154181890">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4644751">
      <w:bodyDiv w:val="1"/>
      <w:marLeft w:val="0"/>
      <w:marRight w:val="0"/>
      <w:marTop w:val="0"/>
      <w:marBottom w:val="0"/>
      <w:divBdr>
        <w:top w:val="none" w:sz="0" w:space="0" w:color="auto"/>
        <w:left w:val="none" w:sz="0" w:space="0" w:color="auto"/>
        <w:bottom w:val="none" w:sz="0" w:space="0" w:color="auto"/>
        <w:right w:val="none" w:sz="0" w:space="0" w:color="auto"/>
      </w:divBdr>
    </w:div>
    <w:div w:id="1155074022">
      <w:bodyDiv w:val="1"/>
      <w:marLeft w:val="0"/>
      <w:marRight w:val="0"/>
      <w:marTop w:val="0"/>
      <w:marBottom w:val="0"/>
      <w:divBdr>
        <w:top w:val="none" w:sz="0" w:space="0" w:color="auto"/>
        <w:left w:val="none" w:sz="0" w:space="0" w:color="auto"/>
        <w:bottom w:val="none" w:sz="0" w:space="0" w:color="auto"/>
        <w:right w:val="none" w:sz="0" w:space="0" w:color="auto"/>
      </w:divBdr>
    </w:div>
    <w:div w:id="1155101622">
      <w:bodyDiv w:val="1"/>
      <w:marLeft w:val="0"/>
      <w:marRight w:val="0"/>
      <w:marTop w:val="0"/>
      <w:marBottom w:val="0"/>
      <w:divBdr>
        <w:top w:val="none" w:sz="0" w:space="0" w:color="auto"/>
        <w:left w:val="none" w:sz="0" w:space="0" w:color="auto"/>
        <w:bottom w:val="none" w:sz="0" w:space="0" w:color="auto"/>
        <w:right w:val="none" w:sz="0" w:space="0" w:color="auto"/>
      </w:divBdr>
    </w:div>
    <w:div w:id="1155143638">
      <w:bodyDiv w:val="1"/>
      <w:marLeft w:val="0"/>
      <w:marRight w:val="0"/>
      <w:marTop w:val="0"/>
      <w:marBottom w:val="0"/>
      <w:divBdr>
        <w:top w:val="none" w:sz="0" w:space="0" w:color="auto"/>
        <w:left w:val="none" w:sz="0" w:space="0" w:color="auto"/>
        <w:bottom w:val="none" w:sz="0" w:space="0" w:color="auto"/>
        <w:right w:val="none" w:sz="0" w:space="0" w:color="auto"/>
      </w:divBdr>
    </w:div>
    <w:div w:id="1157377248">
      <w:bodyDiv w:val="1"/>
      <w:marLeft w:val="0"/>
      <w:marRight w:val="0"/>
      <w:marTop w:val="0"/>
      <w:marBottom w:val="0"/>
      <w:divBdr>
        <w:top w:val="none" w:sz="0" w:space="0" w:color="auto"/>
        <w:left w:val="none" w:sz="0" w:space="0" w:color="auto"/>
        <w:bottom w:val="none" w:sz="0" w:space="0" w:color="auto"/>
        <w:right w:val="none" w:sz="0" w:space="0" w:color="auto"/>
      </w:divBdr>
    </w:div>
    <w:div w:id="1157725255">
      <w:bodyDiv w:val="1"/>
      <w:marLeft w:val="0"/>
      <w:marRight w:val="0"/>
      <w:marTop w:val="0"/>
      <w:marBottom w:val="0"/>
      <w:divBdr>
        <w:top w:val="none" w:sz="0" w:space="0" w:color="auto"/>
        <w:left w:val="none" w:sz="0" w:space="0" w:color="auto"/>
        <w:bottom w:val="none" w:sz="0" w:space="0" w:color="auto"/>
        <w:right w:val="none" w:sz="0" w:space="0" w:color="auto"/>
      </w:divBdr>
    </w:div>
    <w:div w:id="1157960666">
      <w:bodyDiv w:val="1"/>
      <w:marLeft w:val="0"/>
      <w:marRight w:val="0"/>
      <w:marTop w:val="0"/>
      <w:marBottom w:val="0"/>
      <w:divBdr>
        <w:top w:val="none" w:sz="0" w:space="0" w:color="auto"/>
        <w:left w:val="none" w:sz="0" w:space="0" w:color="auto"/>
        <w:bottom w:val="none" w:sz="0" w:space="0" w:color="auto"/>
        <w:right w:val="none" w:sz="0" w:space="0" w:color="auto"/>
      </w:divBdr>
    </w:div>
    <w:div w:id="1158107891">
      <w:bodyDiv w:val="1"/>
      <w:marLeft w:val="0"/>
      <w:marRight w:val="0"/>
      <w:marTop w:val="0"/>
      <w:marBottom w:val="0"/>
      <w:divBdr>
        <w:top w:val="none" w:sz="0" w:space="0" w:color="auto"/>
        <w:left w:val="none" w:sz="0" w:space="0" w:color="auto"/>
        <w:bottom w:val="none" w:sz="0" w:space="0" w:color="auto"/>
        <w:right w:val="none" w:sz="0" w:space="0" w:color="auto"/>
      </w:divBdr>
    </w:div>
    <w:div w:id="1158304266">
      <w:bodyDiv w:val="1"/>
      <w:marLeft w:val="0"/>
      <w:marRight w:val="0"/>
      <w:marTop w:val="0"/>
      <w:marBottom w:val="0"/>
      <w:divBdr>
        <w:top w:val="none" w:sz="0" w:space="0" w:color="auto"/>
        <w:left w:val="none" w:sz="0" w:space="0" w:color="auto"/>
        <w:bottom w:val="none" w:sz="0" w:space="0" w:color="auto"/>
        <w:right w:val="none" w:sz="0" w:space="0" w:color="auto"/>
      </w:divBdr>
    </w:div>
    <w:div w:id="1158376148">
      <w:bodyDiv w:val="1"/>
      <w:marLeft w:val="0"/>
      <w:marRight w:val="0"/>
      <w:marTop w:val="0"/>
      <w:marBottom w:val="0"/>
      <w:divBdr>
        <w:top w:val="none" w:sz="0" w:space="0" w:color="auto"/>
        <w:left w:val="none" w:sz="0" w:space="0" w:color="auto"/>
        <w:bottom w:val="none" w:sz="0" w:space="0" w:color="auto"/>
        <w:right w:val="none" w:sz="0" w:space="0" w:color="auto"/>
      </w:divBdr>
    </w:div>
    <w:div w:id="1158691501">
      <w:bodyDiv w:val="1"/>
      <w:marLeft w:val="0"/>
      <w:marRight w:val="0"/>
      <w:marTop w:val="0"/>
      <w:marBottom w:val="0"/>
      <w:divBdr>
        <w:top w:val="none" w:sz="0" w:space="0" w:color="auto"/>
        <w:left w:val="none" w:sz="0" w:space="0" w:color="auto"/>
        <w:bottom w:val="none" w:sz="0" w:space="0" w:color="auto"/>
        <w:right w:val="none" w:sz="0" w:space="0" w:color="auto"/>
      </w:divBdr>
    </w:div>
    <w:div w:id="1160077986">
      <w:bodyDiv w:val="1"/>
      <w:marLeft w:val="0"/>
      <w:marRight w:val="0"/>
      <w:marTop w:val="0"/>
      <w:marBottom w:val="0"/>
      <w:divBdr>
        <w:top w:val="none" w:sz="0" w:space="0" w:color="auto"/>
        <w:left w:val="none" w:sz="0" w:space="0" w:color="auto"/>
        <w:bottom w:val="none" w:sz="0" w:space="0" w:color="auto"/>
        <w:right w:val="none" w:sz="0" w:space="0" w:color="auto"/>
      </w:divBdr>
    </w:div>
    <w:div w:id="1160343473">
      <w:bodyDiv w:val="1"/>
      <w:marLeft w:val="0"/>
      <w:marRight w:val="0"/>
      <w:marTop w:val="0"/>
      <w:marBottom w:val="0"/>
      <w:divBdr>
        <w:top w:val="none" w:sz="0" w:space="0" w:color="auto"/>
        <w:left w:val="none" w:sz="0" w:space="0" w:color="auto"/>
        <w:bottom w:val="none" w:sz="0" w:space="0" w:color="auto"/>
        <w:right w:val="none" w:sz="0" w:space="0" w:color="auto"/>
      </w:divBdr>
    </w:div>
    <w:div w:id="1160849515">
      <w:bodyDiv w:val="1"/>
      <w:marLeft w:val="0"/>
      <w:marRight w:val="0"/>
      <w:marTop w:val="0"/>
      <w:marBottom w:val="0"/>
      <w:divBdr>
        <w:top w:val="none" w:sz="0" w:space="0" w:color="auto"/>
        <w:left w:val="none" w:sz="0" w:space="0" w:color="auto"/>
        <w:bottom w:val="none" w:sz="0" w:space="0" w:color="auto"/>
        <w:right w:val="none" w:sz="0" w:space="0" w:color="auto"/>
      </w:divBdr>
    </w:div>
    <w:div w:id="1160926488">
      <w:bodyDiv w:val="1"/>
      <w:marLeft w:val="0"/>
      <w:marRight w:val="0"/>
      <w:marTop w:val="0"/>
      <w:marBottom w:val="0"/>
      <w:divBdr>
        <w:top w:val="none" w:sz="0" w:space="0" w:color="auto"/>
        <w:left w:val="none" w:sz="0" w:space="0" w:color="auto"/>
        <w:bottom w:val="none" w:sz="0" w:space="0" w:color="auto"/>
        <w:right w:val="none" w:sz="0" w:space="0" w:color="auto"/>
      </w:divBdr>
    </w:div>
    <w:div w:id="1161585731">
      <w:bodyDiv w:val="1"/>
      <w:marLeft w:val="0"/>
      <w:marRight w:val="0"/>
      <w:marTop w:val="0"/>
      <w:marBottom w:val="0"/>
      <w:divBdr>
        <w:top w:val="none" w:sz="0" w:space="0" w:color="auto"/>
        <w:left w:val="none" w:sz="0" w:space="0" w:color="auto"/>
        <w:bottom w:val="none" w:sz="0" w:space="0" w:color="auto"/>
        <w:right w:val="none" w:sz="0" w:space="0" w:color="auto"/>
      </w:divBdr>
    </w:div>
    <w:div w:id="1161964199">
      <w:bodyDiv w:val="1"/>
      <w:marLeft w:val="0"/>
      <w:marRight w:val="0"/>
      <w:marTop w:val="0"/>
      <w:marBottom w:val="0"/>
      <w:divBdr>
        <w:top w:val="none" w:sz="0" w:space="0" w:color="auto"/>
        <w:left w:val="none" w:sz="0" w:space="0" w:color="auto"/>
        <w:bottom w:val="none" w:sz="0" w:space="0" w:color="auto"/>
        <w:right w:val="none" w:sz="0" w:space="0" w:color="auto"/>
      </w:divBdr>
    </w:div>
    <w:div w:id="1163660353">
      <w:bodyDiv w:val="1"/>
      <w:marLeft w:val="0"/>
      <w:marRight w:val="0"/>
      <w:marTop w:val="0"/>
      <w:marBottom w:val="0"/>
      <w:divBdr>
        <w:top w:val="none" w:sz="0" w:space="0" w:color="auto"/>
        <w:left w:val="none" w:sz="0" w:space="0" w:color="auto"/>
        <w:bottom w:val="none" w:sz="0" w:space="0" w:color="auto"/>
        <w:right w:val="none" w:sz="0" w:space="0" w:color="auto"/>
      </w:divBdr>
    </w:div>
    <w:div w:id="1163735793">
      <w:bodyDiv w:val="1"/>
      <w:marLeft w:val="0"/>
      <w:marRight w:val="0"/>
      <w:marTop w:val="0"/>
      <w:marBottom w:val="0"/>
      <w:divBdr>
        <w:top w:val="none" w:sz="0" w:space="0" w:color="auto"/>
        <w:left w:val="none" w:sz="0" w:space="0" w:color="auto"/>
        <w:bottom w:val="none" w:sz="0" w:space="0" w:color="auto"/>
        <w:right w:val="none" w:sz="0" w:space="0" w:color="auto"/>
      </w:divBdr>
    </w:div>
    <w:div w:id="1164051130">
      <w:bodyDiv w:val="1"/>
      <w:marLeft w:val="0"/>
      <w:marRight w:val="0"/>
      <w:marTop w:val="0"/>
      <w:marBottom w:val="0"/>
      <w:divBdr>
        <w:top w:val="none" w:sz="0" w:space="0" w:color="auto"/>
        <w:left w:val="none" w:sz="0" w:space="0" w:color="auto"/>
        <w:bottom w:val="none" w:sz="0" w:space="0" w:color="auto"/>
        <w:right w:val="none" w:sz="0" w:space="0" w:color="auto"/>
      </w:divBdr>
    </w:div>
    <w:div w:id="1164052425">
      <w:bodyDiv w:val="1"/>
      <w:marLeft w:val="0"/>
      <w:marRight w:val="0"/>
      <w:marTop w:val="0"/>
      <w:marBottom w:val="0"/>
      <w:divBdr>
        <w:top w:val="none" w:sz="0" w:space="0" w:color="auto"/>
        <w:left w:val="none" w:sz="0" w:space="0" w:color="auto"/>
        <w:bottom w:val="none" w:sz="0" w:space="0" w:color="auto"/>
        <w:right w:val="none" w:sz="0" w:space="0" w:color="auto"/>
      </w:divBdr>
    </w:div>
    <w:div w:id="1164203681">
      <w:bodyDiv w:val="1"/>
      <w:marLeft w:val="0"/>
      <w:marRight w:val="0"/>
      <w:marTop w:val="0"/>
      <w:marBottom w:val="0"/>
      <w:divBdr>
        <w:top w:val="none" w:sz="0" w:space="0" w:color="auto"/>
        <w:left w:val="none" w:sz="0" w:space="0" w:color="auto"/>
        <w:bottom w:val="none" w:sz="0" w:space="0" w:color="auto"/>
        <w:right w:val="none" w:sz="0" w:space="0" w:color="auto"/>
      </w:divBdr>
    </w:div>
    <w:div w:id="1164466924">
      <w:bodyDiv w:val="1"/>
      <w:marLeft w:val="0"/>
      <w:marRight w:val="0"/>
      <w:marTop w:val="0"/>
      <w:marBottom w:val="0"/>
      <w:divBdr>
        <w:top w:val="none" w:sz="0" w:space="0" w:color="auto"/>
        <w:left w:val="none" w:sz="0" w:space="0" w:color="auto"/>
        <w:bottom w:val="none" w:sz="0" w:space="0" w:color="auto"/>
        <w:right w:val="none" w:sz="0" w:space="0" w:color="auto"/>
      </w:divBdr>
    </w:div>
    <w:div w:id="1164471110">
      <w:bodyDiv w:val="1"/>
      <w:marLeft w:val="0"/>
      <w:marRight w:val="0"/>
      <w:marTop w:val="0"/>
      <w:marBottom w:val="0"/>
      <w:divBdr>
        <w:top w:val="none" w:sz="0" w:space="0" w:color="auto"/>
        <w:left w:val="none" w:sz="0" w:space="0" w:color="auto"/>
        <w:bottom w:val="none" w:sz="0" w:space="0" w:color="auto"/>
        <w:right w:val="none" w:sz="0" w:space="0" w:color="auto"/>
      </w:divBdr>
    </w:div>
    <w:div w:id="1165321382">
      <w:bodyDiv w:val="1"/>
      <w:marLeft w:val="0"/>
      <w:marRight w:val="0"/>
      <w:marTop w:val="0"/>
      <w:marBottom w:val="0"/>
      <w:divBdr>
        <w:top w:val="none" w:sz="0" w:space="0" w:color="auto"/>
        <w:left w:val="none" w:sz="0" w:space="0" w:color="auto"/>
        <w:bottom w:val="none" w:sz="0" w:space="0" w:color="auto"/>
        <w:right w:val="none" w:sz="0" w:space="0" w:color="auto"/>
      </w:divBdr>
    </w:div>
    <w:div w:id="1165634458">
      <w:bodyDiv w:val="1"/>
      <w:marLeft w:val="0"/>
      <w:marRight w:val="0"/>
      <w:marTop w:val="0"/>
      <w:marBottom w:val="0"/>
      <w:divBdr>
        <w:top w:val="none" w:sz="0" w:space="0" w:color="auto"/>
        <w:left w:val="none" w:sz="0" w:space="0" w:color="auto"/>
        <w:bottom w:val="none" w:sz="0" w:space="0" w:color="auto"/>
        <w:right w:val="none" w:sz="0" w:space="0" w:color="auto"/>
      </w:divBdr>
    </w:div>
    <w:div w:id="1166163502">
      <w:bodyDiv w:val="1"/>
      <w:marLeft w:val="0"/>
      <w:marRight w:val="0"/>
      <w:marTop w:val="0"/>
      <w:marBottom w:val="0"/>
      <w:divBdr>
        <w:top w:val="none" w:sz="0" w:space="0" w:color="auto"/>
        <w:left w:val="none" w:sz="0" w:space="0" w:color="auto"/>
        <w:bottom w:val="none" w:sz="0" w:space="0" w:color="auto"/>
        <w:right w:val="none" w:sz="0" w:space="0" w:color="auto"/>
      </w:divBdr>
    </w:div>
    <w:div w:id="1166172029">
      <w:bodyDiv w:val="1"/>
      <w:marLeft w:val="0"/>
      <w:marRight w:val="0"/>
      <w:marTop w:val="0"/>
      <w:marBottom w:val="0"/>
      <w:divBdr>
        <w:top w:val="none" w:sz="0" w:space="0" w:color="auto"/>
        <w:left w:val="none" w:sz="0" w:space="0" w:color="auto"/>
        <w:bottom w:val="none" w:sz="0" w:space="0" w:color="auto"/>
        <w:right w:val="none" w:sz="0" w:space="0" w:color="auto"/>
      </w:divBdr>
    </w:div>
    <w:div w:id="1166283391">
      <w:bodyDiv w:val="1"/>
      <w:marLeft w:val="0"/>
      <w:marRight w:val="0"/>
      <w:marTop w:val="0"/>
      <w:marBottom w:val="0"/>
      <w:divBdr>
        <w:top w:val="none" w:sz="0" w:space="0" w:color="auto"/>
        <w:left w:val="none" w:sz="0" w:space="0" w:color="auto"/>
        <w:bottom w:val="none" w:sz="0" w:space="0" w:color="auto"/>
        <w:right w:val="none" w:sz="0" w:space="0" w:color="auto"/>
      </w:divBdr>
    </w:div>
    <w:div w:id="1166672487">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088997">
      <w:bodyDiv w:val="1"/>
      <w:marLeft w:val="0"/>
      <w:marRight w:val="0"/>
      <w:marTop w:val="0"/>
      <w:marBottom w:val="0"/>
      <w:divBdr>
        <w:top w:val="none" w:sz="0" w:space="0" w:color="auto"/>
        <w:left w:val="none" w:sz="0" w:space="0" w:color="auto"/>
        <w:bottom w:val="none" w:sz="0" w:space="0" w:color="auto"/>
        <w:right w:val="none" w:sz="0" w:space="0" w:color="auto"/>
      </w:divBdr>
    </w:div>
    <w:div w:id="1167743447">
      <w:bodyDiv w:val="1"/>
      <w:marLeft w:val="0"/>
      <w:marRight w:val="0"/>
      <w:marTop w:val="0"/>
      <w:marBottom w:val="0"/>
      <w:divBdr>
        <w:top w:val="none" w:sz="0" w:space="0" w:color="auto"/>
        <w:left w:val="none" w:sz="0" w:space="0" w:color="auto"/>
        <w:bottom w:val="none" w:sz="0" w:space="0" w:color="auto"/>
        <w:right w:val="none" w:sz="0" w:space="0" w:color="auto"/>
      </w:divBdr>
    </w:div>
    <w:div w:id="1167793212">
      <w:bodyDiv w:val="1"/>
      <w:marLeft w:val="0"/>
      <w:marRight w:val="0"/>
      <w:marTop w:val="0"/>
      <w:marBottom w:val="0"/>
      <w:divBdr>
        <w:top w:val="none" w:sz="0" w:space="0" w:color="auto"/>
        <w:left w:val="none" w:sz="0" w:space="0" w:color="auto"/>
        <w:bottom w:val="none" w:sz="0" w:space="0" w:color="auto"/>
        <w:right w:val="none" w:sz="0" w:space="0" w:color="auto"/>
      </w:divBdr>
    </w:div>
    <w:div w:id="1168179568">
      <w:bodyDiv w:val="1"/>
      <w:marLeft w:val="0"/>
      <w:marRight w:val="0"/>
      <w:marTop w:val="0"/>
      <w:marBottom w:val="0"/>
      <w:divBdr>
        <w:top w:val="none" w:sz="0" w:space="0" w:color="auto"/>
        <w:left w:val="none" w:sz="0" w:space="0" w:color="auto"/>
        <w:bottom w:val="none" w:sz="0" w:space="0" w:color="auto"/>
        <w:right w:val="none" w:sz="0" w:space="0" w:color="auto"/>
      </w:divBdr>
    </w:div>
    <w:div w:id="1168246953">
      <w:bodyDiv w:val="1"/>
      <w:marLeft w:val="0"/>
      <w:marRight w:val="0"/>
      <w:marTop w:val="0"/>
      <w:marBottom w:val="0"/>
      <w:divBdr>
        <w:top w:val="none" w:sz="0" w:space="0" w:color="auto"/>
        <w:left w:val="none" w:sz="0" w:space="0" w:color="auto"/>
        <w:bottom w:val="none" w:sz="0" w:space="0" w:color="auto"/>
        <w:right w:val="none" w:sz="0" w:space="0" w:color="auto"/>
      </w:divBdr>
    </w:div>
    <w:div w:id="1168401181">
      <w:bodyDiv w:val="1"/>
      <w:marLeft w:val="0"/>
      <w:marRight w:val="0"/>
      <w:marTop w:val="0"/>
      <w:marBottom w:val="0"/>
      <w:divBdr>
        <w:top w:val="none" w:sz="0" w:space="0" w:color="auto"/>
        <w:left w:val="none" w:sz="0" w:space="0" w:color="auto"/>
        <w:bottom w:val="none" w:sz="0" w:space="0" w:color="auto"/>
        <w:right w:val="none" w:sz="0" w:space="0" w:color="auto"/>
      </w:divBdr>
    </w:div>
    <w:div w:id="1169173217">
      <w:bodyDiv w:val="1"/>
      <w:marLeft w:val="0"/>
      <w:marRight w:val="0"/>
      <w:marTop w:val="0"/>
      <w:marBottom w:val="0"/>
      <w:divBdr>
        <w:top w:val="none" w:sz="0" w:space="0" w:color="auto"/>
        <w:left w:val="none" w:sz="0" w:space="0" w:color="auto"/>
        <w:bottom w:val="none" w:sz="0" w:space="0" w:color="auto"/>
        <w:right w:val="none" w:sz="0" w:space="0" w:color="auto"/>
      </w:divBdr>
    </w:div>
    <w:div w:id="1169562501">
      <w:bodyDiv w:val="1"/>
      <w:marLeft w:val="0"/>
      <w:marRight w:val="0"/>
      <w:marTop w:val="0"/>
      <w:marBottom w:val="0"/>
      <w:divBdr>
        <w:top w:val="none" w:sz="0" w:space="0" w:color="auto"/>
        <w:left w:val="none" w:sz="0" w:space="0" w:color="auto"/>
        <w:bottom w:val="none" w:sz="0" w:space="0" w:color="auto"/>
        <w:right w:val="none" w:sz="0" w:space="0" w:color="auto"/>
      </w:divBdr>
    </w:div>
    <w:div w:id="1169634676">
      <w:bodyDiv w:val="1"/>
      <w:marLeft w:val="0"/>
      <w:marRight w:val="0"/>
      <w:marTop w:val="0"/>
      <w:marBottom w:val="0"/>
      <w:divBdr>
        <w:top w:val="none" w:sz="0" w:space="0" w:color="auto"/>
        <w:left w:val="none" w:sz="0" w:space="0" w:color="auto"/>
        <w:bottom w:val="none" w:sz="0" w:space="0" w:color="auto"/>
        <w:right w:val="none" w:sz="0" w:space="0" w:color="auto"/>
      </w:divBdr>
    </w:div>
    <w:div w:id="1169638586">
      <w:bodyDiv w:val="1"/>
      <w:marLeft w:val="0"/>
      <w:marRight w:val="0"/>
      <w:marTop w:val="0"/>
      <w:marBottom w:val="0"/>
      <w:divBdr>
        <w:top w:val="none" w:sz="0" w:space="0" w:color="auto"/>
        <w:left w:val="none" w:sz="0" w:space="0" w:color="auto"/>
        <w:bottom w:val="none" w:sz="0" w:space="0" w:color="auto"/>
        <w:right w:val="none" w:sz="0" w:space="0" w:color="auto"/>
      </w:divBdr>
    </w:div>
    <w:div w:id="1169832622">
      <w:bodyDiv w:val="1"/>
      <w:marLeft w:val="0"/>
      <w:marRight w:val="0"/>
      <w:marTop w:val="0"/>
      <w:marBottom w:val="0"/>
      <w:divBdr>
        <w:top w:val="none" w:sz="0" w:space="0" w:color="auto"/>
        <w:left w:val="none" w:sz="0" w:space="0" w:color="auto"/>
        <w:bottom w:val="none" w:sz="0" w:space="0" w:color="auto"/>
        <w:right w:val="none" w:sz="0" w:space="0" w:color="auto"/>
      </w:divBdr>
    </w:div>
    <w:div w:id="1169949764">
      <w:bodyDiv w:val="1"/>
      <w:marLeft w:val="0"/>
      <w:marRight w:val="0"/>
      <w:marTop w:val="0"/>
      <w:marBottom w:val="0"/>
      <w:divBdr>
        <w:top w:val="none" w:sz="0" w:space="0" w:color="auto"/>
        <w:left w:val="none" w:sz="0" w:space="0" w:color="auto"/>
        <w:bottom w:val="none" w:sz="0" w:space="0" w:color="auto"/>
        <w:right w:val="none" w:sz="0" w:space="0" w:color="auto"/>
      </w:divBdr>
    </w:div>
    <w:div w:id="1170096616">
      <w:bodyDiv w:val="1"/>
      <w:marLeft w:val="0"/>
      <w:marRight w:val="0"/>
      <w:marTop w:val="0"/>
      <w:marBottom w:val="0"/>
      <w:divBdr>
        <w:top w:val="none" w:sz="0" w:space="0" w:color="auto"/>
        <w:left w:val="none" w:sz="0" w:space="0" w:color="auto"/>
        <w:bottom w:val="none" w:sz="0" w:space="0" w:color="auto"/>
        <w:right w:val="none" w:sz="0" w:space="0" w:color="auto"/>
      </w:divBdr>
    </w:div>
    <w:div w:id="1170483319">
      <w:bodyDiv w:val="1"/>
      <w:marLeft w:val="0"/>
      <w:marRight w:val="0"/>
      <w:marTop w:val="0"/>
      <w:marBottom w:val="0"/>
      <w:divBdr>
        <w:top w:val="none" w:sz="0" w:space="0" w:color="auto"/>
        <w:left w:val="none" w:sz="0" w:space="0" w:color="auto"/>
        <w:bottom w:val="none" w:sz="0" w:space="0" w:color="auto"/>
        <w:right w:val="none" w:sz="0" w:space="0" w:color="auto"/>
      </w:divBdr>
    </w:div>
    <w:div w:id="1170485892">
      <w:bodyDiv w:val="1"/>
      <w:marLeft w:val="0"/>
      <w:marRight w:val="0"/>
      <w:marTop w:val="0"/>
      <w:marBottom w:val="0"/>
      <w:divBdr>
        <w:top w:val="none" w:sz="0" w:space="0" w:color="auto"/>
        <w:left w:val="none" w:sz="0" w:space="0" w:color="auto"/>
        <w:bottom w:val="none" w:sz="0" w:space="0" w:color="auto"/>
        <w:right w:val="none" w:sz="0" w:space="0" w:color="auto"/>
      </w:divBdr>
    </w:div>
    <w:div w:id="1171868776">
      <w:bodyDiv w:val="1"/>
      <w:marLeft w:val="0"/>
      <w:marRight w:val="0"/>
      <w:marTop w:val="0"/>
      <w:marBottom w:val="0"/>
      <w:divBdr>
        <w:top w:val="none" w:sz="0" w:space="0" w:color="auto"/>
        <w:left w:val="none" w:sz="0" w:space="0" w:color="auto"/>
        <w:bottom w:val="none" w:sz="0" w:space="0" w:color="auto"/>
        <w:right w:val="none" w:sz="0" w:space="0" w:color="auto"/>
      </w:divBdr>
    </w:div>
    <w:div w:id="1171918374">
      <w:bodyDiv w:val="1"/>
      <w:marLeft w:val="0"/>
      <w:marRight w:val="0"/>
      <w:marTop w:val="0"/>
      <w:marBottom w:val="0"/>
      <w:divBdr>
        <w:top w:val="none" w:sz="0" w:space="0" w:color="auto"/>
        <w:left w:val="none" w:sz="0" w:space="0" w:color="auto"/>
        <w:bottom w:val="none" w:sz="0" w:space="0" w:color="auto"/>
        <w:right w:val="none" w:sz="0" w:space="0" w:color="auto"/>
      </w:divBdr>
    </w:div>
    <w:div w:id="1172454895">
      <w:bodyDiv w:val="1"/>
      <w:marLeft w:val="0"/>
      <w:marRight w:val="0"/>
      <w:marTop w:val="0"/>
      <w:marBottom w:val="0"/>
      <w:divBdr>
        <w:top w:val="none" w:sz="0" w:space="0" w:color="auto"/>
        <w:left w:val="none" w:sz="0" w:space="0" w:color="auto"/>
        <w:bottom w:val="none" w:sz="0" w:space="0" w:color="auto"/>
        <w:right w:val="none" w:sz="0" w:space="0" w:color="auto"/>
      </w:divBdr>
    </w:div>
    <w:div w:id="1172796020">
      <w:bodyDiv w:val="1"/>
      <w:marLeft w:val="0"/>
      <w:marRight w:val="0"/>
      <w:marTop w:val="0"/>
      <w:marBottom w:val="0"/>
      <w:divBdr>
        <w:top w:val="none" w:sz="0" w:space="0" w:color="auto"/>
        <w:left w:val="none" w:sz="0" w:space="0" w:color="auto"/>
        <w:bottom w:val="none" w:sz="0" w:space="0" w:color="auto"/>
        <w:right w:val="none" w:sz="0" w:space="0" w:color="auto"/>
      </w:divBdr>
    </w:div>
    <w:div w:id="1174104499">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4420812">
      <w:bodyDiv w:val="1"/>
      <w:marLeft w:val="0"/>
      <w:marRight w:val="0"/>
      <w:marTop w:val="0"/>
      <w:marBottom w:val="0"/>
      <w:divBdr>
        <w:top w:val="none" w:sz="0" w:space="0" w:color="auto"/>
        <w:left w:val="none" w:sz="0" w:space="0" w:color="auto"/>
        <w:bottom w:val="none" w:sz="0" w:space="0" w:color="auto"/>
        <w:right w:val="none" w:sz="0" w:space="0" w:color="auto"/>
      </w:divBdr>
    </w:div>
    <w:div w:id="1174959133">
      <w:bodyDiv w:val="1"/>
      <w:marLeft w:val="0"/>
      <w:marRight w:val="0"/>
      <w:marTop w:val="0"/>
      <w:marBottom w:val="0"/>
      <w:divBdr>
        <w:top w:val="none" w:sz="0" w:space="0" w:color="auto"/>
        <w:left w:val="none" w:sz="0" w:space="0" w:color="auto"/>
        <w:bottom w:val="none" w:sz="0" w:space="0" w:color="auto"/>
        <w:right w:val="none" w:sz="0" w:space="0" w:color="auto"/>
      </w:divBdr>
    </w:div>
    <w:div w:id="1175345686">
      <w:bodyDiv w:val="1"/>
      <w:marLeft w:val="0"/>
      <w:marRight w:val="0"/>
      <w:marTop w:val="0"/>
      <w:marBottom w:val="0"/>
      <w:divBdr>
        <w:top w:val="none" w:sz="0" w:space="0" w:color="auto"/>
        <w:left w:val="none" w:sz="0" w:space="0" w:color="auto"/>
        <w:bottom w:val="none" w:sz="0" w:space="0" w:color="auto"/>
        <w:right w:val="none" w:sz="0" w:space="0" w:color="auto"/>
      </w:divBdr>
    </w:div>
    <w:div w:id="1175388394">
      <w:bodyDiv w:val="1"/>
      <w:marLeft w:val="0"/>
      <w:marRight w:val="0"/>
      <w:marTop w:val="0"/>
      <w:marBottom w:val="0"/>
      <w:divBdr>
        <w:top w:val="none" w:sz="0" w:space="0" w:color="auto"/>
        <w:left w:val="none" w:sz="0" w:space="0" w:color="auto"/>
        <w:bottom w:val="none" w:sz="0" w:space="0" w:color="auto"/>
        <w:right w:val="none" w:sz="0" w:space="0" w:color="auto"/>
      </w:divBdr>
    </w:div>
    <w:div w:id="1176262477">
      <w:bodyDiv w:val="1"/>
      <w:marLeft w:val="0"/>
      <w:marRight w:val="0"/>
      <w:marTop w:val="0"/>
      <w:marBottom w:val="0"/>
      <w:divBdr>
        <w:top w:val="none" w:sz="0" w:space="0" w:color="auto"/>
        <w:left w:val="none" w:sz="0" w:space="0" w:color="auto"/>
        <w:bottom w:val="none" w:sz="0" w:space="0" w:color="auto"/>
        <w:right w:val="none" w:sz="0" w:space="0" w:color="auto"/>
      </w:divBdr>
    </w:div>
    <w:div w:id="1176387329">
      <w:bodyDiv w:val="1"/>
      <w:marLeft w:val="0"/>
      <w:marRight w:val="0"/>
      <w:marTop w:val="0"/>
      <w:marBottom w:val="0"/>
      <w:divBdr>
        <w:top w:val="none" w:sz="0" w:space="0" w:color="auto"/>
        <w:left w:val="none" w:sz="0" w:space="0" w:color="auto"/>
        <w:bottom w:val="none" w:sz="0" w:space="0" w:color="auto"/>
        <w:right w:val="none" w:sz="0" w:space="0" w:color="auto"/>
      </w:divBdr>
    </w:div>
    <w:div w:id="1176458192">
      <w:bodyDiv w:val="1"/>
      <w:marLeft w:val="0"/>
      <w:marRight w:val="0"/>
      <w:marTop w:val="0"/>
      <w:marBottom w:val="0"/>
      <w:divBdr>
        <w:top w:val="none" w:sz="0" w:space="0" w:color="auto"/>
        <w:left w:val="none" w:sz="0" w:space="0" w:color="auto"/>
        <w:bottom w:val="none" w:sz="0" w:space="0" w:color="auto"/>
        <w:right w:val="none" w:sz="0" w:space="0" w:color="auto"/>
      </w:divBdr>
    </w:div>
    <w:div w:id="1176726594">
      <w:bodyDiv w:val="1"/>
      <w:marLeft w:val="0"/>
      <w:marRight w:val="0"/>
      <w:marTop w:val="0"/>
      <w:marBottom w:val="0"/>
      <w:divBdr>
        <w:top w:val="none" w:sz="0" w:space="0" w:color="auto"/>
        <w:left w:val="none" w:sz="0" w:space="0" w:color="auto"/>
        <w:bottom w:val="none" w:sz="0" w:space="0" w:color="auto"/>
        <w:right w:val="none" w:sz="0" w:space="0" w:color="auto"/>
      </w:divBdr>
    </w:div>
    <w:div w:id="1176962719">
      <w:bodyDiv w:val="1"/>
      <w:marLeft w:val="0"/>
      <w:marRight w:val="0"/>
      <w:marTop w:val="0"/>
      <w:marBottom w:val="0"/>
      <w:divBdr>
        <w:top w:val="none" w:sz="0" w:space="0" w:color="auto"/>
        <w:left w:val="none" w:sz="0" w:space="0" w:color="auto"/>
        <w:bottom w:val="none" w:sz="0" w:space="0" w:color="auto"/>
        <w:right w:val="none" w:sz="0" w:space="0" w:color="auto"/>
      </w:divBdr>
    </w:div>
    <w:div w:id="1177384476">
      <w:bodyDiv w:val="1"/>
      <w:marLeft w:val="0"/>
      <w:marRight w:val="0"/>
      <w:marTop w:val="0"/>
      <w:marBottom w:val="0"/>
      <w:divBdr>
        <w:top w:val="none" w:sz="0" w:space="0" w:color="auto"/>
        <w:left w:val="none" w:sz="0" w:space="0" w:color="auto"/>
        <w:bottom w:val="none" w:sz="0" w:space="0" w:color="auto"/>
        <w:right w:val="none" w:sz="0" w:space="0" w:color="auto"/>
      </w:divBdr>
    </w:div>
    <w:div w:id="1177695438">
      <w:bodyDiv w:val="1"/>
      <w:marLeft w:val="0"/>
      <w:marRight w:val="0"/>
      <w:marTop w:val="0"/>
      <w:marBottom w:val="0"/>
      <w:divBdr>
        <w:top w:val="none" w:sz="0" w:space="0" w:color="auto"/>
        <w:left w:val="none" w:sz="0" w:space="0" w:color="auto"/>
        <w:bottom w:val="none" w:sz="0" w:space="0" w:color="auto"/>
        <w:right w:val="none" w:sz="0" w:space="0" w:color="auto"/>
      </w:divBdr>
    </w:div>
    <w:div w:id="1177768826">
      <w:bodyDiv w:val="1"/>
      <w:marLeft w:val="0"/>
      <w:marRight w:val="0"/>
      <w:marTop w:val="0"/>
      <w:marBottom w:val="0"/>
      <w:divBdr>
        <w:top w:val="none" w:sz="0" w:space="0" w:color="auto"/>
        <w:left w:val="none" w:sz="0" w:space="0" w:color="auto"/>
        <w:bottom w:val="none" w:sz="0" w:space="0" w:color="auto"/>
        <w:right w:val="none" w:sz="0" w:space="0" w:color="auto"/>
      </w:divBdr>
    </w:div>
    <w:div w:id="1177771209">
      <w:bodyDiv w:val="1"/>
      <w:marLeft w:val="0"/>
      <w:marRight w:val="0"/>
      <w:marTop w:val="0"/>
      <w:marBottom w:val="0"/>
      <w:divBdr>
        <w:top w:val="none" w:sz="0" w:space="0" w:color="auto"/>
        <w:left w:val="none" w:sz="0" w:space="0" w:color="auto"/>
        <w:bottom w:val="none" w:sz="0" w:space="0" w:color="auto"/>
        <w:right w:val="none" w:sz="0" w:space="0" w:color="auto"/>
      </w:divBdr>
    </w:div>
    <w:div w:id="1177883512">
      <w:bodyDiv w:val="1"/>
      <w:marLeft w:val="0"/>
      <w:marRight w:val="0"/>
      <w:marTop w:val="0"/>
      <w:marBottom w:val="0"/>
      <w:divBdr>
        <w:top w:val="none" w:sz="0" w:space="0" w:color="auto"/>
        <w:left w:val="none" w:sz="0" w:space="0" w:color="auto"/>
        <w:bottom w:val="none" w:sz="0" w:space="0" w:color="auto"/>
        <w:right w:val="none" w:sz="0" w:space="0" w:color="auto"/>
      </w:divBdr>
    </w:div>
    <w:div w:id="1178078976">
      <w:bodyDiv w:val="1"/>
      <w:marLeft w:val="0"/>
      <w:marRight w:val="0"/>
      <w:marTop w:val="0"/>
      <w:marBottom w:val="0"/>
      <w:divBdr>
        <w:top w:val="none" w:sz="0" w:space="0" w:color="auto"/>
        <w:left w:val="none" w:sz="0" w:space="0" w:color="auto"/>
        <w:bottom w:val="none" w:sz="0" w:space="0" w:color="auto"/>
        <w:right w:val="none" w:sz="0" w:space="0" w:color="auto"/>
      </w:divBdr>
    </w:div>
    <w:div w:id="1178160793">
      <w:bodyDiv w:val="1"/>
      <w:marLeft w:val="0"/>
      <w:marRight w:val="0"/>
      <w:marTop w:val="0"/>
      <w:marBottom w:val="0"/>
      <w:divBdr>
        <w:top w:val="none" w:sz="0" w:space="0" w:color="auto"/>
        <w:left w:val="none" w:sz="0" w:space="0" w:color="auto"/>
        <w:bottom w:val="none" w:sz="0" w:space="0" w:color="auto"/>
        <w:right w:val="none" w:sz="0" w:space="0" w:color="auto"/>
      </w:divBdr>
    </w:div>
    <w:div w:id="1178422758">
      <w:bodyDiv w:val="1"/>
      <w:marLeft w:val="0"/>
      <w:marRight w:val="0"/>
      <w:marTop w:val="0"/>
      <w:marBottom w:val="0"/>
      <w:divBdr>
        <w:top w:val="none" w:sz="0" w:space="0" w:color="auto"/>
        <w:left w:val="none" w:sz="0" w:space="0" w:color="auto"/>
        <w:bottom w:val="none" w:sz="0" w:space="0" w:color="auto"/>
        <w:right w:val="none" w:sz="0" w:space="0" w:color="auto"/>
      </w:divBdr>
    </w:div>
    <w:div w:id="1178618767">
      <w:bodyDiv w:val="1"/>
      <w:marLeft w:val="0"/>
      <w:marRight w:val="0"/>
      <w:marTop w:val="0"/>
      <w:marBottom w:val="0"/>
      <w:divBdr>
        <w:top w:val="none" w:sz="0" w:space="0" w:color="auto"/>
        <w:left w:val="none" w:sz="0" w:space="0" w:color="auto"/>
        <w:bottom w:val="none" w:sz="0" w:space="0" w:color="auto"/>
        <w:right w:val="none" w:sz="0" w:space="0" w:color="auto"/>
      </w:divBdr>
    </w:div>
    <w:div w:id="1178811380">
      <w:bodyDiv w:val="1"/>
      <w:marLeft w:val="0"/>
      <w:marRight w:val="0"/>
      <w:marTop w:val="0"/>
      <w:marBottom w:val="0"/>
      <w:divBdr>
        <w:top w:val="none" w:sz="0" w:space="0" w:color="auto"/>
        <w:left w:val="none" w:sz="0" w:space="0" w:color="auto"/>
        <w:bottom w:val="none" w:sz="0" w:space="0" w:color="auto"/>
        <w:right w:val="none" w:sz="0" w:space="0" w:color="auto"/>
      </w:divBdr>
    </w:div>
    <w:div w:id="1178959793">
      <w:bodyDiv w:val="1"/>
      <w:marLeft w:val="0"/>
      <w:marRight w:val="0"/>
      <w:marTop w:val="0"/>
      <w:marBottom w:val="0"/>
      <w:divBdr>
        <w:top w:val="none" w:sz="0" w:space="0" w:color="auto"/>
        <w:left w:val="none" w:sz="0" w:space="0" w:color="auto"/>
        <w:bottom w:val="none" w:sz="0" w:space="0" w:color="auto"/>
        <w:right w:val="none" w:sz="0" w:space="0" w:color="auto"/>
      </w:divBdr>
    </w:div>
    <w:div w:id="1179344405">
      <w:bodyDiv w:val="1"/>
      <w:marLeft w:val="0"/>
      <w:marRight w:val="0"/>
      <w:marTop w:val="0"/>
      <w:marBottom w:val="0"/>
      <w:divBdr>
        <w:top w:val="none" w:sz="0" w:space="0" w:color="auto"/>
        <w:left w:val="none" w:sz="0" w:space="0" w:color="auto"/>
        <w:bottom w:val="none" w:sz="0" w:space="0" w:color="auto"/>
        <w:right w:val="none" w:sz="0" w:space="0" w:color="auto"/>
      </w:divBdr>
    </w:div>
    <w:div w:id="1179390170">
      <w:bodyDiv w:val="1"/>
      <w:marLeft w:val="0"/>
      <w:marRight w:val="0"/>
      <w:marTop w:val="0"/>
      <w:marBottom w:val="0"/>
      <w:divBdr>
        <w:top w:val="none" w:sz="0" w:space="0" w:color="auto"/>
        <w:left w:val="none" w:sz="0" w:space="0" w:color="auto"/>
        <w:bottom w:val="none" w:sz="0" w:space="0" w:color="auto"/>
        <w:right w:val="none" w:sz="0" w:space="0" w:color="auto"/>
      </w:divBdr>
    </w:div>
    <w:div w:id="1179583452">
      <w:bodyDiv w:val="1"/>
      <w:marLeft w:val="0"/>
      <w:marRight w:val="0"/>
      <w:marTop w:val="0"/>
      <w:marBottom w:val="0"/>
      <w:divBdr>
        <w:top w:val="none" w:sz="0" w:space="0" w:color="auto"/>
        <w:left w:val="none" w:sz="0" w:space="0" w:color="auto"/>
        <w:bottom w:val="none" w:sz="0" w:space="0" w:color="auto"/>
        <w:right w:val="none" w:sz="0" w:space="0" w:color="auto"/>
      </w:divBdr>
    </w:div>
    <w:div w:id="1180318988">
      <w:bodyDiv w:val="1"/>
      <w:marLeft w:val="0"/>
      <w:marRight w:val="0"/>
      <w:marTop w:val="0"/>
      <w:marBottom w:val="0"/>
      <w:divBdr>
        <w:top w:val="none" w:sz="0" w:space="0" w:color="auto"/>
        <w:left w:val="none" w:sz="0" w:space="0" w:color="auto"/>
        <w:bottom w:val="none" w:sz="0" w:space="0" w:color="auto"/>
        <w:right w:val="none" w:sz="0" w:space="0" w:color="auto"/>
      </w:divBdr>
    </w:div>
    <w:div w:id="1180395390">
      <w:bodyDiv w:val="1"/>
      <w:marLeft w:val="0"/>
      <w:marRight w:val="0"/>
      <w:marTop w:val="0"/>
      <w:marBottom w:val="0"/>
      <w:divBdr>
        <w:top w:val="none" w:sz="0" w:space="0" w:color="auto"/>
        <w:left w:val="none" w:sz="0" w:space="0" w:color="auto"/>
        <w:bottom w:val="none" w:sz="0" w:space="0" w:color="auto"/>
        <w:right w:val="none" w:sz="0" w:space="0" w:color="auto"/>
      </w:divBdr>
    </w:div>
    <w:div w:id="1180587561">
      <w:bodyDiv w:val="1"/>
      <w:marLeft w:val="0"/>
      <w:marRight w:val="0"/>
      <w:marTop w:val="0"/>
      <w:marBottom w:val="0"/>
      <w:divBdr>
        <w:top w:val="none" w:sz="0" w:space="0" w:color="auto"/>
        <w:left w:val="none" w:sz="0" w:space="0" w:color="auto"/>
        <w:bottom w:val="none" w:sz="0" w:space="0" w:color="auto"/>
        <w:right w:val="none" w:sz="0" w:space="0" w:color="auto"/>
      </w:divBdr>
    </w:div>
    <w:div w:id="1180658041">
      <w:bodyDiv w:val="1"/>
      <w:marLeft w:val="0"/>
      <w:marRight w:val="0"/>
      <w:marTop w:val="0"/>
      <w:marBottom w:val="0"/>
      <w:divBdr>
        <w:top w:val="none" w:sz="0" w:space="0" w:color="auto"/>
        <w:left w:val="none" w:sz="0" w:space="0" w:color="auto"/>
        <w:bottom w:val="none" w:sz="0" w:space="0" w:color="auto"/>
        <w:right w:val="none" w:sz="0" w:space="0" w:color="auto"/>
      </w:divBdr>
    </w:div>
    <w:div w:id="1180660663">
      <w:bodyDiv w:val="1"/>
      <w:marLeft w:val="0"/>
      <w:marRight w:val="0"/>
      <w:marTop w:val="0"/>
      <w:marBottom w:val="0"/>
      <w:divBdr>
        <w:top w:val="none" w:sz="0" w:space="0" w:color="auto"/>
        <w:left w:val="none" w:sz="0" w:space="0" w:color="auto"/>
        <w:bottom w:val="none" w:sz="0" w:space="0" w:color="auto"/>
        <w:right w:val="none" w:sz="0" w:space="0" w:color="auto"/>
      </w:divBdr>
    </w:div>
    <w:div w:id="1180777949">
      <w:bodyDiv w:val="1"/>
      <w:marLeft w:val="0"/>
      <w:marRight w:val="0"/>
      <w:marTop w:val="0"/>
      <w:marBottom w:val="0"/>
      <w:divBdr>
        <w:top w:val="none" w:sz="0" w:space="0" w:color="auto"/>
        <w:left w:val="none" w:sz="0" w:space="0" w:color="auto"/>
        <w:bottom w:val="none" w:sz="0" w:space="0" w:color="auto"/>
        <w:right w:val="none" w:sz="0" w:space="0" w:color="auto"/>
      </w:divBdr>
    </w:div>
    <w:div w:id="1180971083">
      <w:bodyDiv w:val="1"/>
      <w:marLeft w:val="0"/>
      <w:marRight w:val="0"/>
      <w:marTop w:val="0"/>
      <w:marBottom w:val="0"/>
      <w:divBdr>
        <w:top w:val="none" w:sz="0" w:space="0" w:color="auto"/>
        <w:left w:val="none" w:sz="0" w:space="0" w:color="auto"/>
        <w:bottom w:val="none" w:sz="0" w:space="0" w:color="auto"/>
        <w:right w:val="none" w:sz="0" w:space="0" w:color="auto"/>
      </w:divBdr>
    </w:div>
    <w:div w:id="1181503135">
      <w:bodyDiv w:val="1"/>
      <w:marLeft w:val="0"/>
      <w:marRight w:val="0"/>
      <w:marTop w:val="0"/>
      <w:marBottom w:val="0"/>
      <w:divBdr>
        <w:top w:val="none" w:sz="0" w:space="0" w:color="auto"/>
        <w:left w:val="none" w:sz="0" w:space="0" w:color="auto"/>
        <w:bottom w:val="none" w:sz="0" w:space="0" w:color="auto"/>
        <w:right w:val="none" w:sz="0" w:space="0" w:color="auto"/>
      </w:divBdr>
    </w:div>
    <w:div w:id="1182012008">
      <w:bodyDiv w:val="1"/>
      <w:marLeft w:val="0"/>
      <w:marRight w:val="0"/>
      <w:marTop w:val="0"/>
      <w:marBottom w:val="0"/>
      <w:divBdr>
        <w:top w:val="none" w:sz="0" w:space="0" w:color="auto"/>
        <w:left w:val="none" w:sz="0" w:space="0" w:color="auto"/>
        <w:bottom w:val="none" w:sz="0" w:space="0" w:color="auto"/>
        <w:right w:val="none" w:sz="0" w:space="0" w:color="auto"/>
      </w:divBdr>
    </w:div>
    <w:div w:id="1182352132">
      <w:bodyDiv w:val="1"/>
      <w:marLeft w:val="0"/>
      <w:marRight w:val="0"/>
      <w:marTop w:val="0"/>
      <w:marBottom w:val="0"/>
      <w:divBdr>
        <w:top w:val="none" w:sz="0" w:space="0" w:color="auto"/>
        <w:left w:val="none" w:sz="0" w:space="0" w:color="auto"/>
        <w:bottom w:val="none" w:sz="0" w:space="0" w:color="auto"/>
        <w:right w:val="none" w:sz="0" w:space="0" w:color="auto"/>
      </w:divBdr>
    </w:div>
    <w:div w:id="1182668467">
      <w:bodyDiv w:val="1"/>
      <w:marLeft w:val="0"/>
      <w:marRight w:val="0"/>
      <w:marTop w:val="0"/>
      <w:marBottom w:val="0"/>
      <w:divBdr>
        <w:top w:val="none" w:sz="0" w:space="0" w:color="auto"/>
        <w:left w:val="none" w:sz="0" w:space="0" w:color="auto"/>
        <w:bottom w:val="none" w:sz="0" w:space="0" w:color="auto"/>
        <w:right w:val="none" w:sz="0" w:space="0" w:color="auto"/>
      </w:divBdr>
    </w:div>
    <w:div w:id="1182814578">
      <w:bodyDiv w:val="1"/>
      <w:marLeft w:val="0"/>
      <w:marRight w:val="0"/>
      <w:marTop w:val="0"/>
      <w:marBottom w:val="0"/>
      <w:divBdr>
        <w:top w:val="none" w:sz="0" w:space="0" w:color="auto"/>
        <w:left w:val="none" w:sz="0" w:space="0" w:color="auto"/>
        <w:bottom w:val="none" w:sz="0" w:space="0" w:color="auto"/>
        <w:right w:val="none" w:sz="0" w:space="0" w:color="auto"/>
      </w:divBdr>
    </w:div>
    <w:div w:id="1183782268">
      <w:bodyDiv w:val="1"/>
      <w:marLeft w:val="0"/>
      <w:marRight w:val="0"/>
      <w:marTop w:val="0"/>
      <w:marBottom w:val="0"/>
      <w:divBdr>
        <w:top w:val="none" w:sz="0" w:space="0" w:color="auto"/>
        <w:left w:val="none" w:sz="0" w:space="0" w:color="auto"/>
        <w:bottom w:val="none" w:sz="0" w:space="0" w:color="auto"/>
        <w:right w:val="none" w:sz="0" w:space="0" w:color="auto"/>
      </w:divBdr>
    </w:div>
    <w:div w:id="1183861010">
      <w:bodyDiv w:val="1"/>
      <w:marLeft w:val="0"/>
      <w:marRight w:val="0"/>
      <w:marTop w:val="0"/>
      <w:marBottom w:val="0"/>
      <w:divBdr>
        <w:top w:val="none" w:sz="0" w:space="0" w:color="auto"/>
        <w:left w:val="none" w:sz="0" w:space="0" w:color="auto"/>
        <w:bottom w:val="none" w:sz="0" w:space="0" w:color="auto"/>
        <w:right w:val="none" w:sz="0" w:space="0" w:color="auto"/>
      </w:divBdr>
    </w:div>
    <w:div w:id="1184049163">
      <w:bodyDiv w:val="1"/>
      <w:marLeft w:val="0"/>
      <w:marRight w:val="0"/>
      <w:marTop w:val="0"/>
      <w:marBottom w:val="0"/>
      <w:divBdr>
        <w:top w:val="none" w:sz="0" w:space="0" w:color="auto"/>
        <w:left w:val="none" w:sz="0" w:space="0" w:color="auto"/>
        <w:bottom w:val="none" w:sz="0" w:space="0" w:color="auto"/>
        <w:right w:val="none" w:sz="0" w:space="0" w:color="auto"/>
      </w:divBdr>
    </w:div>
    <w:div w:id="1184050063">
      <w:bodyDiv w:val="1"/>
      <w:marLeft w:val="0"/>
      <w:marRight w:val="0"/>
      <w:marTop w:val="0"/>
      <w:marBottom w:val="0"/>
      <w:divBdr>
        <w:top w:val="none" w:sz="0" w:space="0" w:color="auto"/>
        <w:left w:val="none" w:sz="0" w:space="0" w:color="auto"/>
        <w:bottom w:val="none" w:sz="0" w:space="0" w:color="auto"/>
        <w:right w:val="none" w:sz="0" w:space="0" w:color="auto"/>
      </w:divBdr>
    </w:div>
    <w:div w:id="1184132876">
      <w:bodyDiv w:val="1"/>
      <w:marLeft w:val="0"/>
      <w:marRight w:val="0"/>
      <w:marTop w:val="0"/>
      <w:marBottom w:val="0"/>
      <w:divBdr>
        <w:top w:val="none" w:sz="0" w:space="0" w:color="auto"/>
        <w:left w:val="none" w:sz="0" w:space="0" w:color="auto"/>
        <w:bottom w:val="none" w:sz="0" w:space="0" w:color="auto"/>
        <w:right w:val="none" w:sz="0" w:space="0" w:color="auto"/>
      </w:divBdr>
    </w:div>
    <w:div w:id="1184594980">
      <w:bodyDiv w:val="1"/>
      <w:marLeft w:val="0"/>
      <w:marRight w:val="0"/>
      <w:marTop w:val="0"/>
      <w:marBottom w:val="0"/>
      <w:divBdr>
        <w:top w:val="none" w:sz="0" w:space="0" w:color="auto"/>
        <w:left w:val="none" w:sz="0" w:space="0" w:color="auto"/>
        <w:bottom w:val="none" w:sz="0" w:space="0" w:color="auto"/>
        <w:right w:val="none" w:sz="0" w:space="0" w:color="auto"/>
      </w:divBdr>
    </w:div>
    <w:div w:id="1184828108">
      <w:bodyDiv w:val="1"/>
      <w:marLeft w:val="0"/>
      <w:marRight w:val="0"/>
      <w:marTop w:val="0"/>
      <w:marBottom w:val="0"/>
      <w:divBdr>
        <w:top w:val="none" w:sz="0" w:space="0" w:color="auto"/>
        <w:left w:val="none" w:sz="0" w:space="0" w:color="auto"/>
        <w:bottom w:val="none" w:sz="0" w:space="0" w:color="auto"/>
        <w:right w:val="none" w:sz="0" w:space="0" w:color="auto"/>
      </w:divBdr>
    </w:div>
    <w:div w:id="1184973632">
      <w:bodyDiv w:val="1"/>
      <w:marLeft w:val="0"/>
      <w:marRight w:val="0"/>
      <w:marTop w:val="0"/>
      <w:marBottom w:val="0"/>
      <w:divBdr>
        <w:top w:val="none" w:sz="0" w:space="0" w:color="auto"/>
        <w:left w:val="none" w:sz="0" w:space="0" w:color="auto"/>
        <w:bottom w:val="none" w:sz="0" w:space="0" w:color="auto"/>
        <w:right w:val="none" w:sz="0" w:space="0" w:color="auto"/>
      </w:divBdr>
    </w:div>
    <w:div w:id="1185441497">
      <w:bodyDiv w:val="1"/>
      <w:marLeft w:val="0"/>
      <w:marRight w:val="0"/>
      <w:marTop w:val="0"/>
      <w:marBottom w:val="0"/>
      <w:divBdr>
        <w:top w:val="none" w:sz="0" w:space="0" w:color="auto"/>
        <w:left w:val="none" w:sz="0" w:space="0" w:color="auto"/>
        <w:bottom w:val="none" w:sz="0" w:space="0" w:color="auto"/>
        <w:right w:val="none" w:sz="0" w:space="0" w:color="auto"/>
      </w:divBdr>
    </w:div>
    <w:div w:id="1185746814">
      <w:bodyDiv w:val="1"/>
      <w:marLeft w:val="0"/>
      <w:marRight w:val="0"/>
      <w:marTop w:val="0"/>
      <w:marBottom w:val="0"/>
      <w:divBdr>
        <w:top w:val="none" w:sz="0" w:space="0" w:color="auto"/>
        <w:left w:val="none" w:sz="0" w:space="0" w:color="auto"/>
        <w:bottom w:val="none" w:sz="0" w:space="0" w:color="auto"/>
        <w:right w:val="none" w:sz="0" w:space="0" w:color="auto"/>
      </w:divBdr>
    </w:div>
    <w:div w:id="1186016715">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86554839">
      <w:bodyDiv w:val="1"/>
      <w:marLeft w:val="0"/>
      <w:marRight w:val="0"/>
      <w:marTop w:val="0"/>
      <w:marBottom w:val="0"/>
      <w:divBdr>
        <w:top w:val="none" w:sz="0" w:space="0" w:color="auto"/>
        <w:left w:val="none" w:sz="0" w:space="0" w:color="auto"/>
        <w:bottom w:val="none" w:sz="0" w:space="0" w:color="auto"/>
        <w:right w:val="none" w:sz="0" w:space="0" w:color="auto"/>
      </w:divBdr>
    </w:div>
    <w:div w:id="1186868902">
      <w:bodyDiv w:val="1"/>
      <w:marLeft w:val="0"/>
      <w:marRight w:val="0"/>
      <w:marTop w:val="0"/>
      <w:marBottom w:val="0"/>
      <w:divBdr>
        <w:top w:val="none" w:sz="0" w:space="0" w:color="auto"/>
        <w:left w:val="none" w:sz="0" w:space="0" w:color="auto"/>
        <w:bottom w:val="none" w:sz="0" w:space="0" w:color="auto"/>
        <w:right w:val="none" w:sz="0" w:space="0" w:color="auto"/>
      </w:divBdr>
    </w:div>
    <w:div w:id="1187063418">
      <w:bodyDiv w:val="1"/>
      <w:marLeft w:val="0"/>
      <w:marRight w:val="0"/>
      <w:marTop w:val="0"/>
      <w:marBottom w:val="0"/>
      <w:divBdr>
        <w:top w:val="none" w:sz="0" w:space="0" w:color="auto"/>
        <w:left w:val="none" w:sz="0" w:space="0" w:color="auto"/>
        <w:bottom w:val="none" w:sz="0" w:space="0" w:color="auto"/>
        <w:right w:val="none" w:sz="0" w:space="0" w:color="auto"/>
      </w:divBdr>
    </w:div>
    <w:div w:id="1187523699">
      <w:bodyDiv w:val="1"/>
      <w:marLeft w:val="0"/>
      <w:marRight w:val="0"/>
      <w:marTop w:val="0"/>
      <w:marBottom w:val="0"/>
      <w:divBdr>
        <w:top w:val="none" w:sz="0" w:space="0" w:color="auto"/>
        <w:left w:val="none" w:sz="0" w:space="0" w:color="auto"/>
        <w:bottom w:val="none" w:sz="0" w:space="0" w:color="auto"/>
        <w:right w:val="none" w:sz="0" w:space="0" w:color="auto"/>
      </w:divBdr>
    </w:div>
    <w:div w:id="1187644456">
      <w:bodyDiv w:val="1"/>
      <w:marLeft w:val="0"/>
      <w:marRight w:val="0"/>
      <w:marTop w:val="0"/>
      <w:marBottom w:val="0"/>
      <w:divBdr>
        <w:top w:val="none" w:sz="0" w:space="0" w:color="auto"/>
        <w:left w:val="none" w:sz="0" w:space="0" w:color="auto"/>
        <w:bottom w:val="none" w:sz="0" w:space="0" w:color="auto"/>
        <w:right w:val="none" w:sz="0" w:space="0" w:color="auto"/>
      </w:divBdr>
    </w:div>
    <w:div w:id="1187644721">
      <w:bodyDiv w:val="1"/>
      <w:marLeft w:val="0"/>
      <w:marRight w:val="0"/>
      <w:marTop w:val="0"/>
      <w:marBottom w:val="0"/>
      <w:divBdr>
        <w:top w:val="none" w:sz="0" w:space="0" w:color="auto"/>
        <w:left w:val="none" w:sz="0" w:space="0" w:color="auto"/>
        <w:bottom w:val="none" w:sz="0" w:space="0" w:color="auto"/>
        <w:right w:val="none" w:sz="0" w:space="0" w:color="auto"/>
      </w:divBdr>
    </w:div>
    <w:div w:id="1187870353">
      <w:bodyDiv w:val="1"/>
      <w:marLeft w:val="0"/>
      <w:marRight w:val="0"/>
      <w:marTop w:val="0"/>
      <w:marBottom w:val="0"/>
      <w:divBdr>
        <w:top w:val="none" w:sz="0" w:space="0" w:color="auto"/>
        <w:left w:val="none" w:sz="0" w:space="0" w:color="auto"/>
        <w:bottom w:val="none" w:sz="0" w:space="0" w:color="auto"/>
        <w:right w:val="none" w:sz="0" w:space="0" w:color="auto"/>
      </w:divBdr>
    </w:div>
    <w:div w:id="1188180117">
      <w:bodyDiv w:val="1"/>
      <w:marLeft w:val="0"/>
      <w:marRight w:val="0"/>
      <w:marTop w:val="0"/>
      <w:marBottom w:val="0"/>
      <w:divBdr>
        <w:top w:val="none" w:sz="0" w:space="0" w:color="auto"/>
        <w:left w:val="none" w:sz="0" w:space="0" w:color="auto"/>
        <w:bottom w:val="none" w:sz="0" w:space="0" w:color="auto"/>
        <w:right w:val="none" w:sz="0" w:space="0" w:color="auto"/>
      </w:divBdr>
    </w:div>
    <w:div w:id="1189023236">
      <w:bodyDiv w:val="1"/>
      <w:marLeft w:val="0"/>
      <w:marRight w:val="0"/>
      <w:marTop w:val="0"/>
      <w:marBottom w:val="0"/>
      <w:divBdr>
        <w:top w:val="none" w:sz="0" w:space="0" w:color="auto"/>
        <w:left w:val="none" w:sz="0" w:space="0" w:color="auto"/>
        <w:bottom w:val="none" w:sz="0" w:space="0" w:color="auto"/>
        <w:right w:val="none" w:sz="0" w:space="0" w:color="auto"/>
      </w:divBdr>
    </w:div>
    <w:div w:id="1189484150">
      <w:bodyDiv w:val="1"/>
      <w:marLeft w:val="0"/>
      <w:marRight w:val="0"/>
      <w:marTop w:val="0"/>
      <w:marBottom w:val="0"/>
      <w:divBdr>
        <w:top w:val="none" w:sz="0" w:space="0" w:color="auto"/>
        <w:left w:val="none" w:sz="0" w:space="0" w:color="auto"/>
        <w:bottom w:val="none" w:sz="0" w:space="0" w:color="auto"/>
        <w:right w:val="none" w:sz="0" w:space="0" w:color="auto"/>
      </w:divBdr>
    </w:div>
    <w:div w:id="1189828955">
      <w:bodyDiv w:val="1"/>
      <w:marLeft w:val="0"/>
      <w:marRight w:val="0"/>
      <w:marTop w:val="0"/>
      <w:marBottom w:val="0"/>
      <w:divBdr>
        <w:top w:val="none" w:sz="0" w:space="0" w:color="auto"/>
        <w:left w:val="none" w:sz="0" w:space="0" w:color="auto"/>
        <w:bottom w:val="none" w:sz="0" w:space="0" w:color="auto"/>
        <w:right w:val="none" w:sz="0" w:space="0" w:color="auto"/>
      </w:divBdr>
    </w:div>
    <w:div w:id="1190030653">
      <w:bodyDiv w:val="1"/>
      <w:marLeft w:val="0"/>
      <w:marRight w:val="0"/>
      <w:marTop w:val="0"/>
      <w:marBottom w:val="0"/>
      <w:divBdr>
        <w:top w:val="none" w:sz="0" w:space="0" w:color="auto"/>
        <w:left w:val="none" w:sz="0" w:space="0" w:color="auto"/>
        <w:bottom w:val="none" w:sz="0" w:space="0" w:color="auto"/>
        <w:right w:val="none" w:sz="0" w:space="0" w:color="auto"/>
      </w:divBdr>
    </w:div>
    <w:div w:id="1190072047">
      <w:bodyDiv w:val="1"/>
      <w:marLeft w:val="0"/>
      <w:marRight w:val="0"/>
      <w:marTop w:val="0"/>
      <w:marBottom w:val="0"/>
      <w:divBdr>
        <w:top w:val="none" w:sz="0" w:space="0" w:color="auto"/>
        <w:left w:val="none" w:sz="0" w:space="0" w:color="auto"/>
        <w:bottom w:val="none" w:sz="0" w:space="0" w:color="auto"/>
        <w:right w:val="none" w:sz="0" w:space="0" w:color="auto"/>
      </w:divBdr>
    </w:div>
    <w:div w:id="1190143520">
      <w:bodyDiv w:val="1"/>
      <w:marLeft w:val="0"/>
      <w:marRight w:val="0"/>
      <w:marTop w:val="0"/>
      <w:marBottom w:val="0"/>
      <w:divBdr>
        <w:top w:val="none" w:sz="0" w:space="0" w:color="auto"/>
        <w:left w:val="none" w:sz="0" w:space="0" w:color="auto"/>
        <w:bottom w:val="none" w:sz="0" w:space="0" w:color="auto"/>
        <w:right w:val="none" w:sz="0" w:space="0" w:color="auto"/>
      </w:divBdr>
    </w:div>
    <w:div w:id="1190336792">
      <w:bodyDiv w:val="1"/>
      <w:marLeft w:val="0"/>
      <w:marRight w:val="0"/>
      <w:marTop w:val="0"/>
      <w:marBottom w:val="0"/>
      <w:divBdr>
        <w:top w:val="none" w:sz="0" w:space="0" w:color="auto"/>
        <w:left w:val="none" w:sz="0" w:space="0" w:color="auto"/>
        <w:bottom w:val="none" w:sz="0" w:space="0" w:color="auto"/>
        <w:right w:val="none" w:sz="0" w:space="0" w:color="auto"/>
      </w:divBdr>
    </w:div>
    <w:div w:id="1191455540">
      <w:bodyDiv w:val="1"/>
      <w:marLeft w:val="0"/>
      <w:marRight w:val="0"/>
      <w:marTop w:val="0"/>
      <w:marBottom w:val="0"/>
      <w:divBdr>
        <w:top w:val="none" w:sz="0" w:space="0" w:color="auto"/>
        <w:left w:val="none" w:sz="0" w:space="0" w:color="auto"/>
        <w:bottom w:val="none" w:sz="0" w:space="0" w:color="auto"/>
        <w:right w:val="none" w:sz="0" w:space="0" w:color="auto"/>
      </w:divBdr>
    </w:div>
    <w:div w:id="1191458992">
      <w:bodyDiv w:val="1"/>
      <w:marLeft w:val="0"/>
      <w:marRight w:val="0"/>
      <w:marTop w:val="0"/>
      <w:marBottom w:val="0"/>
      <w:divBdr>
        <w:top w:val="none" w:sz="0" w:space="0" w:color="auto"/>
        <w:left w:val="none" w:sz="0" w:space="0" w:color="auto"/>
        <w:bottom w:val="none" w:sz="0" w:space="0" w:color="auto"/>
        <w:right w:val="none" w:sz="0" w:space="0" w:color="auto"/>
      </w:divBdr>
    </w:div>
    <w:div w:id="1191525549">
      <w:bodyDiv w:val="1"/>
      <w:marLeft w:val="0"/>
      <w:marRight w:val="0"/>
      <w:marTop w:val="0"/>
      <w:marBottom w:val="0"/>
      <w:divBdr>
        <w:top w:val="none" w:sz="0" w:space="0" w:color="auto"/>
        <w:left w:val="none" w:sz="0" w:space="0" w:color="auto"/>
        <w:bottom w:val="none" w:sz="0" w:space="0" w:color="auto"/>
        <w:right w:val="none" w:sz="0" w:space="0" w:color="auto"/>
      </w:divBdr>
    </w:div>
    <w:div w:id="1191914136">
      <w:bodyDiv w:val="1"/>
      <w:marLeft w:val="0"/>
      <w:marRight w:val="0"/>
      <w:marTop w:val="0"/>
      <w:marBottom w:val="0"/>
      <w:divBdr>
        <w:top w:val="none" w:sz="0" w:space="0" w:color="auto"/>
        <w:left w:val="none" w:sz="0" w:space="0" w:color="auto"/>
        <w:bottom w:val="none" w:sz="0" w:space="0" w:color="auto"/>
        <w:right w:val="none" w:sz="0" w:space="0" w:color="auto"/>
      </w:divBdr>
    </w:div>
    <w:div w:id="1191989470">
      <w:bodyDiv w:val="1"/>
      <w:marLeft w:val="0"/>
      <w:marRight w:val="0"/>
      <w:marTop w:val="0"/>
      <w:marBottom w:val="0"/>
      <w:divBdr>
        <w:top w:val="none" w:sz="0" w:space="0" w:color="auto"/>
        <w:left w:val="none" w:sz="0" w:space="0" w:color="auto"/>
        <w:bottom w:val="none" w:sz="0" w:space="0" w:color="auto"/>
        <w:right w:val="none" w:sz="0" w:space="0" w:color="auto"/>
      </w:divBdr>
    </w:div>
    <w:div w:id="1191991288">
      <w:bodyDiv w:val="1"/>
      <w:marLeft w:val="0"/>
      <w:marRight w:val="0"/>
      <w:marTop w:val="0"/>
      <w:marBottom w:val="0"/>
      <w:divBdr>
        <w:top w:val="none" w:sz="0" w:space="0" w:color="auto"/>
        <w:left w:val="none" w:sz="0" w:space="0" w:color="auto"/>
        <w:bottom w:val="none" w:sz="0" w:space="0" w:color="auto"/>
        <w:right w:val="none" w:sz="0" w:space="0" w:color="auto"/>
      </w:divBdr>
    </w:div>
    <w:div w:id="1192838030">
      <w:bodyDiv w:val="1"/>
      <w:marLeft w:val="0"/>
      <w:marRight w:val="0"/>
      <w:marTop w:val="0"/>
      <w:marBottom w:val="0"/>
      <w:divBdr>
        <w:top w:val="none" w:sz="0" w:space="0" w:color="auto"/>
        <w:left w:val="none" w:sz="0" w:space="0" w:color="auto"/>
        <w:bottom w:val="none" w:sz="0" w:space="0" w:color="auto"/>
        <w:right w:val="none" w:sz="0" w:space="0" w:color="auto"/>
      </w:divBdr>
    </w:div>
    <w:div w:id="1193152787">
      <w:bodyDiv w:val="1"/>
      <w:marLeft w:val="0"/>
      <w:marRight w:val="0"/>
      <w:marTop w:val="0"/>
      <w:marBottom w:val="0"/>
      <w:divBdr>
        <w:top w:val="none" w:sz="0" w:space="0" w:color="auto"/>
        <w:left w:val="none" w:sz="0" w:space="0" w:color="auto"/>
        <w:bottom w:val="none" w:sz="0" w:space="0" w:color="auto"/>
        <w:right w:val="none" w:sz="0" w:space="0" w:color="auto"/>
      </w:divBdr>
    </w:div>
    <w:div w:id="1193613041">
      <w:bodyDiv w:val="1"/>
      <w:marLeft w:val="0"/>
      <w:marRight w:val="0"/>
      <w:marTop w:val="0"/>
      <w:marBottom w:val="0"/>
      <w:divBdr>
        <w:top w:val="none" w:sz="0" w:space="0" w:color="auto"/>
        <w:left w:val="none" w:sz="0" w:space="0" w:color="auto"/>
        <w:bottom w:val="none" w:sz="0" w:space="0" w:color="auto"/>
        <w:right w:val="none" w:sz="0" w:space="0" w:color="auto"/>
      </w:divBdr>
    </w:div>
    <w:div w:id="1193766209">
      <w:bodyDiv w:val="1"/>
      <w:marLeft w:val="0"/>
      <w:marRight w:val="0"/>
      <w:marTop w:val="0"/>
      <w:marBottom w:val="0"/>
      <w:divBdr>
        <w:top w:val="none" w:sz="0" w:space="0" w:color="auto"/>
        <w:left w:val="none" w:sz="0" w:space="0" w:color="auto"/>
        <w:bottom w:val="none" w:sz="0" w:space="0" w:color="auto"/>
        <w:right w:val="none" w:sz="0" w:space="0" w:color="auto"/>
      </w:divBdr>
    </w:div>
    <w:div w:id="1193961389">
      <w:bodyDiv w:val="1"/>
      <w:marLeft w:val="0"/>
      <w:marRight w:val="0"/>
      <w:marTop w:val="0"/>
      <w:marBottom w:val="0"/>
      <w:divBdr>
        <w:top w:val="none" w:sz="0" w:space="0" w:color="auto"/>
        <w:left w:val="none" w:sz="0" w:space="0" w:color="auto"/>
        <w:bottom w:val="none" w:sz="0" w:space="0" w:color="auto"/>
        <w:right w:val="none" w:sz="0" w:space="0" w:color="auto"/>
      </w:divBdr>
    </w:div>
    <w:div w:id="1194073181">
      <w:bodyDiv w:val="1"/>
      <w:marLeft w:val="0"/>
      <w:marRight w:val="0"/>
      <w:marTop w:val="0"/>
      <w:marBottom w:val="0"/>
      <w:divBdr>
        <w:top w:val="none" w:sz="0" w:space="0" w:color="auto"/>
        <w:left w:val="none" w:sz="0" w:space="0" w:color="auto"/>
        <w:bottom w:val="none" w:sz="0" w:space="0" w:color="auto"/>
        <w:right w:val="none" w:sz="0" w:space="0" w:color="auto"/>
      </w:divBdr>
    </w:div>
    <w:div w:id="1194151101">
      <w:bodyDiv w:val="1"/>
      <w:marLeft w:val="0"/>
      <w:marRight w:val="0"/>
      <w:marTop w:val="0"/>
      <w:marBottom w:val="0"/>
      <w:divBdr>
        <w:top w:val="none" w:sz="0" w:space="0" w:color="auto"/>
        <w:left w:val="none" w:sz="0" w:space="0" w:color="auto"/>
        <w:bottom w:val="none" w:sz="0" w:space="0" w:color="auto"/>
        <w:right w:val="none" w:sz="0" w:space="0" w:color="auto"/>
      </w:divBdr>
    </w:div>
    <w:div w:id="1194339869">
      <w:bodyDiv w:val="1"/>
      <w:marLeft w:val="0"/>
      <w:marRight w:val="0"/>
      <w:marTop w:val="0"/>
      <w:marBottom w:val="0"/>
      <w:divBdr>
        <w:top w:val="none" w:sz="0" w:space="0" w:color="auto"/>
        <w:left w:val="none" w:sz="0" w:space="0" w:color="auto"/>
        <w:bottom w:val="none" w:sz="0" w:space="0" w:color="auto"/>
        <w:right w:val="none" w:sz="0" w:space="0" w:color="auto"/>
      </w:divBdr>
    </w:div>
    <w:div w:id="1194685686">
      <w:bodyDiv w:val="1"/>
      <w:marLeft w:val="0"/>
      <w:marRight w:val="0"/>
      <w:marTop w:val="0"/>
      <w:marBottom w:val="0"/>
      <w:divBdr>
        <w:top w:val="none" w:sz="0" w:space="0" w:color="auto"/>
        <w:left w:val="none" w:sz="0" w:space="0" w:color="auto"/>
        <w:bottom w:val="none" w:sz="0" w:space="0" w:color="auto"/>
        <w:right w:val="none" w:sz="0" w:space="0" w:color="auto"/>
      </w:divBdr>
    </w:div>
    <w:div w:id="1194727100">
      <w:bodyDiv w:val="1"/>
      <w:marLeft w:val="0"/>
      <w:marRight w:val="0"/>
      <w:marTop w:val="0"/>
      <w:marBottom w:val="0"/>
      <w:divBdr>
        <w:top w:val="none" w:sz="0" w:space="0" w:color="auto"/>
        <w:left w:val="none" w:sz="0" w:space="0" w:color="auto"/>
        <w:bottom w:val="none" w:sz="0" w:space="0" w:color="auto"/>
        <w:right w:val="none" w:sz="0" w:space="0" w:color="auto"/>
      </w:divBdr>
    </w:div>
    <w:div w:id="1194801703">
      <w:bodyDiv w:val="1"/>
      <w:marLeft w:val="0"/>
      <w:marRight w:val="0"/>
      <w:marTop w:val="0"/>
      <w:marBottom w:val="0"/>
      <w:divBdr>
        <w:top w:val="none" w:sz="0" w:space="0" w:color="auto"/>
        <w:left w:val="none" w:sz="0" w:space="0" w:color="auto"/>
        <w:bottom w:val="none" w:sz="0" w:space="0" w:color="auto"/>
        <w:right w:val="none" w:sz="0" w:space="0" w:color="auto"/>
      </w:divBdr>
    </w:div>
    <w:div w:id="1195391211">
      <w:bodyDiv w:val="1"/>
      <w:marLeft w:val="0"/>
      <w:marRight w:val="0"/>
      <w:marTop w:val="0"/>
      <w:marBottom w:val="0"/>
      <w:divBdr>
        <w:top w:val="none" w:sz="0" w:space="0" w:color="auto"/>
        <w:left w:val="none" w:sz="0" w:space="0" w:color="auto"/>
        <w:bottom w:val="none" w:sz="0" w:space="0" w:color="auto"/>
        <w:right w:val="none" w:sz="0" w:space="0" w:color="auto"/>
      </w:divBdr>
    </w:div>
    <w:div w:id="1196578594">
      <w:bodyDiv w:val="1"/>
      <w:marLeft w:val="0"/>
      <w:marRight w:val="0"/>
      <w:marTop w:val="0"/>
      <w:marBottom w:val="0"/>
      <w:divBdr>
        <w:top w:val="none" w:sz="0" w:space="0" w:color="auto"/>
        <w:left w:val="none" w:sz="0" w:space="0" w:color="auto"/>
        <w:bottom w:val="none" w:sz="0" w:space="0" w:color="auto"/>
        <w:right w:val="none" w:sz="0" w:space="0" w:color="auto"/>
      </w:divBdr>
    </w:div>
    <w:div w:id="1196969657">
      <w:bodyDiv w:val="1"/>
      <w:marLeft w:val="0"/>
      <w:marRight w:val="0"/>
      <w:marTop w:val="0"/>
      <w:marBottom w:val="0"/>
      <w:divBdr>
        <w:top w:val="none" w:sz="0" w:space="0" w:color="auto"/>
        <w:left w:val="none" w:sz="0" w:space="0" w:color="auto"/>
        <w:bottom w:val="none" w:sz="0" w:space="0" w:color="auto"/>
        <w:right w:val="none" w:sz="0" w:space="0" w:color="auto"/>
      </w:divBdr>
    </w:div>
    <w:div w:id="1198591058">
      <w:bodyDiv w:val="1"/>
      <w:marLeft w:val="0"/>
      <w:marRight w:val="0"/>
      <w:marTop w:val="0"/>
      <w:marBottom w:val="0"/>
      <w:divBdr>
        <w:top w:val="none" w:sz="0" w:space="0" w:color="auto"/>
        <w:left w:val="none" w:sz="0" w:space="0" w:color="auto"/>
        <w:bottom w:val="none" w:sz="0" w:space="0" w:color="auto"/>
        <w:right w:val="none" w:sz="0" w:space="0" w:color="auto"/>
      </w:divBdr>
    </w:div>
    <w:div w:id="1199123537">
      <w:bodyDiv w:val="1"/>
      <w:marLeft w:val="0"/>
      <w:marRight w:val="0"/>
      <w:marTop w:val="0"/>
      <w:marBottom w:val="0"/>
      <w:divBdr>
        <w:top w:val="none" w:sz="0" w:space="0" w:color="auto"/>
        <w:left w:val="none" w:sz="0" w:space="0" w:color="auto"/>
        <w:bottom w:val="none" w:sz="0" w:space="0" w:color="auto"/>
        <w:right w:val="none" w:sz="0" w:space="0" w:color="auto"/>
      </w:divBdr>
    </w:div>
    <w:div w:id="1199975124">
      <w:bodyDiv w:val="1"/>
      <w:marLeft w:val="0"/>
      <w:marRight w:val="0"/>
      <w:marTop w:val="0"/>
      <w:marBottom w:val="0"/>
      <w:divBdr>
        <w:top w:val="none" w:sz="0" w:space="0" w:color="auto"/>
        <w:left w:val="none" w:sz="0" w:space="0" w:color="auto"/>
        <w:bottom w:val="none" w:sz="0" w:space="0" w:color="auto"/>
        <w:right w:val="none" w:sz="0" w:space="0" w:color="auto"/>
      </w:divBdr>
    </w:div>
    <w:div w:id="1200044380">
      <w:bodyDiv w:val="1"/>
      <w:marLeft w:val="0"/>
      <w:marRight w:val="0"/>
      <w:marTop w:val="0"/>
      <w:marBottom w:val="0"/>
      <w:divBdr>
        <w:top w:val="none" w:sz="0" w:space="0" w:color="auto"/>
        <w:left w:val="none" w:sz="0" w:space="0" w:color="auto"/>
        <w:bottom w:val="none" w:sz="0" w:space="0" w:color="auto"/>
        <w:right w:val="none" w:sz="0" w:space="0" w:color="auto"/>
      </w:divBdr>
    </w:div>
    <w:div w:id="1200360673">
      <w:bodyDiv w:val="1"/>
      <w:marLeft w:val="0"/>
      <w:marRight w:val="0"/>
      <w:marTop w:val="0"/>
      <w:marBottom w:val="0"/>
      <w:divBdr>
        <w:top w:val="none" w:sz="0" w:space="0" w:color="auto"/>
        <w:left w:val="none" w:sz="0" w:space="0" w:color="auto"/>
        <w:bottom w:val="none" w:sz="0" w:space="0" w:color="auto"/>
        <w:right w:val="none" w:sz="0" w:space="0" w:color="auto"/>
      </w:divBdr>
    </w:div>
    <w:div w:id="1201895228">
      <w:bodyDiv w:val="1"/>
      <w:marLeft w:val="0"/>
      <w:marRight w:val="0"/>
      <w:marTop w:val="0"/>
      <w:marBottom w:val="0"/>
      <w:divBdr>
        <w:top w:val="none" w:sz="0" w:space="0" w:color="auto"/>
        <w:left w:val="none" w:sz="0" w:space="0" w:color="auto"/>
        <w:bottom w:val="none" w:sz="0" w:space="0" w:color="auto"/>
        <w:right w:val="none" w:sz="0" w:space="0" w:color="auto"/>
      </w:divBdr>
    </w:div>
    <w:div w:id="1202011480">
      <w:bodyDiv w:val="1"/>
      <w:marLeft w:val="0"/>
      <w:marRight w:val="0"/>
      <w:marTop w:val="0"/>
      <w:marBottom w:val="0"/>
      <w:divBdr>
        <w:top w:val="none" w:sz="0" w:space="0" w:color="auto"/>
        <w:left w:val="none" w:sz="0" w:space="0" w:color="auto"/>
        <w:bottom w:val="none" w:sz="0" w:space="0" w:color="auto"/>
        <w:right w:val="none" w:sz="0" w:space="0" w:color="auto"/>
      </w:divBdr>
    </w:div>
    <w:div w:id="1202061786">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2522684">
      <w:bodyDiv w:val="1"/>
      <w:marLeft w:val="0"/>
      <w:marRight w:val="0"/>
      <w:marTop w:val="0"/>
      <w:marBottom w:val="0"/>
      <w:divBdr>
        <w:top w:val="none" w:sz="0" w:space="0" w:color="auto"/>
        <w:left w:val="none" w:sz="0" w:space="0" w:color="auto"/>
        <w:bottom w:val="none" w:sz="0" w:space="0" w:color="auto"/>
        <w:right w:val="none" w:sz="0" w:space="0" w:color="auto"/>
      </w:divBdr>
    </w:div>
    <w:div w:id="1202673134">
      <w:bodyDiv w:val="1"/>
      <w:marLeft w:val="0"/>
      <w:marRight w:val="0"/>
      <w:marTop w:val="0"/>
      <w:marBottom w:val="0"/>
      <w:divBdr>
        <w:top w:val="none" w:sz="0" w:space="0" w:color="auto"/>
        <w:left w:val="none" w:sz="0" w:space="0" w:color="auto"/>
        <w:bottom w:val="none" w:sz="0" w:space="0" w:color="auto"/>
        <w:right w:val="none" w:sz="0" w:space="0" w:color="auto"/>
      </w:divBdr>
    </w:div>
    <w:div w:id="1203126705">
      <w:bodyDiv w:val="1"/>
      <w:marLeft w:val="0"/>
      <w:marRight w:val="0"/>
      <w:marTop w:val="0"/>
      <w:marBottom w:val="0"/>
      <w:divBdr>
        <w:top w:val="none" w:sz="0" w:space="0" w:color="auto"/>
        <w:left w:val="none" w:sz="0" w:space="0" w:color="auto"/>
        <w:bottom w:val="none" w:sz="0" w:space="0" w:color="auto"/>
        <w:right w:val="none" w:sz="0" w:space="0" w:color="auto"/>
      </w:divBdr>
    </w:div>
    <w:div w:id="1203131544">
      <w:bodyDiv w:val="1"/>
      <w:marLeft w:val="0"/>
      <w:marRight w:val="0"/>
      <w:marTop w:val="0"/>
      <w:marBottom w:val="0"/>
      <w:divBdr>
        <w:top w:val="none" w:sz="0" w:space="0" w:color="auto"/>
        <w:left w:val="none" w:sz="0" w:space="0" w:color="auto"/>
        <w:bottom w:val="none" w:sz="0" w:space="0" w:color="auto"/>
        <w:right w:val="none" w:sz="0" w:space="0" w:color="auto"/>
      </w:divBdr>
    </w:div>
    <w:div w:id="1203253945">
      <w:bodyDiv w:val="1"/>
      <w:marLeft w:val="0"/>
      <w:marRight w:val="0"/>
      <w:marTop w:val="0"/>
      <w:marBottom w:val="0"/>
      <w:divBdr>
        <w:top w:val="none" w:sz="0" w:space="0" w:color="auto"/>
        <w:left w:val="none" w:sz="0" w:space="0" w:color="auto"/>
        <w:bottom w:val="none" w:sz="0" w:space="0" w:color="auto"/>
        <w:right w:val="none" w:sz="0" w:space="0" w:color="auto"/>
      </w:divBdr>
    </w:div>
    <w:div w:id="1203522188">
      <w:bodyDiv w:val="1"/>
      <w:marLeft w:val="0"/>
      <w:marRight w:val="0"/>
      <w:marTop w:val="0"/>
      <w:marBottom w:val="0"/>
      <w:divBdr>
        <w:top w:val="none" w:sz="0" w:space="0" w:color="auto"/>
        <w:left w:val="none" w:sz="0" w:space="0" w:color="auto"/>
        <w:bottom w:val="none" w:sz="0" w:space="0" w:color="auto"/>
        <w:right w:val="none" w:sz="0" w:space="0" w:color="auto"/>
      </w:divBdr>
    </w:div>
    <w:div w:id="1203593353">
      <w:bodyDiv w:val="1"/>
      <w:marLeft w:val="0"/>
      <w:marRight w:val="0"/>
      <w:marTop w:val="0"/>
      <w:marBottom w:val="0"/>
      <w:divBdr>
        <w:top w:val="none" w:sz="0" w:space="0" w:color="auto"/>
        <w:left w:val="none" w:sz="0" w:space="0" w:color="auto"/>
        <w:bottom w:val="none" w:sz="0" w:space="0" w:color="auto"/>
        <w:right w:val="none" w:sz="0" w:space="0" w:color="auto"/>
      </w:divBdr>
    </w:div>
    <w:div w:id="1203786520">
      <w:bodyDiv w:val="1"/>
      <w:marLeft w:val="0"/>
      <w:marRight w:val="0"/>
      <w:marTop w:val="0"/>
      <w:marBottom w:val="0"/>
      <w:divBdr>
        <w:top w:val="none" w:sz="0" w:space="0" w:color="auto"/>
        <w:left w:val="none" w:sz="0" w:space="0" w:color="auto"/>
        <w:bottom w:val="none" w:sz="0" w:space="0" w:color="auto"/>
        <w:right w:val="none" w:sz="0" w:space="0" w:color="auto"/>
      </w:divBdr>
    </w:div>
    <w:div w:id="1203787679">
      <w:bodyDiv w:val="1"/>
      <w:marLeft w:val="0"/>
      <w:marRight w:val="0"/>
      <w:marTop w:val="0"/>
      <w:marBottom w:val="0"/>
      <w:divBdr>
        <w:top w:val="none" w:sz="0" w:space="0" w:color="auto"/>
        <w:left w:val="none" w:sz="0" w:space="0" w:color="auto"/>
        <w:bottom w:val="none" w:sz="0" w:space="0" w:color="auto"/>
        <w:right w:val="none" w:sz="0" w:space="0" w:color="auto"/>
      </w:divBdr>
    </w:div>
    <w:div w:id="1203859554">
      <w:bodyDiv w:val="1"/>
      <w:marLeft w:val="0"/>
      <w:marRight w:val="0"/>
      <w:marTop w:val="0"/>
      <w:marBottom w:val="0"/>
      <w:divBdr>
        <w:top w:val="none" w:sz="0" w:space="0" w:color="auto"/>
        <w:left w:val="none" w:sz="0" w:space="0" w:color="auto"/>
        <w:bottom w:val="none" w:sz="0" w:space="0" w:color="auto"/>
        <w:right w:val="none" w:sz="0" w:space="0" w:color="auto"/>
      </w:divBdr>
    </w:div>
    <w:div w:id="1204170591">
      <w:bodyDiv w:val="1"/>
      <w:marLeft w:val="0"/>
      <w:marRight w:val="0"/>
      <w:marTop w:val="0"/>
      <w:marBottom w:val="0"/>
      <w:divBdr>
        <w:top w:val="none" w:sz="0" w:space="0" w:color="auto"/>
        <w:left w:val="none" w:sz="0" w:space="0" w:color="auto"/>
        <w:bottom w:val="none" w:sz="0" w:space="0" w:color="auto"/>
        <w:right w:val="none" w:sz="0" w:space="0" w:color="auto"/>
      </w:divBdr>
    </w:div>
    <w:div w:id="1204252078">
      <w:bodyDiv w:val="1"/>
      <w:marLeft w:val="0"/>
      <w:marRight w:val="0"/>
      <w:marTop w:val="0"/>
      <w:marBottom w:val="0"/>
      <w:divBdr>
        <w:top w:val="none" w:sz="0" w:space="0" w:color="auto"/>
        <w:left w:val="none" w:sz="0" w:space="0" w:color="auto"/>
        <w:bottom w:val="none" w:sz="0" w:space="0" w:color="auto"/>
        <w:right w:val="none" w:sz="0" w:space="0" w:color="auto"/>
      </w:divBdr>
    </w:div>
    <w:div w:id="1205677848">
      <w:bodyDiv w:val="1"/>
      <w:marLeft w:val="0"/>
      <w:marRight w:val="0"/>
      <w:marTop w:val="0"/>
      <w:marBottom w:val="0"/>
      <w:divBdr>
        <w:top w:val="none" w:sz="0" w:space="0" w:color="auto"/>
        <w:left w:val="none" w:sz="0" w:space="0" w:color="auto"/>
        <w:bottom w:val="none" w:sz="0" w:space="0" w:color="auto"/>
        <w:right w:val="none" w:sz="0" w:space="0" w:color="auto"/>
      </w:divBdr>
    </w:div>
    <w:div w:id="1205754259">
      <w:bodyDiv w:val="1"/>
      <w:marLeft w:val="0"/>
      <w:marRight w:val="0"/>
      <w:marTop w:val="0"/>
      <w:marBottom w:val="0"/>
      <w:divBdr>
        <w:top w:val="none" w:sz="0" w:space="0" w:color="auto"/>
        <w:left w:val="none" w:sz="0" w:space="0" w:color="auto"/>
        <w:bottom w:val="none" w:sz="0" w:space="0" w:color="auto"/>
        <w:right w:val="none" w:sz="0" w:space="0" w:color="auto"/>
      </w:divBdr>
    </w:div>
    <w:div w:id="1206138505">
      <w:bodyDiv w:val="1"/>
      <w:marLeft w:val="0"/>
      <w:marRight w:val="0"/>
      <w:marTop w:val="0"/>
      <w:marBottom w:val="0"/>
      <w:divBdr>
        <w:top w:val="none" w:sz="0" w:space="0" w:color="auto"/>
        <w:left w:val="none" w:sz="0" w:space="0" w:color="auto"/>
        <w:bottom w:val="none" w:sz="0" w:space="0" w:color="auto"/>
        <w:right w:val="none" w:sz="0" w:space="0" w:color="auto"/>
      </w:divBdr>
    </w:div>
    <w:div w:id="1206213618">
      <w:bodyDiv w:val="1"/>
      <w:marLeft w:val="0"/>
      <w:marRight w:val="0"/>
      <w:marTop w:val="0"/>
      <w:marBottom w:val="0"/>
      <w:divBdr>
        <w:top w:val="none" w:sz="0" w:space="0" w:color="auto"/>
        <w:left w:val="none" w:sz="0" w:space="0" w:color="auto"/>
        <w:bottom w:val="none" w:sz="0" w:space="0" w:color="auto"/>
        <w:right w:val="none" w:sz="0" w:space="0" w:color="auto"/>
      </w:divBdr>
    </w:div>
    <w:div w:id="1206722410">
      <w:bodyDiv w:val="1"/>
      <w:marLeft w:val="0"/>
      <w:marRight w:val="0"/>
      <w:marTop w:val="0"/>
      <w:marBottom w:val="0"/>
      <w:divBdr>
        <w:top w:val="none" w:sz="0" w:space="0" w:color="auto"/>
        <w:left w:val="none" w:sz="0" w:space="0" w:color="auto"/>
        <w:bottom w:val="none" w:sz="0" w:space="0" w:color="auto"/>
        <w:right w:val="none" w:sz="0" w:space="0" w:color="auto"/>
      </w:divBdr>
    </w:div>
    <w:div w:id="1206985113">
      <w:bodyDiv w:val="1"/>
      <w:marLeft w:val="0"/>
      <w:marRight w:val="0"/>
      <w:marTop w:val="0"/>
      <w:marBottom w:val="0"/>
      <w:divBdr>
        <w:top w:val="none" w:sz="0" w:space="0" w:color="auto"/>
        <w:left w:val="none" w:sz="0" w:space="0" w:color="auto"/>
        <w:bottom w:val="none" w:sz="0" w:space="0" w:color="auto"/>
        <w:right w:val="none" w:sz="0" w:space="0" w:color="auto"/>
      </w:divBdr>
    </w:div>
    <w:div w:id="1207646427">
      <w:bodyDiv w:val="1"/>
      <w:marLeft w:val="0"/>
      <w:marRight w:val="0"/>
      <w:marTop w:val="0"/>
      <w:marBottom w:val="0"/>
      <w:divBdr>
        <w:top w:val="none" w:sz="0" w:space="0" w:color="auto"/>
        <w:left w:val="none" w:sz="0" w:space="0" w:color="auto"/>
        <w:bottom w:val="none" w:sz="0" w:space="0" w:color="auto"/>
        <w:right w:val="none" w:sz="0" w:space="0" w:color="auto"/>
      </w:divBdr>
    </w:div>
    <w:div w:id="1207791621">
      <w:bodyDiv w:val="1"/>
      <w:marLeft w:val="0"/>
      <w:marRight w:val="0"/>
      <w:marTop w:val="0"/>
      <w:marBottom w:val="0"/>
      <w:divBdr>
        <w:top w:val="none" w:sz="0" w:space="0" w:color="auto"/>
        <w:left w:val="none" w:sz="0" w:space="0" w:color="auto"/>
        <w:bottom w:val="none" w:sz="0" w:space="0" w:color="auto"/>
        <w:right w:val="none" w:sz="0" w:space="0" w:color="auto"/>
      </w:divBdr>
    </w:div>
    <w:div w:id="1207990750">
      <w:bodyDiv w:val="1"/>
      <w:marLeft w:val="0"/>
      <w:marRight w:val="0"/>
      <w:marTop w:val="0"/>
      <w:marBottom w:val="0"/>
      <w:divBdr>
        <w:top w:val="none" w:sz="0" w:space="0" w:color="auto"/>
        <w:left w:val="none" w:sz="0" w:space="0" w:color="auto"/>
        <w:bottom w:val="none" w:sz="0" w:space="0" w:color="auto"/>
        <w:right w:val="none" w:sz="0" w:space="0" w:color="auto"/>
      </w:divBdr>
    </w:div>
    <w:div w:id="1208252059">
      <w:bodyDiv w:val="1"/>
      <w:marLeft w:val="0"/>
      <w:marRight w:val="0"/>
      <w:marTop w:val="0"/>
      <w:marBottom w:val="0"/>
      <w:divBdr>
        <w:top w:val="none" w:sz="0" w:space="0" w:color="auto"/>
        <w:left w:val="none" w:sz="0" w:space="0" w:color="auto"/>
        <w:bottom w:val="none" w:sz="0" w:space="0" w:color="auto"/>
        <w:right w:val="none" w:sz="0" w:space="0" w:color="auto"/>
      </w:divBdr>
    </w:div>
    <w:div w:id="1208419290">
      <w:bodyDiv w:val="1"/>
      <w:marLeft w:val="0"/>
      <w:marRight w:val="0"/>
      <w:marTop w:val="0"/>
      <w:marBottom w:val="0"/>
      <w:divBdr>
        <w:top w:val="none" w:sz="0" w:space="0" w:color="auto"/>
        <w:left w:val="none" w:sz="0" w:space="0" w:color="auto"/>
        <w:bottom w:val="none" w:sz="0" w:space="0" w:color="auto"/>
        <w:right w:val="none" w:sz="0" w:space="0" w:color="auto"/>
      </w:divBdr>
    </w:div>
    <w:div w:id="1208563200">
      <w:bodyDiv w:val="1"/>
      <w:marLeft w:val="0"/>
      <w:marRight w:val="0"/>
      <w:marTop w:val="0"/>
      <w:marBottom w:val="0"/>
      <w:divBdr>
        <w:top w:val="none" w:sz="0" w:space="0" w:color="auto"/>
        <w:left w:val="none" w:sz="0" w:space="0" w:color="auto"/>
        <w:bottom w:val="none" w:sz="0" w:space="0" w:color="auto"/>
        <w:right w:val="none" w:sz="0" w:space="0" w:color="auto"/>
      </w:divBdr>
    </w:div>
    <w:div w:id="1208836056">
      <w:bodyDiv w:val="1"/>
      <w:marLeft w:val="0"/>
      <w:marRight w:val="0"/>
      <w:marTop w:val="0"/>
      <w:marBottom w:val="0"/>
      <w:divBdr>
        <w:top w:val="none" w:sz="0" w:space="0" w:color="auto"/>
        <w:left w:val="none" w:sz="0" w:space="0" w:color="auto"/>
        <w:bottom w:val="none" w:sz="0" w:space="0" w:color="auto"/>
        <w:right w:val="none" w:sz="0" w:space="0" w:color="auto"/>
      </w:divBdr>
    </w:div>
    <w:div w:id="1209027161">
      <w:bodyDiv w:val="1"/>
      <w:marLeft w:val="0"/>
      <w:marRight w:val="0"/>
      <w:marTop w:val="0"/>
      <w:marBottom w:val="0"/>
      <w:divBdr>
        <w:top w:val="none" w:sz="0" w:space="0" w:color="auto"/>
        <w:left w:val="none" w:sz="0" w:space="0" w:color="auto"/>
        <w:bottom w:val="none" w:sz="0" w:space="0" w:color="auto"/>
        <w:right w:val="none" w:sz="0" w:space="0" w:color="auto"/>
      </w:divBdr>
    </w:div>
    <w:div w:id="1209143002">
      <w:bodyDiv w:val="1"/>
      <w:marLeft w:val="0"/>
      <w:marRight w:val="0"/>
      <w:marTop w:val="0"/>
      <w:marBottom w:val="0"/>
      <w:divBdr>
        <w:top w:val="none" w:sz="0" w:space="0" w:color="auto"/>
        <w:left w:val="none" w:sz="0" w:space="0" w:color="auto"/>
        <w:bottom w:val="none" w:sz="0" w:space="0" w:color="auto"/>
        <w:right w:val="none" w:sz="0" w:space="0" w:color="auto"/>
      </w:divBdr>
    </w:div>
    <w:div w:id="1209294509">
      <w:bodyDiv w:val="1"/>
      <w:marLeft w:val="0"/>
      <w:marRight w:val="0"/>
      <w:marTop w:val="0"/>
      <w:marBottom w:val="0"/>
      <w:divBdr>
        <w:top w:val="none" w:sz="0" w:space="0" w:color="auto"/>
        <w:left w:val="none" w:sz="0" w:space="0" w:color="auto"/>
        <w:bottom w:val="none" w:sz="0" w:space="0" w:color="auto"/>
        <w:right w:val="none" w:sz="0" w:space="0" w:color="auto"/>
      </w:divBdr>
    </w:div>
    <w:div w:id="1209684547">
      <w:bodyDiv w:val="1"/>
      <w:marLeft w:val="0"/>
      <w:marRight w:val="0"/>
      <w:marTop w:val="0"/>
      <w:marBottom w:val="0"/>
      <w:divBdr>
        <w:top w:val="none" w:sz="0" w:space="0" w:color="auto"/>
        <w:left w:val="none" w:sz="0" w:space="0" w:color="auto"/>
        <w:bottom w:val="none" w:sz="0" w:space="0" w:color="auto"/>
        <w:right w:val="none" w:sz="0" w:space="0" w:color="auto"/>
      </w:divBdr>
    </w:div>
    <w:div w:id="1209798357">
      <w:bodyDiv w:val="1"/>
      <w:marLeft w:val="0"/>
      <w:marRight w:val="0"/>
      <w:marTop w:val="0"/>
      <w:marBottom w:val="0"/>
      <w:divBdr>
        <w:top w:val="none" w:sz="0" w:space="0" w:color="auto"/>
        <w:left w:val="none" w:sz="0" w:space="0" w:color="auto"/>
        <w:bottom w:val="none" w:sz="0" w:space="0" w:color="auto"/>
        <w:right w:val="none" w:sz="0" w:space="0" w:color="auto"/>
      </w:divBdr>
    </w:div>
    <w:div w:id="1210410546">
      <w:bodyDiv w:val="1"/>
      <w:marLeft w:val="0"/>
      <w:marRight w:val="0"/>
      <w:marTop w:val="0"/>
      <w:marBottom w:val="0"/>
      <w:divBdr>
        <w:top w:val="none" w:sz="0" w:space="0" w:color="auto"/>
        <w:left w:val="none" w:sz="0" w:space="0" w:color="auto"/>
        <w:bottom w:val="none" w:sz="0" w:space="0" w:color="auto"/>
        <w:right w:val="none" w:sz="0" w:space="0" w:color="auto"/>
      </w:divBdr>
    </w:div>
    <w:div w:id="1210534058">
      <w:bodyDiv w:val="1"/>
      <w:marLeft w:val="0"/>
      <w:marRight w:val="0"/>
      <w:marTop w:val="0"/>
      <w:marBottom w:val="0"/>
      <w:divBdr>
        <w:top w:val="none" w:sz="0" w:space="0" w:color="auto"/>
        <w:left w:val="none" w:sz="0" w:space="0" w:color="auto"/>
        <w:bottom w:val="none" w:sz="0" w:space="0" w:color="auto"/>
        <w:right w:val="none" w:sz="0" w:space="0" w:color="auto"/>
      </w:divBdr>
    </w:div>
    <w:div w:id="1210610261">
      <w:bodyDiv w:val="1"/>
      <w:marLeft w:val="0"/>
      <w:marRight w:val="0"/>
      <w:marTop w:val="0"/>
      <w:marBottom w:val="0"/>
      <w:divBdr>
        <w:top w:val="none" w:sz="0" w:space="0" w:color="auto"/>
        <w:left w:val="none" w:sz="0" w:space="0" w:color="auto"/>
        <w:bottom w:val="none" w:sz="0" w:space="0" w:color="auto"/>
        <w:right w:val="none" w:sz="0" w:space="0" w:color="auto"/>
      </w:divBdr>
    </w:div>
    <w:div w:id="1210723322">
      <w:bodyDiv w:val="1"/>
      <w:marLeft w:val="0"/>
      <w:marRight w:val="0"/>
      <w:marTop w:val="0"/>
      <w:marBottom w:val="0"/>
      <w:divBdr>
        <w:top w:val="none" w:sz="0" w:space="0" w:color="auto"/>
        <w:left w:val="none" w:sz="0" w:space="0" w:color="auto"/>
        <w:bottom w:val="none" w:sz="0" w:space="0" w:color="auto"/>
        <w:right w:val="none" w:sz="0" w:space="0" w:color="auto"/>
      </w:divBdr>
    </w:div>
    <w:div w:id="1210804747">
      <w:bodyDiv w:val="1"/>
      <w:marLeft w:val="0"/>
      <w:marRight w:val="0"/>
      <w:marTop w:val="0"/>
      <w:marBottom w:val="0"/>
      <w:divBdr>
        <w:top w:val="none" w:sz="0" w:space="0" w:color="auto"/>
        <w:left w:val="none" w:sz="0" w:space="0" w:color="auto"/>
        <w:bottom w:val="none" w:sz="0" w:space="0" w:color="auto"/>
        <w:right w:val="none" w:sz="0" w:space="0" w:color="auto"/>
      </w:divBdr>
    </w:div>
    <w:div w:id="1211383443">
      <w:bodyDiv w:val="1"/>
      <w:marLeft w:val="0"/>
      <w:marRight w:val="0"/>
      <w:marTop w:val="0"/>
      <w:marBottom w:val="0"/>
      <w:divBdr>
        <w:top w:val="none" w:sz="0" w:space="0" w:color="auto"/>
        <w:left w:val="none" w:sz="0" w:space="0" w:color="auto"/>
        <w:bottom w:val="none" w:sz="0" w:space="0" w:color="auto"/>
        <w:right w:val="none" w:sz="0" w:space="0" w:color="auto"/>
      </w:divBdr>
    </w:div>
    <w:div w:id="1211649836">
      <w:bodyDiv w:val="1"/>
      <w:marLeft w:val="0"/>
      <w:marRight w:val="0"/>
      <w:marTop w:val="0"/>
      <w:marBottom w:val="0"/>
      <w:divBdr>
        <w:top w:val="none" w:sz="0" w:space="0" w:color="auto"/>
        <w:left w:val="none" w:sz="0" w:space="0" w:color="auto"/>
        <w:bottom w:val="none" w:sz="0" w:space="0" w:color="auto"/>
        <w:right w:val="none" w:sz="0" w:space="0" w:color="auto"/>
      </w:divBdr>
    </w:div>
    <w:div w:id="1211720780">
      <w:bodyDiv w:val="1"/>
      <w:marLeft w:val="0"/>
      <w:marRight w:val="0"/>
      <w:marTop w:val="0"/>
      <w:marBottom w:val="0"/>
      <w:divBdr>
        <w:top w:val="none" w:sz="0" w:space="0" w:color="auto"/>
        <w:left w:val="none" w:sz="0" w:space="0" w:color="auto"/>
        <w:bottom w:val="none" w:sz="0" w:space="0" w:color="auto"/>
        <w:right w:val="none" w:sz="0" w:space="0" w:color="auto"/>
      </w:divBdr>
    </w:div>
    <w:div w:id="1211727471">
      <w:bodyDiv w:val="1"/>
      <w:marLeft w:val="0"/>
      <w:marRight w:val="0"/>
      <w:marTop w:val="0"/>
      <w:marBottom w:val="0"/>
      <w:divBdr>
        <w:top w:val="none" w:sz="0" w:space="0" w:color="auto"/>
        <w:left w:val="none" w:sz="0" w:space="0" w:color="auto"/>
        <w:bottom w:val="none" w:sz="0" w:space="0" w:color="auto"/>
        <w:right w:val="none" w:sz="0" w:space="0" w:color="auto"/>
      </w:divBdr>
    </w:div>
    <w:div w:id="1211846353">
      <w:bodyDiv w:val="1"/>
      <w:marLeft w:val="0"/>
      <w:marRight w:val="0"/>
      <w:marTop w:val="0"/>
      <w:marBottom w:val="0"/>
      <w:divBdr>
        <w:top w:val="none" w:sz="0" w:space="0" w:color="auto"/>
        <w:left w:val="none" w:sz="0" w:space="0" w:color="auto"/>
        <w:bottom w:val="none" w:sz="0" w:space="0" w:color="auto"/>
        <w:right w:val="none" w:sz="0" w:space="0" w:color="auto"/>
      </w:divBdr>
    </w:div>
    <w:div w:id="1211965907">
      <w:bodyDiv w:val="1"/>
      <w:marLeft w:val="0"/>
      <w:marRight w:val="0"/>
      <w:marTop w:val="0"/>
      <w:marBottom w:val="0"/>
      <w:divBdr>
        <w:top w:val="none" w:sz="0" w:space="0" w:color="auto"/>
        <w:left w:val="none" w:sz="0" w:space="0" w:color="auto"/>
        <w:bottom w:val="none" w:sz="0" w:space="0" w:color="auto"/>
        <w:right w:val="none" w:sz="0" w:space="0" w:color="auto"/>
      </w:divBdr>
    </w:div>
    <w:div w:id="1212228494">
      <w:bodyDiv w:val="1"/>
      <w:marLeft w:val="0"/>
      <w:marRight w:val="0"/>
      <w:marTop w:val="0"/>
      <w:marBottom w:val="0"/>
      <w:divBdr>
        <w:top w:val="none" w:sz="0" w:space="0" w:color="auto"/>
        <w:left w:val="none" w:sz="0" w:space="0" w:color="auto"/>
        <w:bottom w:val="none" w:sz="0" w:space="0" w:color="auto"/>
        <w:right w:val="none" w:sz="0" w:space="0" w:color="auto"/>
      </w:divBdr>
    </w:div>
    <w:div w:id="1212620667">
      <w:bodyDiv w:val="1"/>
      <w:marLeft w:val="0"/>
      <w:marRight w:val="0"/>
      <w:marTop w:val="0"/>
      <w:marBottom w:val="0"/>
      <w:divBdr>
        <w:top w:val="none" w:sz="0" w:space="0" w:color="auto"/>
        <w:left w:val="none" w:sz="0" w:space="0" w:color="auto"/>
        <w:bottom w:val="none" w:sz="0" w:space="0" w:color="auto"/>
        <w:right w:val="none" w:sz="0" w:space="0" w:color="auto"/>
      </w:divBdr>
    </w:div>
    <w:div w:id="1212696072">
      <w:bodyDiv w:val="1"/>
      <w:marLeft w:val="0"/>
      <w:marRight w:val="0"/>
      <w:marTop w:val="0"/>
      <w:marBottom w:val="0"/>
      <w:divBdr>
        <w:top w:val="none" w:sz="0" w:space="0" w:color="auto"/>
        <w:left w:val="none" w:sz="0" w:space="0" w:color="auto"/>
        <w:bottom w:val="none" w:sz="0" w:space="0" w:color="auto"/>
        <w:right w:val="none" w:sz="0" w:space="0" w:color="auto"/>
      </w:divBdr>
    </w:div>
    <w:div w:id="1212696501">
      <w:bodyDiv w:val="1"/>
      <w:marLeft w:val="0"/>
      <w:marRight w:val="0"/>
      <w:marTop w:val="0"/>
      <w:marBottom w:val="0"/>
      <w:divBdr>
        <w:top w:val="none" w:sz="0" w:space="0" w:color="auto"/>
        <w:left w:val="none" w:sz="0" w:space="0" w:color="auto"/>
        <w:bottom w:val="none" w:sz="0" w:space="0" w:color="auto"/>
        <w:right w:val="none" w:sz="0" w:space="0" w:color="auto"/>
      </w:divBdr>
    </w:div>
    <w:div w:id="1212812896">
      <w:bodyDiv w:val="1"/>
      <w:marLeft w:val="0"/>
      <w:marRight w:val="0"/>
      <w:marTop w:val="0"/>
      <w:marBottom w:val="0"/>
      <w:divBdr>
        <w:top w:val="none" w:sz="0" w:space="0" w:color="auto"/>
        <w:left w:val="none" w:sz="0" w:space="0" w:color="auto"/>
        <w:bottom w:val="none" w:sz="0" w:space="0" w:color="auto"/>
        <w:right w:val="none" w:sz="0" w:space="0" w:color="auto"/>
      </w:divBdr>
    </w:div>
    <w:div w:id="1212813994">
      <w:bodyDiv w:val="1"/>
      <w:marLeft w:val="0"/>
      <w:marRight w:val="0"/>
      <w:marTop w:val="0"/>
      <w:marBottom w:val="0"/>
      <w:divBdr>
        <w:top w:val="none" w:sz="0" w:space="0" w:color="auto"/>
        <w:left w:val="none" w:sz="0" w:space="0" w:color="auto"/>
        <w:bottom w:val="none" w:sz="0" w:space="0" w:color="auto"/>
        <w:right w:val="none" w:sz="0" w:space="0" w:color="auto"/>
      </w:divBdr>
    </w:div>
    <w:div w:id="1213808059">
      <w:bodyDiv w:val="1"/>
      <w:marLeft w:val="0"/>
      <w:marRight w:val="0"/>
      <w:marTop w:val="0"/>
      <w:marBottom w:val="0"/>
      <w:divBdr>
        <w:top w:val="none" w:sz="0" w:space="0" w:color="auto"/>
        <w:left w:val="none" w:sz="0" w:space="0" w:color="auto"/>
        <w:bottom w:val="none" w:sz="0" w:space="0" w:color="auto"/>
        <w:right w:val="none" w:sz="0" w:space="0" w:color="auto"/>
      </w:divBdr>
    </w:div>
    <w:div w:id="1213926196">
      <w:bodyDiv w:val="1"/>
      <w:marLeft w:val="0"/>
      <w:marRight w:val="0"/>
      <w:marTop w:val="0"/>
      <w:marBottom w:val="0"/>
      <w:divBdr>
        <w:top w:val="none" w:sz="0" w:space="0" w:color="auto"/>
        <w:left w:val="none" w:sz="0" w:space="0" w:color="auto"/>
        <w:bottom w:val="none" w:sz="0" w:space="0" w:color="auto"/>
        <w:right w:val="none" w:sz="0" w:space="0" w:color="auto"/>
      </w:divBdr>
    </w:div>
    <w:div w:id="1214580253">
      <w:bodyDiv w:val="1"/>
      <w:marLeft w:val="0"/>
      <w:marRight w:val="0"/>
      <w:marTop w:val="0"/>
      <w:marBottom w:val="0"/>
      <w:divBdr>
        <w:top w:val="none" w:sz="0" w:space="0" w:color="auto"/>
        <w:left w:val="none" w:sz="0" w:space="0" w:color="auto"/>
        <w:bottom w:val="none" w:sz="0" w:space="0" w:color="auto"/>
        <w:right w:val="none" w:sz="0" w:space="0" w:color="auto"/>
      </w:divBdr>
    </w:div>
    <w:div w:id="1214851276">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7156243">
      <w:bodyDiv w:val="1"/>
      <w:marLeft w:val="0"/>
      <w:marRight w:val="0"/>
      <w:marTop w:val="0"/>
      <w:marBottom w:val="0"/>
      <w:divBdr>
        <w:top w:val="none" w:sz="0" w:space="0" w:color="auto"/>
        <w:left w:val="none" w:sz="0" w:space="0" w:color="auto"/>
        <w:bottom w:val="none" w:sz="0" w:space="0" w:color="auto"/>
        <w:right w:val="none" w:sz="0" w:space="0" w:color="auto"/>
      </w:divBdr>
    </w:div>
    <w:div w:id="1217158946">
      <w:bodyDiv w:val="1"/>
      <w:marLeft w:val="0"/>
      <w:marRight w:val="0"/>
      <w:marTop w:val="0"/>
      <w:marBottom w:val="0"/>
      <w:divBdr>
        <w:top w:val="none" w:sz="0" w:space="0" w:color="auto"/>
        <w:left w:val="none" w:sz="0" w:space="0" w:color="auto"/>
        <w:bottom w:val="none" w:sz="0" w:space="0" w:color="auto"/>
        <w:right w:val="none" w:sz="0" w:space="0" w:color="auto"/>
      </w:divBdr>
    </w:div>
    <w:div w:id="1217937602">
      <w:bodyDiv w:val="1"/>
      <w:marLeft w:val="0"/>
      <w:marRight w:val="0"/>
      <w:marTop w:val="0"/>
      <w:marBottom w:val="0"/>
      <w:divBdr>
        <w:top w:val="none" w:sz="0" w:space="0" w:color="auto"/>
        <w:left w:val="none" w:sz="0" w:space="0" w:color="auto"/>
        <w:bottom w:val="none" w:sz="0" w:space="0" w:color="auto"/>
        <w:right w:val="none" w:sz="0" w:space="0" w:color="auto"/>
      </w:divBdr>
    </w:div>
    <w:div w:id="1218516271">
      <w:bodyDiv w:val="1"/>
      <w:marLeft w:val="0"/>
      <w:marRight w:val="0"/>
      <w:marTop w:val="0"/>
      <w:marBottom w:val="0"/>
      <w:divBdr>
        <w:top w:val="none" w:sz="0" w:space="0" w:color="auto"/>
        <w:left w:val="none" w:sz="0" w:space="0" w:color="auto"/>
        <w:bottom w:val="none" w:sz="0" w:space="0" w:color="auto"/>
        <w:right w:val="none" w:sz="0" w:space="0" w:color="auto"/>
      </w:divBdr>
    </w:div>
    <w:div w:id="1220050158">
      <w:bodyDiv w:val="1"/>
      <w:marLeft w:val="0"/>
      <w:marRight w:val="0"/>
      <w:marTop w:val="0"/>
      <w:marBottom w:val="0"/>
      <w:divBdr>
        <w:top w:val="none" w:sz="0" w:space="0" w:color="auto"/>
        <w:left w:val="none" w:sz="0" w:space="0" w:color="auto"/>
        <w:bottom w:val="none" w:sz="0" w:space="0" w:color="auto"/>
        <w:right w:val="none" w:sz="0" w:space="0" w:color="auto"/>
      </w:divBdr>
    </w:div>
    <w:div w:id="1220097920">
      <w:bodyDiv w:val="1"/>
      <w:marLeft w:val="0"/>
      <w:marRight w:val="0"/>
      <w:marTop w:val="0"/>
      <w:marBottom w:val="0"/>
      <w:divBdr>
        <w:top w:val="none" w:sz="0" w:space="0" w:color="auto"/>
        <w:left w:val="none" w:sz="0" w:space="0" w:color="auto"/>
        <w:bottom w:val="none" w:sz="0" w:space="0" w:color="auto"/>
        <w:right w:val="none" w:sz="0" w:space="0" w:color="auto"/>
      </w:divBdr>
    </w:div>
    <w:div w:id="1221206852">
      <w:bodyDiv w:val="1"/>
      <w:marLeft w:val="0"/>
      <w:marRight w:val="0"/>
      <w:marTop w:val="0"/>
      <w:marBottom w:val="0"/>
      <w:divBdr>
        <w:top w:val="none" w:sz="0" w:space="0" w:color="auto"/>
        <w:left w:val="none" w:sz="0" w:space="0" w:color="auto"/>
        <w:bottom w:val="none" w:sz="0" w:space="0" w:color="auto"/>
        <w:right w:val="none" w:sz="0" w:space="0" w:color="auto"/>
      </w:divBdr>
    </w:div>
    <w:div w:id="1222256362">
      <w:bodyDiv w:val="1"/>
      <w:marLeft w:val="0"/>
      <w:marRight w:val="0"/>
      <w:marTop w:val="0"/>
      <w:marBottom w:val="0"/>
      <w:divBdr>
        <w:top w:val="none" w:sz="0" w:space="0" w:color="auto"/>
        <w:left w:val="none" w:sz="0" w:space="0" w:color="auto"/>
        <w:bottom w:val="none" w:sz="0" w:space="0" w:color="auto"/>
        <w:right w:val="none" w:sz="0" w:space="0" w:color="auto"/>
      </w:divBdr>
    </w:div>
    <w:div w:id="1222591794">
      <w:bodyDiv w:val="1"/>
      <w:marLeft w:val="0"/>
      <w:marRight w:val="0"/>
      <w:marTop w:val="0"/>
      <w:marBottom w:val="0"/>
      <w:divBdr>
        <w:top w:val="none" w:sz="0" w:space="0" w:color="auto"/>
        <w:left w:val="none" w:sz="0" w:space="0" w:color="auto"/>
        <w:bottom w:val="none" w:sz="0" w:space="0" w:color="auto"/>
        <w:right w:val="none" w:sz="0" w:space="0" w:color="auto"/>
      </w:divBdr>
    </w:div>
    <w:div w:id="1223522308">
      <w:bodyDiv w:val="1"/>
      <w:marLeft w:val="0"/>
      <w:marRight w:val="0"/>
      <w:marTop w:val="0"/>
      <w:marBottom w:val="0"/>
      <w:divBdr>
        <w:top w:val="none" w:sz="0" w:space="0" w:color="auto"/>
        <w:left w:val="none" w:sz="0" w:space="0" w:color="auto"/>
        <w:bottom w:val="none" w:sz="0" w:space="0" w:color="auto"/>
        <w:right w:val="none" w:sz="0" w:space="0" w:color="auto"/>
      </w:divBdr>
    </w:div>
    <w:div w:id="1223716363">
      <w:bodyDiv w:val="1"/>
      <w:marLeft w:val="0"/>
      <w:marRight w:val="0"/>
      <w:marTop w:val="0"/>
      <w:marBottom w:val="0"/>
      <w:divBdr>
        <w:top w:val="none" w:sz="0" w:space="0" w:color="auto"/>
        <w:left w:val="none" w:sz="0" w:space="0" w:color="auto"/>
        <w:bottom w:val="none" w:sz="0" w:space="0" w:color="auto"/>
        <w:right w:val="none" w:sz="0" w:space="0" w:color="auto"/>
      </w:divBdr>
    </w:div>
    <w:div w:id="1223716441">
      <w:bodyDiv w:val="1"/>
      <w:marLeft w:val="0"/>
      <w:marRight w:val="0"/>
      <w:marTop w:val="0"/>
      <w:marBottom w:val="0"/>
      <w:divBdr>
        <w:top w:val="none" w:sz="0" w:space="0" w:color="auto"/>
        <w:left w:val="none" w:sz="0" w:space="0" w:color="auto"/>
        <w:bottom w:val="none" w:sz="0" w:space="0" w:color="auto"/>
        <w:right w:val="none" w:sz="0" w:space="0" w:color="auto"/>
      </w:divBdr>
    </w:div>
    <w:div w:id="1224213497">
      <w:bodyDiv w:val="1"/>
      <w:marLeft w:val="0"/>
      <w:marRight w:val="0"/>
      <w:marTop w:val="0"/>
      <w:marBottom w:val="0"/>
      <w:divBdr>
        <w:top w:val="none" w:sz="0" w:space="0" w:color="auto"/>
        <w:left w:val="none" w:sz="0" w:space="0" w:color="auto"/>
        <w:bottom w:val="none" w:sz="0" w:space="0" w:color="auto"/>
        <w:right w:val="none" w:sz="0" w:space="0" w:color="auto"/>
      </w:divBdr>
    </w:div>
    <w:div w:id="1224364063">
      <w:bodyDiv w:val="1"/>
      <w:marLeft w:val="0"/>
      <w:marRight w:val="0"/>
      <w:marTop w:val="0"/>
      <w:marBottom w:val="0"/>
      <w:divBdr>
        <w:top w:val="none" w:sz="0" w:space="0" w:color="auto"/>
        <w:left w:val="none" w:sz="0" w:space="0" w:color="auto"/>
        <w:bottom w:val="none" w:sz="0" w:space="0" w:color="auto"/>
        <w:right w:val="none" w:sz="0" w:space="0" w:color="auto"/>
      </w:divBdr>
    </w:div>
    <w:div w:id="1224414252">
      <w:bodyDiv w:val="1"/>
      <w:marLeft w:val="0"/>
      <w:marRight w:val="0"/>
      <w:marTop w:val="0"/>
      <w:marBottom w:val="0"/>
      <w:divBdr>
        <w:top w:val="none" w:sz="0" w:space="0" w:color="auto"/>
        <w:left w:val="none" w:sz="0" w:space="0" w:color="auto"/>
        <w:bottom w:val="none" w:sz="0" w:space="0" w:color="auto"/>
        <w:right w:val="none" w:sz="0" w:space="0" w:color="auto"/>
      </w:divBdr>
    </w:div>
    <w:div w:id="1224489573">
      <w:bodyDiv w:val="1"/>
      <w:marLeft w:val="0"/>
      <w:marRight w:val="0"/>
      <w:marTop w:val="0"/>
      <w:marBottom w:val="0"/>
      <w:divBdr>
        <w:top w:val="none" w:sz="0" w:space="0" w:color="auto"/>
        <w:left w:val="none" w:sz="0" w:space="0" w:color="auto"/>
        <w:bottom w:val="none" w:sz="0" w:space="0" w:color="auto"/>
        <w:right w:val="none" w:sz="0" w:space="0" w:color="auto"/>
      </w:divBdr>
    </w:div>
    <w:div w:id="1224953118">
      <w:bodyDiv w:val="1"/>
      <w:marLeft w:val="0"/>
      <w:marRight w:val="0"/>
      <w:marTop w:val="0"/>
      <w:marBottom w:val="0"/>
      <w:divBdr>
        <w:top w:val="none" w:sz="0" w:space="0" w:color="auto"/>
        <w:left w:val="none" w:sz="0" w:space="0" w:color="auto"/>
        <w:bottom w:val="none" w:sz="0" w:space="0" w:color="auto"/>
        <w:right w:val="none" w:sz="0" w:space="0" w:color="auto"/>
      </w:divBdr>
    </w:div>
    <w:div w:id="1225142317">
      <w:bodyDiv w:val="1"/>
      <w:marLeft w:val="0"/>
      <w:marRight w:val="0"/>
      <w:marTop w:val="0"/>
      <w:marBottom w:val="0"/>
      <w:divBdr>
        <w:top w:val="none" w:sz="0" w:space="0" w:color="auto"/>
        <w:left w:val="none" w:sz="0" w:space="0" w:color="auto"/>
        <w:bottom w:val="none" w:sz="0" w:space="0" w:color="auto"/>
        <w:right w:val="none" w:sz="0" w:space="0" w:color="auto"/>
      </w:divBdr>
    </w:div>
    <w:div w:id="1225217709">
      <w:bodyDiv w:val="1"/>
      <w:marLeft w:val="0"/>
      <w:marRight w:val="0"/>
      <w:marTop w:val="0"/>
      <w:marBottom w:val="0"/>
      <w:divBdr>
        <w:top w:val="none" w:sz="0" w:space="0" w:color="auto"/>
        <w:left w:val="none" w:sz="0" w:space="0" w:color="auto"/>
        <w:bottom w:val="none" w:sz="0" w:space="0" w:color="auto"/>
        <w:right w:val="none" w:sz="0" w:space="0" w:color="auto"/>
      </w:divBdr>
    </w:div>
    <w:div w:id="1225531241">
      <w:bodyDiv w:val="1"/>
      <w:marLeft w:val="0"/>
      <w:marRight w:val="0"/>
      <w:marTop w:val="0"/>
      <w:marBottom w:val="0"/>
      <w:divBdr>
        <w:top w:val="none" w:sz="0" w:space="0" w:color="auto"/>
        <w:left w:val="none" w:sz="0" w:space="0" w:color="auto"/>
        <w:bottom w:val="none" w:sz="0" w:space="0" w:color="auto"/>
        <w:right w:val="none" w:sz="0" w:space="0" w:color="auto"/>
      </w:divBdr>
    </w:div>
    <w:div w:id="1225877409">
      <w:bodyDiv w:val="1"/>
      <w:marLeft w:val="0"/>
      <w:marRight w:val="0"/>
      <w:marTop w:val="0"/>
      <w:marBottom w:val="0"/>
      <w:divBdr>
        <w:top w:val="none" w:sz="0" w:space="0" w:color="auto"/>
        <w:left w:val="none" w:sz="0" w:space="0" w:color="auto"/>
        <w:bottom w:val="none" w:sz="0" w:space="0" w:color="auto"/>
        <w:right w:val="none" w:sz="0" w:space="0" w:color="auto"/>
      </w:divBdr>
    </w:div>
    <w:div w:id="1226139032">
      <w:bodyDiv w:val="1"/>
      <w:marLeft w:val="0"/>
      <w:marRight w:val="0"/>
      <w:marTop w:val="0"/>
      <w:marBottom w:val="0"/>
      <w:divBdr>
        <w:top w:val="none" w:sz="0" w:space="0" w:color="auto"/>
        <w:left w:val="none" w:sz="0" w:space="0" w:color="auto"/>
        <w:bottom w:val="none" w:sz="0" w:space="0" w:color="auto"/>
        <w:right w:val="none" w:sz="0" w:space="0" w:color="auto"/>
      </w:divBdr>
    </w:div>
    <w:div w:id="1227108830">
      <w:bodyDiv w:val="1"/>
      <w:marLeft w:val="0"/>
      <w:marRight w:val="0"/>
      <w:marTop w:val="0"/>
      <w:marBottom w:val="0"/>
      <w:divBdr>
        <w:top w:val="none" w:sz="0" w:space="0" w:color="auto"/>
        <w:left w:val="none" w:sz="0" w:space="0" w:color="auto"/>
        <w:bottom w:val="none" w:sz="0" w:space="0" w:color="auto"/>
        <w:right w:val="none" w:sz="0" w:space="0" w:color="auto"/>
      </w:divBdr>
    </w:div>
    <w:div w:id="1227256108">
      <w:bodyDiv w:val="1"/>
      <w:marLeft w:val="0"/>
      <w:marRight w:val="0"/>
      <w:marTop w:val="0"/>
      <w:marBottom w:val="0"/>
      <w:divBdr>
        <w:top w:val="none" w:sz="0" w:space="0" w:color="auto"/>
        <w:left w:val="none" w:sz="0" w:space="0" w:color="auto"/>
        <w:bottom w:val="none" w:sz="0" w:space="0" w:color="auto"/>
        <w:right w:val="none" w:sz="0" w:space="0" w:color="auto"/>
      </w:divBdr>
    </w:div>
    <w:div w:id="1228110874">
      <w:bodyDiv w:val="1"/>
      <w:marLeft w:val="0"/>
      <w:marRight w:val="0"/>
      <w:marTop w:val="0"/>
      <w:marBottom w:val="0"/>
      <w:divBdr>
        <w:top w:val="none" w:sz="0" w:space="0" w:color="auto"/>
        <w:left w:val="none" w:sz="0" w:space="0" w:color="auto"/>
        <w:bottom w:val="none" w:sz="0" w:space="0" w:color="auto"/>
        <w:right w:val="none" w:sz="0" w:space="0" w:color="auto"/>
      </w:divBdr>
    </w:div>
    <w:div w:id="1228303893">
      <w:bodyDiv w:val="1"/>
      <w:marLeft w:val="0"/>
      <w:marRight w:val="0"/>
      <w:marTop w:val="0"/>
      <w:marBottom w:val="0"/>
      <w:divBdr>
        <w:top w:val="none" w:sz="0" w:space="0" w:color="auto"/>
        <w:left w:val="none" w:sz="0" w:space="0" w:color="auto"/>
        <w:bottom w:val="none" w:sz="0" w:space="0" w:color="auto"/>
        <w:right w:val="none" w:sz="0" w:space="0" w:color="auto"/>
      </w:divBdr>
    </w:div>
    <w:div w:id="1228347617">
      <w:bodyDiv w:val="1"/>
      <w:marLeft w:val="0"/>
      <w:marRight w:val="0"/>
      <w:marTop w:val="0"/>
      <w:marBottom w:val="0"/>
      <w:divBdr>
        <w:top w:val="none" w:sz="0" w:space="0" w:color="auto"/>
        <w:left w:val="none" w:sz="0" w:space="0" w:color="auto"/>
        <w:bottom w:val="none" w:sz="0" w:space="0" w:color="auto"/>
        <w:right w:val="none" w:sz="0" w:space="0" w:color="auto"/>
      </w:divBdr>
    </w:div>
    <w:div w:id="1228611019">
      <w:bodyDiv w:val="1"/>
      <w:marLeft w:val="0"/>
      <w:marRight w:val="0"/>
      <w:marTop w:val="0"/>
      <w:marBottom w:val="0"/>
      <w:divBdr>
        <w:top w:val="none" w:sz="0" w:space="0" w:color="auto"/>
        <w:left w:val="none" w:sz="0" w:space="0" w:color="auto"/>
        <w:bottom w:val="none" w:sz="0" w:space="0" w:color="auto"/>
        <w:right w:val="none" w:sz="0" w:space="0" w:color="auto"/>
      </w:divBdr>
    </w:div>
    <w:div w:id="1228881902">
      <w:bodyDiv w:val="1"/>
      <w:marLeft w:val="0"/>
      <w:marRight w:val="0"/>
      <w:marTop w:val="0"/>
      <w:marBottom w:val="0"/>
      <w:divBdr>
        <w:top w:val="none" w:sz="0" w:space="0" w:color="auto"/>
        <w:left w:val="none" w:sz="0" w:space="0" w:color="auto"/>
        <w:bottom w:val="none" w:sz="0" w:space="0" w:color="auto"/>
        <w:right w:val="none" w:sz="0" w:space="0" w:color="auto"/>
      </w:divBdr>
    </w:div>
    <w:div w:id="1229070188">
      <w:bodyDiv w:val="1"/>
      <w:marLeft w:val="0"/>
      <w:marRight w:val="0"/>
      <w:marTop w:val="0"/>
      <w:marBottom w:val="0"/>
      <w:divBdr>
        <w:top w:val="none" w:sz="0" w:space="0" w:color="auto"/>
        <w:left w:val="none" w:sz="0" w:space="0" w:color="auto"/>
        <w:bottom w:val="none" w:sz="0" w:space="0" w:color="auto"/>
        <w:right w:val="none" w:sz="0" w:space="0" w:color="auto"/>
      </w:divBdr>
    </w:div>
    <w:div w:id="1229222009">
      <w:bodyDiv w:val="1"/>
      <w:marLeft w:val="0"/>
      <w:marRight w:val="0"/>
      <w:marTop w:val="0"/>
      <w:marBottom w:val="0"/>
      <w:divBdr>
        <w:top w:val="none" w:sz="0" w:space="0" w:color="auto"/>
        <w:left w:val="none" w:sz="0" w:space="0" w:color="auto"/>
        <w:bottom w:val="none" w:sz="0" w:space="0" w:color="auto"/>
        <w:right w:val="none" w:sz="0" w:space="0" w:color="auto"/>
      </w:divBdr>
    </w:div>
    <w:div w:id="1229421547">
      <w:bodyDiv w:val="1"/>
      <w:marLeft w:val="0"/>
      <w:marRight w:val="0"/>
      <w:marTop w:val="0"/>
      <w:marBottom w:val="0"/>
      <w:divBdr>
        <w:top w:val="none" w:sz="0" w:space="0" w:color="auto"/>
        <w:left w:val="none" w:sz="0" w:space="0" w:color="auto"/>
        <w:bottom w:val="none" w:sz="0" w:space="0" w:color="auto"/>
        <w:right w:val="none" w:sz="0" w:space="0" w:color="auto"/>
      </w:divBdr>
    </w:div>
    <w:div w:id="1229532070">
      <w:bodyDiv w:val="1"/>
      <w:marLeft w:val="0"/>
      <w:marRight w:val="0"/>
      <w:marTop w:val="0"/>
      <w:marBottom w:val="0"/>
      <w:divBdr>
        <w:top w:val="none" w:sz="0" w:space="0" w:color="auto"/>
        <w:left w:val="none" w:sz="0" w:space="0" w:color="auto"/>
        <w:bottom w:val="none" w:sz="0" w:space="0" w:color="auto"/>
        <w:right w:val="none" w:sz="0" w:space="0" w:color="auto"/>
      </w:divBdr>
    </w:div>
    <w:div w:id="1229657270">
      <w:bodyDiv w:val="1"/>
      <w:marLeft w:val="0"/>
      <w:marRight w:val="0"/>
      <w:marTop w:val="0"/>
      <w:marBottom w:val="0"/>
      <w:divBdr>
        <w:top w:val="none" w:sz="0" w:space="0" w:color="auto"/>
        <w:left w:val="none" w:sz="0" w:space="0" w:color="auto"/>
        <w:bottom w:val="none" w:sz="0" w:space="0" w:color="auto"/>
        <w:right w:val="none" w:sz="0" w:space="0" w:color="auto"/>
      </w:divBdr>
    </w:div>
    <w:div w:id="1230313752">
      <w:bodyDiv w:val="1"/>
      <w:marLeft w:val="0"/>
      <w:marRight w:val="0"/>
      <w:marTop w:val="0"/>
      <w:marBottom w:val="0"/>
      <w:divBdr>
        <w:top w:val="none" w:sz="0" w:space="0" w:color="auto"/>
        <w:left w:val="none" w:sz="0" w:space="0" w:color="auto"/>
        <w:bottom w:val="none" w:sz="0" w:space="0" w:color="auto"/>
        <w:right w:val="none" w:sz="0" w:space="0" w:color="auto"/>
      </w:divBdr>
    </w:div>
    <w:div w:id="1230728487">
      <w:bodyDiv w:val="1"/>
      <w:marLeft w:val="0"/>
      <w:marRight w:val="0"/>
      <w:marTop w:val="0"/>
      <w:marBottom w:val="0"/>
      <w:divBdr>
        <w:top w:val="none" w:sz="0" w:space="0" w:color="auto"/>
        <w:left w:val="none" w:sz="0" w:space="0" w:color="auto"/>
        <w:bottom w:val="none" w:sz="0" w:space="0" w:color="auto"/>
        <w:right w:val="none" w:sz="0" w:space="0" w:color="auto"/>
      </w:divBdr>
    </w:div>
    <w:div w:id="1230766894">
      <w:bodyDiv w:val="1"/>
      <w:marLeft w:val="0"/>
      <w:marRight w:val="0"/>
      <w:marTop w:val="0"/>
      <w:marBottom w:val="0"/>
      <w:divBdr>
        <w:top w:val="none" w:sz="0" w:space="0" w:color="auto"/>
        <w:left w:val="none" w:sz="0" w:space="0" w:color="auto"/>
        <w:bottom w:val="none" w:sz="0" w:space="0" w:color="auto"/>
        <w:right w:val="none" w:sz="0" w:space="0" w:color="auto"/>
      </w:divBdr>
    </w:div>
    <w:div w:id="1230966048">
      <w:bodyDiv w:val="1"/>
      <w:marLeft w:val="0"/>
      <w:marRight w:val="0"/>
      <w:marTop w:val="0"/>
      <w:marBottom w:val="0"/>
      <w:divBdr>
        <w:top w:val="none" w:sz="0" w:space="0" w:color="auto"/>
        <w:left w:val="none" w:sz="0" w:space="0" w:color="auto"/>
        <w:bottom w:val="none" w:sz="0" w:space="0" w:color="auto"/>
        <w:right w:val="none" w:sz="0" w:space="0" w:color="auto"/>
      </w:divBdr>
    </w:div>
    <w:div w:id="1231500581">
      <w:bodyDiv w:val="1"/>
      <w:marLeft w:val="0"/>
      <w:marRight w:val="0"/>
      <w:marTop w:val="0"/>
      <w:marBottom w:val="0"/>
      <w:divBdr>
        <w:top w:val="none" w:sz="0" w:space="0" w:color="auto"/>
        <w:left w:val="none" w:sz="0" w:space="0" w:color="auto"/>
        <w:bottom w:val="none" w:sz="0" w:space="0" w:color="auto"/>
        <w:right w:val="none" w:sz="0" w:space="0" w:color="auto"/>
      </w:divBdr>
    </w:div>
    <w:div w:id="1231501748">
      <w:bodyDiv w:val="1"/>
      <w:marLeft w:val="0"/>
      <w:marRight w:val="0"/>
      <w:marTop w:val="0"/>
      <w:marBottom w:val="0"/>
      <w:divBdr>
        <w:top w:val="none" w:sz="0" w:space="0" w:color="auto"/>
        <w:left w:val="none" w:sz="0" w:space="0" w:color="auto"/>
        <w:bottom w:val="none" w:sz="0" w:space="0" w:color="auto"/>
        <w:right w:val="none" w:sz="0" w:space="0" w:color="auto"/>
      </w:divBdr>
    </w:div>
    <w:div w:id="1231771737">
      <w:bodyDiv w:val="1"/>
      <w:marLeft w:val="0"/>
      <w:marRight w:val="0"/>
      <w:marTop w:val="0"/>
      <w:marBottom w:val="0"/>
      <w:divBdr>
        <w:top w:val="none" w:sz="0" w:space="0" w:color="auto"/>
        <w:left w:val="none" w:sz="0" w:space="0" w:color="auto"/>
        <w:bottom w:val="none" w:sz="0" w:space="0" w:color="auto"/>
        <w:right w:val="none" w:sz="0" w:space="0" w:color="auto"/>
      </w:divBdr>
    </w:div>
    <w:div w:id="1231847238">
      <w:bodyDiv w:val="1"/>
      <w:marLeft w:val="0"/>
      <w:marRight w:val="0"/>
      <w:marTop w:val="0"/>
      <w:marBottom w:val="0"/>
      <w:divBdr>
        <w:top w:val="none" w:sz="0" w:space="0" w:color="auto"/>
        <w:left w:val="none" w:sz="0" w:space="0" w:color="auto"/>
        <w:bottom w:val="none" w:sz="0" w:space="0" w:color="auto"/>
        <w:right w:val="none" w:sz="0" w:space="0" w:color="auto"/>
      </w:divBdr>
    </w:div>
    <w:div w:id="1231962621">
      <w:bodyDiv w:val="1"/>
      <w:marLeft w:val="0"/>
      <w:marRight w:val="0"/>
      <w:marTop w:val="0"/>
      <w:marBottom w:val="0"/>
      <w:divBdr>
        <w:top w:val="none" w:sz="0" w:space="0" w:color="auto"/>
        <w:left w:val="none" w:sz="0" w:space="0" w:color="auto"/>
        <w:bottom w:val="none" w:sz="0" w:space="0" w:color="auto"/>
        <w:right w:val="none" w:sz="0" w:space="0" w:color="auto"/>
      </w:divBdr>
    </w:div>
    <w:div w:id="1232428999">
      <w:bodyDiv w:val="1"/>
      <w:marLeft w:val="0"/>
      <w:marRight w:val="0"/>
      <w:marTop w:val="0"/>
      <w:marBottom w:val="0"/>
      <w:divBdr>
        <w:top w:val="none" w:sz="0" w:space="0" w:color="auto"/>
        <w:left w:val="none" w:sz="0" w:space="0" w:color="auto"/>
        <w:bottom w:val="none" w:sz="0" w:space="0" w:color="auto"/>
        <w:right w:val="none" w:sz="0" w:space="0" w:color="auto"/>
      </w:divBdr>
    </w:div>
    <w:div w:id="1232739129">
      <w:bodyDiv w:val="1"/>
      <w:marLeft w:val="0"/>
      <w:marRight w:val="0"/>
      <w:marTop w:val="0"/>
      <w:marBottom w:val="0"/>
      <w:divBdr>
        <w:top w:val="none" w:sz="0" w:space="0" w:color="auto"/>
        <w:left w:val="none" w:sz="0" w:space="0" w:color="auto"/>
        <w:bottom w:val="none" w:sz="0" w:space="0" w:color="auto"/>
        <w:right w:val="none" w:sz="0" w:space="0" w:color="auto"/>
      </w:divBdr>
    </w:div>
    <w:div w:id="1233156277">
      <w:bodyDiv w:val="1"/>
      <w:marLeft w:val="0"/>
      <w:marRight w:val="0"/>
      <w:marTop w:val="0"/>
      <w:marBottom w:val="0"/>
      <w:divBdr>
        <w:top w:val="none" w:sz="0" w:space="0" w:color="auto"/>
        <w:left w:val="none" w:sz="0" w:space="0" w:color="auto"/>
        <w:bottom w:val="none" w:sz="0" w:space="0" w:color="auto"/>
        <w:right w:val="none" w:sz="0" w:space="0" w:color="auto"/>
      </w:divBdr>
    </w:div>
    <w:div w:id="1233198344">
      <w:bodyDiv w:val="1"/>
      <w:marLeft w:val="0"/>
      <w:marRight w:val="0"/>
      <w:marTop w:val="0"/>
      <w:marBottom w:val="0"/>
      <w:divBdr>
        <w:top w:val="none" w:sz="0" w:space="0" w:color="auto"/>
        <w:left w:val="none" w:sz="0" w:space="0" w:color="auto"/>
        <w:bottom w:val="none" w:sz="0" w:space="0" w:color="auto"/>
        <w:right w:val="none" w:sz="0" w:space="0" w:color="auto"/>
      </w:divBdr>
    </w:div>
    <w:div w:id="1233465129">
      <w:bodyDiv w:val="1"/>
      <w:marLeft w:val="0"/>
      <w:marRight w:val="0"/>
      <w:marTop w:val="0"/>
      <w:marBottom w:val="0"/>
      <w:divBdr>
        <w:top w:val="none" w:sz="0" w:space="0" w:color="auto"/>
        <w:left w:val="none" w:sz="0" w:space="0" w:color="auto"/>
        <w:bottom w:val="none" w:sz="0" w:space="0" w:color="auto"/>
        <w:right w:val="none" w:sz="0" w:space="0" w:color="auto"/>
      </w:divBdr>
    </w:div>
    <w:div w:id="1233731607">
      <w:bodyDiv w:val="1"/>
      <w:marLeft w:val="0"/>
      <w:marRight w:val="0"/>
      <w:marTop w:val="0"/>
      <w:marBottom w:val="0"/>
      <w:divBdr>
        <w:top w:val="none" w:sz="0" w:space="0" w:color="auto"/>
        <w:left w:val="none" w:sz="0" w:space="0" w:color="auto"/>
        <w:bottom w:val="none" w:sz="0" w:space="0" w:color="auto"/>
        <w:right w:val="none" w:sz="0" w:space="0" w:color="auto"/>
      </w:divBdr>
    </w:div>
    <w:div w:id="1234663065">
      <w:bodyDiv w:val="1"/>
      <w:marLeft w:val="0"/>
      <w:marRight w:val="0"/>
      <w:marTop w:val="0"/>
      <w:marBottom w:val="0"/>
      <w:divBdr>
        <w:top w:val="none" w:sz="0" w:space="0" w:color="auto"/>
        <w:left w:val="none" w:sz="0" w:space="0" w:color="auto"/>
        <w:bottom w:val="none" w:sz="0" w:space="0" w:color="auto"/>
        <w:right w:val="none" w:sz="0" w:space="0" w:color="auto"/>
      </w:divBdr>
    </w:div>
    <w:div w:id="1234705916">
      <w:bodyDiv w:val="1"/>
      <w:marLeft w:val="0"/>
      <w:marRight w:val="0"/>
      <w:marTop w:val="0"/>
      <w:marBottom w:val="0"/>
      <w:divBdr>
        <w:top w:val="none" w:sz="0" w:space="0" w:color="auto"/>
        <w:left w:val="none" w:sz="0" w:space="0" w:color="auto"/>
        <w:bottom w:val="none" w:sz="0" w:space="0" w:color="auto"/>
        <w:right w:val="none" w:sz="0" w:space="0" w:color="auto"/>
      </w:divBdr>
    </w:div>
    <w:div w:id="1235048096">
      <w:bodyDiv w:val="1"/>
      <w:marLeft w:val="0"/>
      <w:marRight w:val="0"/>
      <w:marTop w:val="0"/>
      <w:marBottom w:val="0"/>
      <w:divBdr>
        <w:top w:val="none" w:sz="0" w:space="0" w:color="auto"/>
        <w:left w:val="none" w:sz="0" w:space="0" w:color="auto"/>
        <w:bottom w:val="none" w:sz="0" w:space="0" w:color="auto"/>
        <w:right w:val="none" w:sz="0" w:space="0" w:color="auto"/>
      </w:divBdr>
    </w:div>
    <w:div w:id="1235310697">
      <w:bodyDiv w:val="1"/>
      <w:marLeft w:val="0"/>
      <w:marRight w:val="0"/>
      <w:marTop w:val="0"/>
      <w:marBottom w:val="0"/>
      <w:divBdr>
        <w:top w:val="none" w:sz="0" w:space="0" w:color="auto"/>
        <w:left w:val="none" w:sz="0" w:space="0" w:color="auto"/>
        <w:bottom w:val="none" w:sz="0" w:space="0" w:color="auto"/>
        <w:right w:val="none" w:sz="0" w:space="0" w:color="auto"/>
      </w:divBdr>
    </w:div>
    <w:div w:id="1235353908">
      <w:bodyDiv w:val="1"/>
      <w:marLeft w:val="0"/>
      <w:marRight w:val="0"/>
      <w:marTop w:val="0"/>
      <w:marBottom w:val="0"/>
      <w:divBdr>
        <w:top w:val="none" w:sz="0" w:space="0" w:color="auto"/>
        <w:left w:val="none" w:sz="0" w:space="0" w:color="auto"/>
        <w:bottom w:val="none" w:sz="0" w:space="0" w:color="auto"/>
        <w:right w:val="none" w:sz="0" w:space="0" w:color="auto"/>
      </w:divBdr>
    </w:div>
    <w:div w:id="1235506277">
      <w:bodyDiv w:val="1"/>
      <w:marLeft w:val="0"/>
      <w:marRight w:val="0"/>
      <w:marTop w:val="0"/>
      <w:marBottom w:val="0"/>
      <w:divBdr>
        <w:top w:val="none" w:sz="0" w:space="0" w:color="auto"/>
        <w:left w:val="none" w:sz="0" w:space="0" w:color="auto"/>
        <w:bottom w:val="none" w:sz="0" w:space="0" w:color="auto"/>
        <w:right w:val="none" w:sz="0" w:space="0" w:color="auto"/>
      </w:divBdr>
    </w:div>
    <w:div w:id="1235972959">
      <w:bodyDiv w:val="1"/>
      <w:marLeft w:val="0"/>
      <w:marRight w:val="0"/>
      <w:marTop w:val="0"/>
      <w:marBottom w:val="0"/>
      <w:divBdr>
        <w:top w:val="none" w:sz="0" w:space="0" w:color="auto"/>
        <w:left w:val="none" w:sz="0" w:space="0" w:color="auto"/>
        <w:bottom w:val="none" w:sz="0" w:space="0" w:color="auto"/>
        <w:right w:val="none" w:sz="0" w:space="0" w:color="auto"/>
      </w:divBdr>
    </w:div>
    <w:div w:id="1236165416">
      <w:bodyDiv w:val="1"/>
      <w:marLeft w:val="0"/>
      <w:marRight w:val="0"/>
      <w:marTop w:val="0"/>
      <w:marBottom w:val="0"/>
      <w:divBdr>
        <w:top w:val="none" w:sz="0" w:space="0" w:color="auto"/>
        <w:left w:val="none" w:sz="0" w:space="0" w:color="auto"/>
        <w:bottom w:val="none" w:sz="0" w:space="0" w:color="auto"/>
        <w:right w:val="none" w:sz="0" w:space="0" w:color="auto"/>
      </w:divBdr>
    </w:div>
    <w:div w:id="1236235387">
      <w:bodyDiv w:val="1"/>
      <w:marLeft w:val="0"/>
      <w:marRight w:val="0"/>
      <w:marTop w:val="0"/>
      <w:marBottom w:val="0"/>
      <w:divBdr>
        <w:top w:val="none" w:sz="0" w:space="0" w:color="auto"/>
        <w:left w:val="none" w:sz="0" w:space="0" w:color="auto"/>
        <w:bottom w:val="none" w:sz="0" w:space="0" w:color="auto"/>
        <w:right w:val="none" w:sz="0" w:space="0" w:color="auto"/>
      </w:divBdr>
    </w:div>
    <w:div w:id="1236551729">
      <w:bodyDiv w:val="1"/>
      <w:marLeft w:val="0"/>
      <w:marRight w:val="0"/>
      <w:marTop w:val="0"/>
      <w:marBottom w:val="0"/>
      <w:divBdr>
        <w:top w:val="none" w:sz="0" w:space="0" w:color="auto"/>
        <w:left w:val="none" w:sz="0" w:space="0" w:color="auto"/>
        <w:bottom w:val="none" w:sz="0" w:space="0" w:color="auto"/>
        <w:right w:val="none" w:sz="0" w:space="0" w:color="auto"/>
      </w:divBdr>
    </w:div>
    <w:div w:id="1237477467">
      <w:bodyDiv w:val="1"/>
      <w:marLeft w:val="0"/>
      <w:marRight w:val="0"/>
      <w:marTop w:val="0"/>
      <w:marBottom w:val="0"/>
      <w:divBdr>
        <w:top w:val="none" w:sz="0" w:space="0" w:color="auto"/>
        <w:left w:val="none" w:sz="0" w:space="0" w:color="auto"/>
        <w:bottom w:val="none" w:sz="0" w:space="0" w:color="auto"/>
        <w:right w:val="none" w:sz="0" w:space="0" w:color="auto"/>
      </w:divBdr>
    </w:div>
    <w:div w:id="1238055552">
      <w:bodyDiv w:val="1"/>
      <w:marLeft w:val="0"/>
      <w:marRight w:val="0"/>
      <w:marTop w:val="0"/>
      <w:marBottom w:val="0"/>
      <w:divBdr>
        <w:top w:val="none" w:sz="0" w:space="0" w:color="auto"/>
        <w:left w:val="none" w:sz="0" w:space="0" w:color="auto"/>
        <w:bottom w:val="none" w:sz="0" w:space="0" w:color="auto"/>
        <w:right w:val="none" w:sz="0" w:space="0" w:color="auto"/>
      </w:divBdr>
    </w:div>
    <w:div w:id="1238319877">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38515327">
      <w:bodyDiv w:val="1"/>
      <w:marLeft w:val="0"/>
      <w:marRight w:val="0"/>
      <w:marTop w:val="0"/>
      <w:marBottom w:val="0"/>
      <w:divBdr>
        <w:top w:val="none" w:sz="0" w:space="0" w:color="auto"/>
        <w:left w:val="none" w:sz="0" w:space="0" w:color="auto"/>
        <w:bottom w:val="none" w:sz="0" w:space="0" w:color="auto"/>
        <w:right w:val="none" w:sz="0" w:space="0" w:color="auto"/>
      </w:divBdr>
    </w:div>
    <w:div w:id="1238898678">
      <w:bodyDiv w:val="1"/>
      <w:marLeft w:val="0"/>
      <w:marRight w:val="0"/>
      <w:marTop w:val="0"/>
      <w:marBottom w:val="0"/>
      <w:divBdr>
        <w:top w:val="none" w:sz="0" w:space="0" w:color="auto"/>
        <w:left w:val="none" w:sz="0" w:space="0" w:color="auto"/>
        <w:bottom w:val="none" w:sz="0" w:space="0" w:color="auto"/>
        <w:right w:val="none" w:sz="0" w:space="0" w:color="auto"/>
      </w:divBdr>
    </w:div>
    <w:div w:id="1238907535">
      <w:bodyDiv w:val="1"/>
      <w:marLeft w:val="0"/>
      <w:marRight w:val="0"/>
      <w:marTop w:val="0"/>
      <w:marBottom w:val="0"/>
      <w:divBdr>
        <w:top w:val="none" w:sz="0" w:space="0" w:color="auto"/>
        <w:left w:val="none" w:sz="0" w:space="0" w:color="auto"/>
        <w:bottom w:val="none" w:sz="0" w:space="0" w:color="auto"/>
        <w:right w:val="none" w:sz="0" w:space="0" w:color="auto"/>
      </w:divBdr>
    </w:div>
    <w:div w:id="1238979347">
      <w:bodyDiv w:val="1"/>
      <w:marLeft w:val="0"/>
      <w:marRight w:val="0"/>
      <w:marTop w:val="0"/>
      <w:marBottom w:val="0"/>
      <w:divBdr>
        <w:top w:val="none" w:sz="0" w:space="0" w:color="auto"/>
        <w:left w:val="none" w:sz="0" w:space="0" w:color="auto"/>
        <w:bottom w:val="none" w:sz="0" w:space="0" w:color="auto"/>
        <w:right w:val="none" w:sz="0" w:space="0" w:color="auto"/>
      </w:divBdr>
    </w:div>
    <w:div w:id="1239023672">
      <w:bodyDiv w:val="1"/>
      <w:marLeft w:val="0"/>
      <w:marRight w:val="0"/>
      <w:marTop w:val="0"/>
      <w:marBottom w:val="0"/>
      <w:divBdr>
        <w:top w:val="none" w:sz="0" w:space="0" w:color="auto"/>
        <w:left w:val="none" w:sz="0" w:space="0" w:color="auto"/>
        <w:bottom w:val="none" w:sz="0" w:space="0" w:color="auto"/>
        <w:right w:val="none" w:sz="0" w:space="0" w:color="auto"/>
      </w:divBdr>
    </w:div>
    <w:div w:id="1240211184">
      <w:bodyDiv w:val="1"/>
      <w:marLeft w:val="0"/>
      <w:marRight w:val="0"/>
      <w:marTop w:val="0"/>
      <w:marBottom w:val="0"/>
      <w:divBdr>
        <w:top w:val="none" w:sz="0" w:space="0" w:color="auto"/>
        <w:left w:val="none" w:sz="0" w:space="0" w:color="auto"/>
        <w:bottom w:val="none" w:sz="0" w:space="0" w:color="auto"/>
        <w:right w:val="none" w:sz="0" w:space="0" w:color="auto"/>
      </w:divBdr>
    </w:div>
    <w:div w:id="1241020333">
      <w:bodyDiv w:val="1"/>
      <w:marLeft w:val="0"/>
      <w:marRight w:val="0"/>
      <w:marTop w:val="0"/>
      <w:marBottom w:val="0"/>
      <w:divBdr>
        <w:top w:val="none" w:sz="0" w:space="0" w:color="auto"/>
        <w:left w:val="none" w:sz="0" w:space="0" w:color="auto"/>
        <w:bottom w:val="none" w:sz="0" w:space="0" w:color="auto"/>
        <w:right w:val="none" w:sz="0" w:space="0" w:color="auto"/>
      </w:divBdr>
    </w:div>
    <w:div w:id="1242063235">
      <w:bodyDiv w:val="1"/>
      <w:marLeft w:val="0"/>
      <w:marRight w:val="0"/>
      <w:marTop w:val="0"/>
      <w:marBottom w:val="0"/>
      <w:divBdr>
        <w:top w:val="none" w:sz="0" w:space="0" w:color="auto"/>
        <w:left w:val="none" w:sz="0" w:space="0" w:color="auto"/>
        <w:bottom w:val="none" w:sz="0" w:space="0" w:color="auto"/>
        <w:right w:val="none" w:sz="0" w:space="0" w:color="auto"/>
      </w:divBdr>
    </w:div>
    <w:div w:id="1242445236">
      <w:bodyDiv w:val="1"/>
      <w:marLeft w:val="0"/>
      <w:marRight w:val="0"/>
      <w:marTop w:val="0"/>
      <w:marBottom w:val="0"/>
      <w:divBdr>
        <w:top w:val="none" w:sz="0" w:space="0" w:color="auto"/>
        <w:left w:val="none" w:sz="0" w:space="0" w:color="auto"/>
        <w:bottom w:val="none" w:sz="0" w:space="0" w:color="auto"/>
        <w:right w:val="none" w:sz="0" w:space="0" w:color="auto"/>
      </w:divBdr>
    </w:div>
    <w:div w:id="1242638368">
      <w:bodyDiv w:val="1"/>
      <w:marLeft w:val="0"/>
      <w:marRight w:val="0"/>
      <w:marTop w:val="0"/>
      <w:marBottom w:val="0"/>
      <w:divBdr>
        <w:top w:val="none" w:sz="0" w:space="0" w:color="auto"/>
        <w:left w:val="none" w:sz="0" w:space="0" w:color="auto"/>
        <w:bottom w:val="none" w:sz="0" w:space="0" w:color="auto"/>
        <w:right w:val="none" w:sz="0" w:space="0" w:color="auto"/>
      </w:divBdr>
    </w:div>
    <w:div w:id="1243023263">
      <w:bodyDiv w:val="1"/>
      <w:marLeft w:val="0"/>
      <w:marRight w:val="0"/>
      <w:marTop w:val="0"/>
      <w:marBottom w:val="0"/>
      <w:divBdr>
        <w:top w:val="none" w:sz="0" w:space="0" w:color="auto"/>
        <w:left w:val="none" w:sz="0" w:space="0" w:color="auto"/>
        <w:bottom w:val="none" w:sz="0" w:space="0" w:color="auto"/>
        <w:right w:val="none" w:sz="0" w:space="0" w:color="auto"/>
      </w:divBdr>
    </w:div>
    <w:div w:id="1243103293">
      <w:bodyDiv w:val="1"/>
      <w:marLeft w:val="0"/>
      <w:marRight w:val="0"/>
      <w:marTop w:val="0"/>
      <w:marBottom w:val="0"/>
      <w:divBdr>
        <w:top w:val="none" w:sz="0" w:space="0" w:color="auto"/>
        <w:left w:val="none" w:sz="0" w:space="0" w:color="auto"/>
        <w:bottom w:val="none" w:sz="0" w:space="0" w:color="auto"/>
        <w:right w:val="none" w:sz="0" w:space="0" w:color="auto"/>
      </w:divBdr>
    </w:div>
    <w:div w:id="1243105453">
      <w:bodyDiv w:val="1"/>
      <w:marLeft w:val="0"/>
      <w:marRight w:val="0"/>
      <w:marTop w:val="0"/>
      <w:marBottom w:val="0"/>
      <w:divBdr>
        <w:top w:val="none" w:sz="0" w:space="0" w:color="auto"/>
        <w:left w:val="none" w:sz="0" w:space="0" w:color="auto"/>
        <w:bottom w:val="none" w:sz="0" w:space="0" w:color="auto"/>
        <w:right w:val="none" w:sz="0" w:space="0" w:color="auto"/>
      </w:divBdr>
    </w:div>
    <w:div w:id="1243415013">
      <w:bodyDiv w:val="1"/>
      <w:marLeft w:val="0"/>
      <w:marRight w:val="0"/>
      <w:marTop w:val="0"/>
      <w:marBottom w:val="0"/>
      <w:divBdr>
        <w:top w:val="none" w:sz="0" w:space="0" w:color="auto"/>
        <w:left w:val="none" w:sz="0" w:space="0" w:color="auto"/>
        <w:bottom w:val="none" w:sz="0" w:space="0" w:color="auto"/>
        <w:right w:val="none" w:sz="0" w:space="0" w:color="auto"/>
      </w:divBdr>
    </w:div>
    <w:div w:id="1243753905">
      <w:bodyDiv w:val="1"/>
      <w:marLeft w:val="0"/>
      <w:marRight w:val="0"/>
      <w:marTop w:val="0"/>
      <w:marBottom w:val="0"/>
      <w:divBdr>
        <w:top w:val="none" w:sz="0" w:space="0" w:color="auto"/>
        <w:left w:val="none" w:sz="0" w:space="0" w:color="auto"/>
        <w:bottom w:val="none" w:sz="0" w:space="0" w:color="auto"/>
        <w:right w:val="none" w:sz="0" w:space="0" w:color="auto"/>
      </w:divBdr>
    </w:div>
    <w:div w:id="1243834542">
      <w:bodyDiv w:val="1"/>
      <w:marLeft w:val="0"/>
      <w:marRight w:val="0"/>
      <w:marTop w:val="0"/>
      <w:marBottom w:val="0"/>
      <w:divBdr>
        <w:top w:val="none" w:sz="0" w:space="0" w:color="auto"/>
        <w:left w:val="none" w:sz="0" w:space="0" w:color="auto"/>
        <w:bottom w:val="none" w:sz="0" w:space="0" w:color="auto"/>
        <w:right w:val="none" w:sz="0" w:space="0" w:color="auto"/>
      </w:divBdr>
    </w:div>
    <w:div w:id="1244030297">
      <w:bodyDiv w:val="1"/>
      <w:marLeft w:val="0"/>
      <w:marRight w:val="0"/>
      <w:marTop w:val="0"/>
      <w:marBottom w:val="0"/>
      <w:divBdr>
        <w:top w:val="none" w:sz="0" w:space="0" w:color="auto"/>
        <w:left w:val="none" w:sz="0" w:space="0" w:color="auto"/>
        <w:bottom w:val="none" w:sz="0" w:space="0" w:color="auto"/>
        <w:right w:val="none" w:sz="0" w:space="0" w:color="auto"/>
      </w:divBdr>
    </w:div>
    <w:div w:id="1244755839">
      <w:bodyDiv w:val="1"/>
      <w:marLeft w:val="0"/>
      <w:marRight w:val="0"/>
      <w:marTop w:val="0"/>
      <w:marBottom w:val="0"/>
      <w:divBdr>
        <w:top w:val="none" w:sz="0" w:space="0" w:color="auto"/>
        <w:left w:val="none" w:sz="0" w:space="0" w:color="auto"/>
        <w:bottom w:val="none" w:sz="0" w:space="0" w:color="auto"/>
        <w:right w:val="none" w:sz="0" w:space="0" w:color="auto"/>
      </w:divBdr>
    </w:div>
    <w:div w:id="1244876988">
      <w:bodyDiv w:val="1"/>
      <w:marLeft w:val="0"/>
      <w:marRight w:val="0"/>
      <w:marTop w:val="0"/>
      <w:marBottom w:val="0"/>
      <w:divBdr>
        <w:top w:val="none" w:sz="0" w:space="0" w:color="auto"/>
        <w:left w:val="none" w:sz="0" w:space="0" w:color="auto"/>
        <w:bottom w:val="none" w:sz="0" w:space="0" w:color="auto"/>
        <w:right w:val="none" w:sz="0" w:space="0" w:color="auto"/>
      </w:divBdr>
    </w:div>
    <w:div w:id="1245069554">
      <w:bodyDiv w:val="1"/>
      <w:marLeft w:val="0"/>
      <w:marRight w:val="0"/>
      <w:marTop w:val="0"/>
      <w:marBottom w:val="0"/>
      <w:divBdr>
        <w:top w:val="none" w:sz="0" w:space="0" w:color="auto"/>
        <w:left w:val="none" w:sz="0" w:space="0" w:color="auto"/>
        <w:bottom w:val="none" w:sz="0" w:space="0" w:color="auto"/>
        <w:right w:val="none" w:sz="0" w:space="0" w:color="auto"/>
      </w:divBdr>
    </w:div>
    <w:div w:id="1245144411">
      <w:bodyDiv w:val="1"/>
      <w:marLeft w:val="0"/>
      <w:marRight w:val="0"/>
      <w:marTop w:val="0"/>
      <w:marBottom w:val="0"/>
      <w:divBdr>
        <w:top w:val="none" w:sz="0" w:space="0" w:color="auto"/>
        <w:left w:val="none" w:sz="0" w:space="0" w:color="auto"/>
        <w:bottom w:val="none" w:sz="0" w:space="0" w:color="auto"/>
        <w:right w:val="none" w:sz="0" w:space="0" w:color="auto"/>
      </w:divBdr>
    </w:div>
    <w:div w:id="1245453726">
      <w:bodyDiv w:val="1"/>
      <w:marLeft w:val="0"/>
      <w:marRight w:val="0"/>
      <w:marTop w:val="0"/>
      <w:marBottom w:val="0"/>
      <w:divBdr>
        <w:top w:val="none" w:sz="0" w:space="0" w:color="auto"/>
        <w:left w:val="none" w:sz="0" w:space="0" w:color="auto"/>
        <w:bottom w:val="none" w:sz="0" w:space="0" w:color="auto"/>
        <w:right w:val="none" w:sz="0" w:space="0" w:color="auto"/>
      </w:divBdr>
    </w:div>
    <w:div w:id="1246110667">
      <w:bodyDiv w:val="1"/>
      <w:marLeft w:val="0"/>
      <w:marRight w:val="0"/>
      <w:marTop w:val="0"/>
      <w:marBottom w:val="0"/>
      <w:divBdr>
        <w:top w:val="none" w:sz="0" w:space="0" w:color="auto"/>
        <w:left w:val="none" w:sz="0" w:space="0" w:color="auto"/>
        <w:bottom w:val="none" w:sz="0" w:space="0" w:color="auto"/>
        <w:right w:val="none" w:sz="0" w:space="0" w:color="auto"/>
      </w:divBdr>
    </w:div>
    <w:div w:id="1247039359">
      <w:bodyDiv w:val="1"/>
      <w:marLeft w:val="0"/>
      <w:marRight w:val="0"/>
      <w:marTop w:val="0"/>
      <w:marBottom w:val="0"/>
      <w:divBdr>
        <w:top w:val="none" w:sz="0" w:space="0" w:color="auto"/>
        <w:left w:val="none" w:sz="0" w:space="0" w:color="auto"/>
        <w:bottom w:val="none" w:sz="0" w:space="0" w:color="auto"/>
        <w:right w:val="none" w:sz="0" w:space="0" w:color="auto"/>
      </w:divBdr>
    </w:div>
    <w:div w:id="1247112587">
      <w:bodyDiv w:val="1"/>
      <w:marLeft w:val="0"/>
      <w:marRight w:val="0"/>
      <w:marTop w:val="0"/>
      <w:marBottom w:val="0"/>
      <w:divBdr>
        <w:top w:val="none" w:sz="0" w:space="0" w:color="auto"/>
        <w:left w:val="none" w:sz="0" w:space="0" w:color="auto"/>
        <w:bottom w:val="none" w:sz="0" w:space="0" w:color="auto"/>
        <w:right w:val="none" w:sz="0" w:space="0" w:color="auto"/>
      </w:divBdr>
    </w:div>
    <w:div w:id="1247301858">
      <w:bodyDiv w:val="1"/>
      <w:marLeft w:val="0"/>
      <w:marRight w:val="0"/>
      <w:marTop w:val="0"/>
      <w:marBottom w:val="0"/>
      <w:divBdr>
        <w:top w:val="none" w:sz="0" w:space="0" w:color="auto"/>
        <w:left w:val="none" w:sz="0" w:space="0" w:color="auto"/>
        <w:bottom w:val="none" w:sz="0" w:space="0" w:color="auto"/>
        <w:right w:val="none" w:sz="0" w:space="0" w:color="auto"/>
      </w:divBdr>
    </w:div>
    <w:div w:id="1249079960">
      <w:bodyDiv w:val="1"/>
      <w:marLeft w:val="0"/>
      <w:marRight w:val="0"/>
      <w:marTop w:val="0"/>
      <w:marBottom w:val="0"/>
      <w:divBdr>
        <w:top w:val="none" w:sz="0" w:space="0" w:color="auto"/>
        <w:left w:val="none" w:sz="0" w:space="0" w:color="auto"/>
        <w:bottom w:val="none" w:sz="0" w:space="0" w:color="auto"/>
        <w:right w:val="none" w:sz="0" w:space="0" w:color="auto"/>
      </w:divBdr>
    </w:div>
    <w:div w:id="1249274006">
      <w:bodyDiv w:val="1"/>
      <w:marLeft w:val="0"/>
      <w:marRight w:val="0"/>
      <w:marTop w:val="0"/>
      <w:marBottom w:val="0"/>
      <w:divBdr>
        <w:top w:val="none" w:sz="0" w:space="0" w:color="auto"/>
        <w:left w:val="none" w:sz="0" w:space="0" w:color="auto"/>
        <w:bottom w:val="none" w:sz="0" w:space="0" w:color="auto"/>
        <w:right w:val="none" w:sz="0" w:space="0" w:color="auto"/>
      </w:divBdr>
    </w:div>
    <w:div w:id="1249391154">
      <w:bodyDiv w:val="1"/>
      <w:marLeft w:val="0"/>
      <w:marRight w:val="0"/>
      <w:marTop w:val="0"/>
      <w:marBottom w:val="0"/>
      <w:divBdr>
        <w:top w:val="none" w:sz="0" w:space="0" w:color="auto"/>
        <w:left w:val="none" w:sz="0" w:space="0" w:color="auto"/>
        <w:bottom w:val="none" w:sz="0" w:space="0" w:color="auto"/>
        <w:right w:val="none" w:sz="0" w:space="0" w:color="auto"/>
      </w:divBdr>
    </w:div>
    <w:div w:id="1250043794">
      <w:bodyDiv w:val="1"/>
      <w:marLeft w:val="0"/>
      <w:marRight w:val="0"/>
      <w:marTop w:val="0"/>
      <w:marBottom w:val="0"/>
      <w:divBdr>
        <w:top w:val="none" w:sz="0" w:space="0" w:color="auto"/>
        <w:left w:val="none" w:sz="0" w:space="0" w:color="auto"/>
        <w:bottom w:val="none" w:sz="0" w:space="0" w:color="auto"/>
        <w:right w:val="none" w:sz="0" w:space="0" w:color="auto"/>
      </w:divBdr>
    </w:div>
    <w:div w:id="1250233842">
      <w:bodyDiv w:val="1"/>
      <w:marLeft w:val="0"/>
      <w:marRight w:val="0"/>
      <w:marTop w:val="0"/>
      <w:marBottom w:val="0"/>
      <w:divBdr>
        <w:top w:val="none" w:sz="0" w:space="0" w:color="auto"/>
        <w:left w:val="none" w:sz="0" w:space="0" w:color="auto"/>
        <w:bottom w:val="none" w:sz="0" w:space="0" w:color="auto"/>
        <w:right w:val="none" w:sz="0" w:space="0" w:color="auto"/>
      </w:divBdr>
    </w:div>
    <w:div w:id="1250650462">
      <w:bodyDiv w:val="1"/>
      <w:marLeft w:val="0"/>
      <w:marRight w:val="0"/>
      <w:marTop w:val="0"/>
      <w:marBottom w:val="0"/>
      <w:divBdr>
        <w:top w:val="none" w:sz="0" w:space="0" w:color="auto"/>
        <w:left w:val="none" w:sz="0" w:space="0" w:color="auto"/>
        <w:bottom w:val="none" w:sz="0" w:space="0" w:color="auto"/>
        <w:right w:val="none" w:sz="0" w:space="0" w:color="auto"/>
      </w:divBdr>
    </w:div>
    <w:div w:id="1250699261">
      <w:bodyDiv w:val="1"/>
      <w:marLeft w:val="0"/>
      <w:marRight w:val="0"/>
      <w:marTop w:val="0"/>
      <w:marBottom w:val="0"/>
      <w:divBdr>
        <w:top w:val="none" w:sz="0" w:space="0" w:color="auto"/>
        <w:left w:val="none" w:sz="0" w:space="0" w:color="auto"/>
        <w:bottom w:val="none" w:sz="0" w:space="0" w:color="auto"/>
        <w:right w:val="none" w:sz="0" w:space="0" w:color="auto"/>
      </w:divBdr>
    </w:div>
    <w:div w:id="1251356229">
      <w:bodyDiv w:val="1"/>
      <w:marLeft w:val="0"/>
      <w:marRight w:val="0"/>
      <w:marTop w:val="0"/>
      <w:marBottom w:val="0"/>
      <w:divBdr>
        <w:top w:val="none" w:sz="0" w:space="0" w:color="auto"/>
        <w:left w:val="none" w:sz="0" w:space="0" w:color="auto"/>
        <w:bottom w:val="none" w:sz="0" w:space="0" w:color="auto"/>
        <w:right w:val="none" w:sz="0" w:space="0" w:color="auto"/>
      </w:divBdr>
    </w:div>
    <w:div w:id="1251738879">
      <w:bodyDiv w:val="1"/>
      <w:marLeft w:val="0"/>
      <w:marRight w:val="0"/>
      <w:marTop w:val="0"/>
      <w:marBottom w:val="0"/>
      <w:divBdr>
        <w:top w:val="none" w:sz="0" w:space="0" w:color="auto"/>
        <w:left w:val="none" w:sz="0" w:space="0" w:color="auto"/>
        <w:bottom w:val="none" w:sz="0" w:space="0" w:color="auto"/>
        <w:right w:val="none" w:sz="0" w:space="0" w:color="auto"/>
      </w:divBdr>
    </w:div>
    <w:div w:id="1251740729">
      <w:bodyDiv w:val="1"/>
      <w:marLeft w:val="0"/>
      <w:marRight w:val="0"/>
      <w:marTop w:val="0"/>
      <w:marBottom w:val="0"/>
      <w:divBdr>
        <w:top w:val="none" w:sz="0" w:space="0" w:color="auto"/>
        <w:left w:val="none" w:sz="0" w:space="0" w:color="auto"/>
        <w:bottom w:val="none" w:sz="0" w:space="0" w:color="auto"/>
        <w:right w:val="none" w:sz="0" w:space="0" w:color="auto"/>
      </w:divBdr>
    </w:div>
    <w:div w:id="1251768661">
      <w:bodyDiv w:val="1"/>
      <w:marLeft w:val="0"/>
      <w:marRight w:val="0"/>
      <w:marTop w:val="0"/>
      <w:marBottom w:val="0"/>
      <w:divBdr>
        <w:top w:val="none" w:sz="0" w:space="0" w:color="auto"/>
        <w:left w:val="none" w:sz="0" w:space="0" w:color="auto"/>
        <w:bottom w:val="none" w:sz="0" w:space="0" w:color="auto"/>
        <w:right w:val="none" w:sz="0" w:space="0" w:color="auto"/>
      </w:divBdr>
    </w:div>
    <w:div w:id="1252161265">
      <w:bodyDiv w:val="1"/>
      <w:marLeft w:val="0"/>
      <w:marRight w:val="0"/>
      <w:marTop w:val="0"/>
      <w:marBottom w:val="0"/>
      <w:divBdr>
        <w:top w:val="none" w:sz="0" w:space="0" w:color="auto"/>
        <w:left w:val="none" w:sz="0" w:space="0" w:color="auto"/>
        <w:bottom w:val="none" w:sz="0" w:space="0" w:color="auto"/>
        <w:right w:val="none" w:sz="0" w:space="0" w:color="auto"/>
      </w:divBdr>
    </w:div>
    <w:div w:id="1252198594">
      <w:bodyDiv w:val="1"/>
      <w:marLeft w:val="0"/>
      <w:marRight w:val="0"/>
      <w:marTop w:val="0"/>
      <w:marBottom w:val="0"/>
      <w:divBdr>
        <w:top w:val="none" w:sz="0" w:space="0" w:color="auto"/>
        <w:left w:val="none" w:sz="0" w:space="0" w:color="auto"/>
        <w:bottom w:val="none" w:sz="0" w:space="0" w:color="auto"/>
        <w:right w:val="none" w:sz="0" w:space="0" w:color="auto"/>
      </w:divBdr>
    </w:div>
    <w:div w:id="1252205470">
      <w:bodyDiv w:val="1"/>
      <w:marLeft w:val="0"/>
      <w:marRight w:val="0"/>
      <w:marTop w:val="0"/>
      <w:marBottom w:val="0"/>
      <w:divBdr>
        <w:top w:val="none" w:sz="0" w:space="0" w:color="auto"/>
        <w:left w:val="none" w:sz="0" w:space="0" w:color="auto"/>
        <w:bottom w:val="none" w:sz="0" w:space="0" w:color="auto"/>
        <w:right w:val="none" w:sz="0" w:space="0" w:color="auto"/>
      </w:divBdr>
    </w:div>
    <w:div w:id="1252465249">
      <w:bodyDiv w:val="1"/>
      <w:marLeft w:val="0"/>
      <w:marRight w:val="0"/>
      <w:marTop w:val="0"/>
      <w:marBottom w:val="0"/>
      <w:divBdr>
        <w:top w:val="none" w:sz="0" w:space="0" w:color="auto"/>
        <w:left w:val="none" w:sz="0" w:space="0" w:color="auto"/>
        <w:bottom w:val="none" w:sz="0" w:space="0" w:color="auto"/>
        <w:right w:val="none" w:sz="0" w:space="0" w:color="auto"/>
      </w:divBdr>
    </w:div>
    <w:div w:id="1252549595">
      <w:bodyDiv w:val="1"/>
      <w:marLeft w:val="0"/>
      <w:marRight w:val="0"/>
      <w:marTop w:val="0"/>
      <w:marBottom w:val="0"/>
      <w:divBdr>
        <w:top w:val="none" w:sz="0" w:space="0" w:color="auto"/>
        <w:left w:val="none" w:sz="0" w:space="0" w:color="auto"/>
        <w:bottom w:val="none" w:sz="0" w:space="0" w:color="auto"/>
        <w:right w:val="none" w:sz="0" w:space="0" w:color="auto"/>
      </w:divBdr>
    </w:div>
    <w:div w:id="1252739874">
      <w:bodyDiv w:val="1"/>
      <w:marLeft w:val="0"/>
      <w:marRight w:val="0"/>
      <w:marTop w:val="0"/>
      <w:marBottom w:val="0"/>
      <w:divBdr>
        <w:top w:val="none" w:sz="0" w:space="0" w:color="auto"/>
        <w:left w:val="none" w:sz="0" w:space="0" w:color="auto"/>
        <w:bottom w:val="none" w:sz="0" w:space="0" w:color="auto"/>
        <w:right w:val="none" w:sz="0" w:space="0" w:color="auto"/>
      </w:divBdr>
    </w:div>
    <w:div w:id="1252932628">
      <w:bodyDiv w:val="1"/>
      <w:marLeft w:val="0"/>
      <w:marRight w:val="0"/>
      <w:marTop w:val="0"/>
      <w:marBottom w:val="0"/>
      <w:divBdr>
        <w:top w:val="none" w:sz="0" w:space="0" w:color="auto"/>
        <w:left w:val="none" w:sz="0" w:space="0" w:color="auto"/>
        <w:bottom w:val="none" w:sz="0" w:space="0" w:color="auto"/>
        <w:right w:val="none" w:sz="0" w:space="0" w:color="auto"/>
      </w:divBdr>
    </w:div>
    <w:div w:id="1253080081">
      <w:bodyDiv w:val="1"/>
      <w:marLeft w:val="0"/>
      <w:marRight w:val="0"/>
      <w:marTop w:val="0"/>
      <w:marBottom w:val="0"/>
      <w:divBdr>
        <w:top w:val="none" w:sz="0" w:space="0" w:color="auto"/>
        <w:left w:val="none" w:sz="0" w:space="0" w:color="auto"/>
        <w:bottom w:val="none" w:sz="0" w:space="0" w:color="auto"/>
        <w:right w:val="none" w:sz="0" w:space="0" w:color="auto"/>
      </w:divBdr>
    </w:div>
    <w:div w:id="1253513677">
      <w:bodyDiv w:val="1"/>
      <w:marLeft w:val="0"/>
      <w:marRight w:val="0"/>
      <w:marTop w:val="0"/>
      <w:marBottom w:val="0"/>
      <w:divBdr>
        <w:top w:val="none" w:sz="0" w:space="0" w:color="auto"/>
        <w:left w:val="none" w:sz="0" w:space="0" w:color="auto"/>
        <w:bottom w:val="none" w:sz="0" w:space="0" w:color="auto"/>
        <w:right w:val="none" w:sz="0" w:space="0" w:color="auto"/>
      </w:divBdr>
    </w:div>
    <w:div w:id="1253588085">
      <w:bodyDiv w:val="1"/>
      <w:marLeft w:val="0"/>
      <w:marRight w:val="0"/>
      <w:marTop w:val="0"/>
      <w:marBottom w:val="0"/>
      <w:divBdr>
        <w:top w:val="none" w:sz="0" w:space="0" w:color="auto"/>
        <w:left w:val="none" w:sz="0" w:space="0" w:color="auto"/>
        <w:bottom w:val="none" w:sz="0" w:space="0" w:color="auto"/>
        <w:right w:val="none" w:sz="0" w:space="0" w:color="auto"/>
      </w:divBdr>
    </w:div>
    <w:div w:id="1254970898">
      <w:bodyDiv w:val="1"/>
      <w:marLeft w:val="0"/>
      <w:marRight w:val="0"/>
      <w:marTop w:val="0"/>
      <w:marBottom w:val="0"/>
      <w:divBdr>
        <w:top w:val="none" w:sz="0" w:space="0" w:color="auto"/>
        <w:left w:val="none" w:sz="0" w:space="0" w:color="auto"/>
        <w:bottom w:val="none" w:sz="0" w:space="0" w:color="auto"/>
        <w:right w:val="none" w:sz="0" w:space="0" w:color="auto"/>
      </w:divBdr>
    </w:div>
    <w:div w:id="1255477757">
      <w:bodyDiv w:val="1"/>
      <w:marLeft w:val="0"/>
      <w:marRight w:val="0"/>
      <w:marTop w:val="0"/>
      <w:marBottom w:val="0"/>
      <w:divBdr>
        <w:top w:val="none" w:sz="0" w:space="0" w:color="auto"/>
        <w:left w:val="none" w:sz="0" w:space="0" w:color="auto"/>
        <w:bottom w:val="none" w:sz="0" w:space="0" w:color="auto"/>
        <w:right w:val="none" w:sz="0" w:space="0" w:color="auto"/>
      </w:divBdr>
    </w:div>
    <w:div w:id="1255671181">
      <w:bodyDiv w:val="1"/>
      <w:marLeft w:val="0"/>
      <w:marRight w:val="0"/>
      <w:marTop w:val="0"/>
      <w:marBottom w:val="0"/>
      <w:divBdr>
        <w:top w:val="none" w:sz="0" w:space="0" w:color="auto"/>
        <w:left w:val="none" w:sz="0" w:space="0" w:color="auto"/>
        <w:bottom w:val="none" w:sz="0" w:space="0" w:color="auto"/>
        <w:right w:val="none" w:sz="0" w:space="0" w:color="auto"/>
      </w:divBdr>
    </w:div>
    <w:div w:id="1255674966">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5820847">
      <w:bodyDiv w:val="1"/>
      <w:marLeft w:val="0"/>
      <w:marRight w:val="0"/>
      <w:marTop w:val="0"/>
      <w:marBottom w:val="0"/>
      <w:divBdr>
        <w:top w:val="none" w:sz="0" w:space="0" w:color="auto"/>
        <w:left w:val="none" w:sz="0" w:space="0" w:color="auto"/>
        <w:bottom w:val="none" w:sz="0" w:space="0" w:color="auto"/>
        <w:right w:val="none" w:sz="0" w:space="0" w:color="auto"/>
      </w:divBdr>
    </w:div>
    <w:div w:id="1255825811">
      <w:bodyDiv w:val="1"/>
      <w:marLeft w:val="0"/>
      <w:marRight w:val="0"/>
      <w:marTop w:val="0"/>
      <w:marBottom w:val="0"/>
      <w:divBdr>
        <w:top w:val="none" w:sz="0" w:space="0" w:color="auto"/>
        <w:left w:val="none" w:sz="0" w:space="0" w:color="auto"/>
        <w:bottom w:val="none" w:sz="0" w:space="0" w:color="auto"/>
        <w:right w:val="none" w:sz="0" w:space="0" w:color="auto"/>
      </w:divBdr>
    </w:div>
    <w:div w:id="1255896896">
      <w:bodyDiv w:val="1"/>
      <w:marLeft w:val="0"/>
      <w:marRight w:val="0"/>
      <w:marTop w:val="0"/>
      <w:marBottom w:val="0"/>
      <w:divBdr>
        <w:top w:val="none" w:sz="0" w:space="0" w:color="auto"/>
        <w:left w:val="none" w:sz="0" w:space="0" w:color="auto"/>
        <w:bottom w:val="none" w:sz="0" w:space="0" w:color="auto"/>
        <w:right w:val="none" w:sz="0" w:space="0" w:color="auto"/>
      </w:divBdr>
    </w:div>
    <w:div w:id="1256280348">
      <w:bodyDiv w:val="1"/>
      <w:marLeft w:val="0"/>
      <w:marRight w:val="0"/>
      <w:marTop w:val="0"/>
      <w:marBottom w:val="0"/>
      <w:divBdr>
        <w:top w:val="none" w:sz="0" w:space="0" w:color="auto"/>
        <w:left w:val="none" w:sz="0" w:space="0" w:color="auto"/>
        <w:bottom w:val="none" w:sz="0" w:space="0" w:color="auto"/>
        <w:right w:val="none" w:sz="0" w:space="0" w:color="auto"/>
      </w:divBdr>
    </w:div>
    <w:div w:id="1256549411">
      <w:bodyDiv w:val="1"/>
      <w:marLeft w:val="0"/>
      <w:marRight w:val="0"/>
      <w:marTop w:val="0"/>
      <w:marBottom w:val="0"/>
      <w:divBdr>
        <w:top w:val="none" w:sz="0" w:space="0" w:color="auto"/>
        <w:left w:val="none" w:sz="0" w:space="0" w:color="auto"/>
        <w:bottom w:val="none" w:sz="0" w:space="0" w:color="auto"/>
        <w:right w:val="none" w:sz="0" w:space="0" w:color="auto"/>
      </w:divBdr>
    </w:div>
    <w:div w:id="1256747007">
      <w:bodyDiv w:val="1"/>
      <w:marLeft w:val="0"/>
      <w:marRight w:val="0"/>
      <w:marTop w:val="0"/>
      <w:marBottom w:val="0"/>
      <w:divBdr>
        <w:top w:val="none" w:sz="0" w:space="0" w:color="auto"/>
        <w:left w:val="none" w:sz="0" w:space="0" w:color="auto"/>
        <w:bottom w:val="none" w:sz="0" w:space="0" w:color="auto"/>
        <w:right w:val="none" w:sz="0" w:space="0" w:color="auto"/>
      </w:divBdr>
    </w:div>
    <w:div w:id="1257324803">
      <w:bodyDiv w:val="1"/>
      <w:marLeft w:val="0"/>
      <w:marRight w:val="0"/>
      <w:marTop w:val="0"/>
      <w:marBottom w:val="0"/>
      <w:divBdr>
        <w:top w:val="none" w:sz="0" w:space="0" w:color="auto"/>
        <w:left w:val="none" w:sz="0" w:space="0" w:color="auto"/>
        <w:bottom w:val="none" w:sz="0" w:space="0" w:color="auto"/>
        <w:right w:val="none" w:sz="0" w:space="0" w:color="auto"/>
      </w:divBdr>
    </w:div>
    <w:div w:id="1257714553">
      <w:bodyDiv w:val="1"/>
      <w:marLeft w:val="0"/>
      <w:marRight w:val="0"/>
      <w:marTop w:val="0"/>
      <w:marBottom w:val="0"/>
      <w:divBdr>
        <w:top w:val="none" w:sz="0" w:space="0" w:color="auto"/>
        <w:left w:val="none" w:sz="0" w:space="0" w:color="auto"/>
        <w:bottom w:val="none" w:sz="0" w:space="0" w:color="auto"/>
        <w:right w:val="none" w:sz="0" w:space="0" w:color="auto"/>
      </w:divBdr>
    </w:div>
    <w:div w:id="1258639886">
      <w:bodyDiv w:val="1"/>
      <w:marLeft w:val="0"/>
      <w:marRight w:val="0"/>
      <w:marTop w:val="0"/>
      <w:marBottom w:val="0"/>
      <w:divBdr>
        <w:top w:val="none" w:sz="0" w:space="0" w:color="auto"/>
        <w:left w:val="none" w:sz="0" w:space="0" w:color="auto"/>
        <w:bottom w:val="none" w:sz="0" w:space="0" w:color="auto"/>
        <w:right w:val="none" w:sz="0" w:space="0" w:color="auto"/>
      </w:divBdr>
    </w:div>
    <w:div w:id="1258832842">
      <w:bodyDiv w:val="1"/>
      <w:marLeft w:val="0"/>
      <w:marRight w:val="0"/>
      <w:marTop w:val="0"/>
      <w:marBottom w:val="0"/>
      <w:divBdr>
        <w:top w:val="none" w:sz="0" w:space="0" w:color="auto"/>
        <w:left w:val="none" w:sz="0" w:space="0" w:color="auto"/>
        <w:bottom w:val="none" w:sz="0" w:space="0" w:color="auto"/>
        <w:right w:val="none" w:sz="0" w:space="0" w:color="auto"/>
      </w:divBdr>
    </w:div>
    <w:div w:id="1258833143">
      <w:bodyDiv w:val="1"/>
      <w:marLeft w:val="0"/>
      <w:marRight w:val="0"/>
      <w:marTop w:val="0"/>
      <w:marBottom w:val="0"/>
      <w:divBdr>
        <w:top w:val="none" w:sz="0" w:space="0" w:color="auto"/>
        <w:left w:val="none" w:sz="0" w:space="0" w:color="auto"/>
        <w:bottom w:val="none" w:sz="0" w:space="0" w:color="auto"/>
        <w:right w:val="none" w:sz="0" w:space="0" w:color="auto"/>
      </w:divBdr>
    </w:div>
    <w:div w:id="1259094676">
      <w:bodyDiv w:val="1"/>
      <w:marLeft w:val="0"/>
      <w:marRight w:val="0"/>
      <w:marTop w:val="0"/>
      <w:marBottom w:val="0"/>
      <w:divBdr>
        <w:top w:val="none" w:sz="0" w:space="0" w:color="auto"/>
        <w:left w:val="none" w:sz="0" w:space="0" w:color="auto"/>
        <w:bottom w:val="none" w:sz="0" w:space="0" w:color="auto"/>
        <w:right w:val="none" w:sz="0" w:space="0" w:color="auto"/>
      </w:divBdr>
    </w:div>
    <w:div w:id="1259562873">
      <w:bodyDiv w:val="1"/>
      <w:marLeft w:val="0"/>
      <w:marRight w:val="0"/>
      <w:marTop w:val="0"/>
      <w:marBottom w:val="0"/>
      <w:divBdr>
        <w:top w:val="none" w:sz="0" w:space="0" w:color="auto"/>
        <w:left w:val="none" w:sz="0" w:space="0" w:color="auto"/>
        <w:bottom w:val="none" w:sz="0" w:space="0" w:color="auto"/>
        <w:right w:val="none" w:sz="0" w:space="0" w:color="auto"/>
      </w:divBdr>
    </w:div>
    <w:div w:id="1260018894">
      <w:bodyDiv w:val="1"/>
      <w:marLeft w:val="0"/>
      <w:marRight w:val="0"/>
      <w:marTop w:val="0"/>
      <w:marBottom w:val="0"/>
      <w:divBdr>
        <w:top w:val="none" w:sz="0" w:space="0" w:color="auto"/>
        <w:left w:val="none" w:sz="0" w:space="0" w:color="auto"/>
        <w:bottom w:val="none" w:sz="0" w:space="0" w:color="auto"/>
        <w:right w:val="none" w:sz="0" w:space="0" w:color="auto"/>
      </w:divBdr>
    </w:div>
    <w:div w:id="1260261113">
      <w:bodyDiv w:val="1"/>
      <w:marLeft w:val="0"/>
      <w:marRight w:val="0"/>
      <w:marTop w:val="0"/>
      <w:marBottom w:val="0"/>
      <w:divBdr>
        <w:top w:val="none" w:sz="0" w:space="0" w:color="auto"/>
        <w:left w:val="none" w:sz="0" w:space="0" w:color="auto"/>
        <w:bottom w:val="none" w:sz="0" w:space="0" w:color="auto"/>
        <w:right w:val="none" w:sz="0" w:space="0" w:color="auto"/>
      </w:divBdr>
    </w:div>
    <w:div w:id="1261598178">
      <w:bodyDiv w:val="1"/>
      <w:marLeft w:val="0"/>
      <w:marRight w:val="0"/>
      <w:marTop w:val="0"/>
      <w:marBottom w:val="0"/>
      <w:divBdr>
        <w:top w:val="none" w:sz="0" w:space="0" w:color="auto"/>
        <w:left w:val="none" w:sz="0" w:space="0" w:color="auto"/>
        <w:bottom w:val="none" w:sz="0" w:space="0" w:color="auto"/>
        <w:right w:val="none" w:sz="0" w:space="0" w:color="auto"/>
      </w:divBdr>
    </w:div>
    <w:div w:id="1261719509">
      <w:bodyDiv w:val="1"/>
      <w:marLeft w:val="0"/>
      <w:marRight w:val="0"/>
      <w:marTop w:val="0"/>
      <w:marBottom w:val="0"/>
      <w:divBdr>
        <w:top w:val="none" w:sz="0" w:space="0" w:color="auto"/>
        <w:left w:val="none" w:sz="0" w:space="0" w:color="auto"/>
        <w:bottom w:val="none" w:sz="0" w:space="0" w:color="auto"/>
        <w:right w:val="none" w:sz="0" w:space="0" w:color="auto"/>
      </w:divBdr>
    </w:div>
    <w:div w:id="1262838277">
      <w:bodyDiv w:val="1"/>
      <w:marLeft w:val="0"/>
      <w:marRight w:val="0"/>
      <w:marTop w:val="0"/>
      <w:marBottom w:val="0"/>
      <w:divBdr>
        <w:top w:val="none" w:sz="0" w:space="0" w:color="auto"/>
        <w:left w:val="none" w:sz="0" w:space="0" w:color="auto"/>
        <w:bottom w:val="none" w:sz="0" w:space="0" w:color="auto"/>
        <w:right w:val="none" w:sz="0" w:space="0" w:color="auto"/>
      </w:divBdr>
    </w:div>
    <w:div w:id="1262839653">
      <w:bodyDiv w:val="1"/>
      <w:marLeft w:val="0"/>
      <w:marRight w:val="0"/>
      <w:marTop w:val="0"/>
      <w:marBottom w:val="0"/>
      <w:divBdr>
        <w:top w:val="none" w:sz="0" w:space="0" w:color="auto"/>
        <w:left w:val="none" w:sz="0" w:space="0" w:color="auto"/>
        <w:bottom w:val="none" w:sz="0" w:space="0" w:color="auto"/>
        <w:right w:val="none" w:sz="0" w:space="0" w:color="auto"/>
      </w:divBdr>
    </w:div>
    <w:div w:id="1263421149">
      <w:bodyDiv w:val="1"/>
      <w:marLeft w:val="0"/>
      <w:marRight w:val="0"/>
      <w:marTop w:val="0"/>
      <w:marBottom w:val="0"/>
      <w:divBdr>
        <w:top w:val="none" w:sz="0" w:space="0" w:color="auto"/>
        <w:left w:val="none" w:sz="0" w:space="0" w:color="auto"/>
        <w:bottom w:val="none" w:sz="0" w:space="0" w:color="auto"/>
        <w:right w:val="none" w:sz="0" w:space="0" w:color="auto"/>
      </w:divBdr>
    </w:div>
    <w:div w:id="1263685869">
      <w:bodyDiv w:val="1"/>
      <w:marLeft w:val="0"/>
      <w:marRight w:val="0"/>
      <w:marTop w:val="0"/>
      <w:marBottom w:val="0"/>
      <w:divBdr>
        <w:top w:val="none" w:sz="0" w:space="0" w:color="auto"/>
        <w:left w:val="none" w:sz="0" w:space="0" w:color="auto"/>
        <w:bottom w:val="none" w:sz="0" w:space="0" w:color="auto"/>
        <w:right w:val="none" w:sz="0" w:space="0" w:color="auto"/>
      </w:divBdr>
    </w:div>
    <w:div w:id="1263998583">
      <w:bodyDiv w:val="1"/>
      <w:marLeft w:val="0"/>
      <w:marRight w:val="0"/>
      <w:marTop w:val="0"/>
      <w:marBottom w:val="0"/>
      <w:divBdr>
        <w:top w:val="none" w:sz="0" w:space="0" w:color="auto"/>
        <w:left w:val="none" w:sz="0" w:space="0" w:color="auto"/>
        <w:bottom w:val="none" w:sz="0" w:space="0" w:color="auto"/>
        <w:right w:val="none" w:sz="0" w:space="0" w:color="auto"/>
      </w:divBdr>
    </w:div>
    <w:div w:id="1264996362">
      <w:bodyDiv w:val="1"/>
      <w:marLeft w:val="0"/>
      <w:marRight w:val="0"/>
      <w:marTop w:val="0"/>
      <w:marBottom w:val="0"/>
      <w:divBdr>
        <w:top w:val="none" w:sz="0" w:space="0" w:color="auto"/>
        <w:left w:val="none" w:sz="0" w:space="0" w:color="auto"/>
        <w:bottom w:val="none" w:sz="0" w:space="0" w:color="auto"/>
        <w:right w:val="none" w:sz="0" w:space="0" w:color="auto"/>
      </w:divBdr>
    </w:div>
    <w:div w:id="1265530863">
      <w:bodyDiv w:val="1"/>
      <w:marLeft w:val="0"/>
      <w:marRight w:val="0"/>
      <w:marTop w:val="0"/>
      <w:marBottom w:val="0"/>
      <w:divBdr>
        <w:top w:val="none" w:sz="0" w:space="0" w:color="auto"/>
        <w:left w:val="none" w:sz="0" w:space="0" w:color="auto"/>
        <w:bottom w:val="none" w:sz="0" w:space="0" w:color="auto"/>
        <w:right w:val="none" w:sz="0" w:space="0" w:color="auto"/>
      </w:divBdr>
      <w:divsChild>
        <w:div w:id="358089907">
          <w:marLeft w:val="0"/>
          <w:marRight w:val="0"/>
          <w:marTop w:val="0"/>
          <w:marBottom w:val="0"/>
          <w:divBdr>
            <w:top w:val="none" w:sz="0" w:space="0" w:color="auto"/>
            <w:left w:val="none" w:sz="0" w:space="0" w:color="auto"/>
            <w:bottom w:val="none" w:sz="0" w:space="0" w:color="auto"/>
            <w:right w:val="none" w:sz="0" w:space="0" w:color="auto"/>
          </w:divBdr>
          <w:divsChild>
            <w:div w:id="111754828">
              <w:marLeft w:val="0"/>
              <w:marRight w:val="0"/>
              <w:marTop w:val="0"/>
              <w:marBottom w:val="0"/>
              <w:divBdr>
                <w:top w:val="none" w:sz="0" w:space="0" w:color="auto"/>
                <w:left w:val="none" w:sz="0" w:space="0" w:color="auto"/>
                <w:bottom w:val="none" w:sz="0" w:space="0" w:color="auto"/>
                <w:right w:val="none" w:sz="0" w:space="0" w:color="auto"/>
              </w:divBdr>
            </w:div>
            <w:div w:id="546449418">
              <w:marLeft w:val="0"/>
              <w:marRight w:val="0"/>
              <w:marTop w:val="0"/>
              <w:marBottom w:val="0"/>
              <w:divBdr>
                <w:top w:val="none" w:sz="0" w:space="0" w:color="auto"/>
                <w:left w:val="none" w:sz="0" w:space="0" w:color="auto"/>
                <w:bottom w:val="none" w:sz="0" w:space="0" w:color="auto"/>
                <w:right w:val="none" w:sz="0" w:space="0" w:color="auto"/>
              </w:divBdr>
            </w:div>
            <w:div w:id="679821259">
              <w:marLeft w:val="0"/>
              <w:marRight w:val="0"/>
              <w:marTop w:val="0"/>
              <w:marBottom w:val="0"/>
              <w:divBdr>
                <w:top w:val="none" w:sz="0" w:space="0" w:color="auto"/>
                <w:left w:val="none" w:sz="0" w:space="0" w:color="auto"/>
                <w:bottom w:val="none" w:sz="0" w:space="0" w:color="auto"/>
                <w:right w:val="none" w:sz="0" w:space="0" w:color="auto"/>
              </w:divBdr>
            </w:div>
            <w:div w:id="1592468597">
              <w:marLeft w:val="0"/>
              <w:marRight w:val="0"/>
              <w:marTop w:val="0"/>
              <w:marBottom w:val="0"/>
              <w:divBdr>
                <w:top w:val="none" w:sz="0" w:space="0" w:color="auto"/>
                <w:left w:val="none" w:sz="0" w:space="0" w:color="auto"/>
                <w:bottom w:val="none" w:sz="0" w:space="0" w:color="auto"/>
                <w:right w:val="none" w:sz="0" w:space="0" w:color="auto"/>
              </w:divBdr>
            </w:div>
            <w:div w:id="1945267824">
              <w:marLeft w:val="0"/>
              <w:marRight w:val="0"/>
              <w:marTop w:val="0"/>
              <w:marBottom w:val="0"/>
              <w:divBdr>
                <w:top w:val="none" w:sz="0" w:space="0" w:color="auto"/>
                <w:left w:val="none" w:sz="0" w:space="0" w:color="auto"/>
                <w:bottom w:val="none" w:sz="0" w:space="0" w:color="auto"/>
                <w:right w:val="none" w:sz="0" w:space="0" w:color="auto"/>
              </w:divBdr>
            </w:div>
          </w:divsChild>
        </w:div>
        <w:div w:id="566383036">
          <w:marLeft w:val="0"/>
          <w:marRight w:val="0"/>
          <w:marTop w:val="0"/>
          <w:marBottom w:val="0"/>
          <w:divBdr>
            <w:top w:val="none" w:sz="0" w:space="0" w:color="auto"/>
            <w:left w:val="none" w:sz="0" w:space="0" w:color="auto"/>
            <w:bottom w:val="none" w:sz="0" w:space="0" w:color="auto"/>
            <w:right w:val="none" w:sz="0" w:space="0" w:color="auto"/>
          </w:divBdr>
          <w:divsChild>
            <w:div w:id="2557485">
              <w:marLeft w:val="0"/>
              <w:marRight w:val="0"/>
              <w:marTop w:val="0"/>
              <w:marBottom w:val="0"/>
              <w:divBdr>
                <w:top w:val="none" w:sz="0" w:space="0" w:color="auto"/>
                <w:left w:val="none" w:sz="0" w:space="0" w:color="auto"/>
                <w:bottom w:val="none" w:sz="0" w:space="0" w:color="auto"/>
                <w:right w:val="none" w:sz="0" w:space="0" w:color="auto"/>
              </w:divBdr>
            </w:div>
            <w:div w:id="1695577630">
              <w:marLeft w:val="0"/>
              <w:marRight w:val="0"/>
              <w:marTop w:val="0"/>
              <w:marBottom w:val="0"/>
              <w:divBdr>
                <w:top w:val="none" w:sz="0" w:space="0" w:color="auto"/>
                <w:left w:val="none" w:sz="0" w:space="0" w:color="auto"/>
                <w:bottom w:val="none" w:sz="0" w:space="0" w:color="auto"/>
                <w:right w:val="none" w:sz="0" w:space="0" w:color="auto"/>
              </w:divBdr>
            </w:div>
            <w:div w:id="2141723791">
              <w:marLeft w:val="0"/>
              <w:marRight w:val="0"/>
              <w:marTop w:val="0"/>
              <w:marBottom w:val="0"/>
              <w:divBdr>
                <w:top w:val="none" w:sz="0" w:space="0" w:color="auto"/>
                <w:left w:val="none" w:sz="0" w:space="0" w:color="auto"/>
                <w:bottom w:val="none" w:sz="0" w:space="0" w:color="auto"/>
                <w:right w:val="none" w:sz="0" w:space="0" w:color="auto"/>
              </w:divBdr>
            </w:div>
          </w:divsChild>
        </w:div>
        <w:div w:id="681006428">
          <w:marLeft w:val="0"/>
          <w:marRight w:val="0"/>
          <w:marTop w:val="0"/>
          <w:marBottom w:val="0"/>
          <w:divBdr>
            <w:top w:val="none" w:sz="0" w:space="0" w:color="auto"/>
            <w:left w:val="none" w:sz="0" w:space="0" w:color="auto"/>
            <w:bottom w:val="none" w:sz="0" w:space="0" w:color="auto"/>
            <w:right w:val="none" w:sz="0" w:space="0" w:color="auto"/>
          </w:divBdr>
          <w:divsChild>
            <w:div w:id="1227450911">
              <w:marLeft w:val="0"/>
              <w:marRight w:val="0"/>
              <w:marTop w:val="0"/>
              <w:marBottom w:val="0"/>
              <w:divBdr>
                <w:top w:val="none" w:sz="0" w:space="0" w:color="auto"/>
                <w:left w:val="none" w:sz="0" w:space="0" w:color="auto"/>
                <w:bottom w:val="none" w:sz="0" w:space="0" w:color="auto"/>
                <w:right w:val="none" w:sz="0" w:space="0" w:color="auto"/>
              </w:divBdr>
            </w:div>
            <w:div w:id="1412585259">
              <w:marLeft w:val="0"/>
              <w:marRight w:val="0"/>
              <w:marTop w:val="0"/>
              <w:marBottom w:val="0"/>
              <w:divBdr>
                <w:top w:val="none" w:sz="0" w:space="0" w:color="auto"/>
                <w:left w:val="none" w:sz="0" w:space="0" w:color="auto"/>
                <w:bottom w:val="none" w:sz="0" w:space="0" w:color="auto"/>
                <w:right w:val="none" w:sz="0" w:space="0" w:color="auto"/>
              </w:divBdr>
            </w:div>
          </w:divsChild>
        </w:div>
        <w:div w:id="754861247">
          <w:marLeft w:val="0"/>
          <w:marRight w:val="0"/>
          <w:marTop w:val="0"/>
          <w:marBottom w:val="0"/>
          <w:divBdr>
            <w:top w:val="none" w:sz="0" w:space="0" w:color="auto"/>
            <w:left w:val="none" w:sz="0" w:space="0" w:color="auto"/>
            <w:bottom w:val="none" w:sz="0" w:space="0" w:color="auto"/>
            <w:right w:val="none" w:sz="0" w:space="0" w:color="auto"/>
          </w:divBdr>
          <w:divsChild>
            <w:div w:id="157309329">
              <w:marLeft w:val="0"/>
              <w:marRight w:val="0"/>
              <w:marTop w:val="0"/>
              <w:marBottom w:val="0"/>
              <w:divBdr>
                <w:top w:val="none" w:sz="0" w:space="0" w:color="auto"/>
                <w:left w:val="none" w:sz="0" w:space="0" w:color="auto"/>
                <w:bottom w:val="none" w:sz="0" w:space="0" w:color="auto"/>
                <w:right w:val="none" w:sz="0" w:space="0" w:color="auto"/>
              </w:divBdr>
            </w:div>
            <w:div w:id="173689236">
              <w:marLeft w:val="0"/>
              <w:marRight w:val="0"/>
              <w:marTop w:val="0"/>
              <w:marBottom w:val="0"/>
              <w:divBdr>
                <w:top w:val="none" w:sz="0" w:space="0" w:color="auto"/>
                <w:left w:val="none" w:sz="0" w:space="0" w:color="auto"/>
                <w:bottom w:val="none" w:sz="0" w:space="0" w:color="auto"/>
                <w:right w:val="none" w:sz="0" w:space="0" w:color="auto"/>
              </w:divBdr>
            </w:div>
            <w:div w:id="935136544">
              <w:marLeft w:val="0"/>
              <w:marRight w:val="0"/>
              <w:marTop w:val="0"/>
              <w:marBottom w:val="0"/>
              <w:divBdr>
                <w:top w:val="none" w:sz="0" w:space="0" w:color="auto"/>
                <w:left w:val="none" w:sz="0" w:space="0" w:color="auto"/>
                <w:bottom w:val="none" w:sz="0" w:space="0" w:color="auto"/>
                <w:right w:val="none" w:sz="0" w:space="0" w:color="auto"/>
              </w:divBdr>
            </w:div>
            <w:div w:id="1609846087">
              <w:marLeft w:val="0"/>
              <w:marRight w:val="0"/>
              <w:marTop w:val="0"/>
              <w:marBottom w:val="0"/>
              <w:divBdr>
                <w:top w:val="none" w:sz="0" w:space="0" w:color="auto"/>
                <w:left w:val="none" w:sz="0" w:space="0" w:color="auto"/>
                <w:bottom w:val="none" w:sz="0" w:space="0" w:color="auto"/>
                <w:right w:val="none" w:sz="0" w:space="0" w:color="auto"/>
              </w:divBdr>
            </w:div>
            <w:div w:id="2143771308">
              <w:marLeft w:val="0"/>
              <w:marRight w:val="0"/>
              <w:marTop w:val="0"/>
              <w:marBottom w:val="0"/>
              <w:divBdr>
                <w:top w:val="none" w:sz="0" w:space="0" w:color="auto"/>
                <w:left w:val="none" w:sz="0" w:space="0" w:color="auto"/>
                <w:bottom w:val="none" w:sz="0" w:space="0" w:color="auto"/>
                <w:right w:val="none" w:sz="0" w:space="0" w:color="auto"/>
              </w:divBdr>
            </w:div>
          </w:divsChild>
        </w:div>
        <w:div w:id="1606765982">
          <w:marLeft w:val="0"/>
          <w:marRight w:val="0"/>
          <w:marTop w:val="0"/>
          <w:marBottom w:val="0"/>
          <w:divBdr>
            <w:top w:val="none" w:sz="0" w:space="0" w:color="auto"/>
            <w:left w:val="none" w:sz="0" w:space="0" w:color="auto"/>
            <w:bottom w:val="none" w:sz="0" w:space="0" w:color="auto"/>
            <w:right w:val="none" w:sz="0" w:space="0" w:color="auto"/>
          </w:divBdr>
          <w:divsChild>
            <w:div w:id="34238573">
              <w:marLeft w:val="0"/>
              <w:marRight w:val="0"/>
              <w:marTop w:val="0"/>
              <w:marBottom w:val="0"/>
              <w:divBdr>
                <w:top w:val="none" w:sz="0" w:space="0" w:color="auto"/>
                <w:left w:val="none" w:sz="0" w:space="0" w:color="auto"/>
                <w:bottom w:val="none" w:sz="0" w:space="0" w:color="auto"/>
                <w:right w:val="none" w:sz="0" w:space="0" w:color="auto"/>
              </w:divBdr>
            </w:div>
            <w:div w:id="1148589740">
              <w:marLeft w:val="0"/>
              <w:marRight w:val="0"/>
              <w:marTop w:val="0"/>
              <w:marBottom w:val="0"/>
              <w:divBdr>
                <w:top w:val="none" w:sz="0" w:space="0" w:color="auto"/>
                <w:left w:val="none" w:sz="0" w:space="0" w:color="auto"/>
                <w:bottom w:val="none" w:sz="0" w:space="0" w:color="auto"/>
                <w:right w:val="none" w:sz="0" w:space="0" w:color="auto"/>
              </w:divBdr>
            </w:div>
            <w:div w:id="1223709225">
              <w:marLeft w:val="0"/>
              <w:marRight w:val="0"/>
              <w:marTop w:val="0"/>
              <w:marBottom w:val="0"/>
              <w:divBdr>
                <w:top w:val="none" w:sz="0" w:space="0" w:color="auto"/>
                <w:left w:val="none" w:sz="0" w:space="0" w:color="auto"/>
                <w:bottom w:val="none" w:sz="0" w:space="0" w:color="auto"/>
                <w:right w:val="none" w:sz="0" w:space="0" w:color="auto"/>
              </w:divBdr>
            </w:div>
            <w:div w:id="1421177750">
              <w:marLeft w:val="0"/>
              <w:marRight w:val="0"/>
              <w:marTop w:val="0"/>
              <w:marBottom w:val="0"/>
              <w:divBdr>
                <w:top w:val="none" w:sz="0" w:space="0" w:color="auto"/>
                <w:left w:val="none" w:sz="0" w:space="0" w:color="auto"/>
                <w:bottom w:val="none" w:sz="0" w:space="0" w:color="auto"/>
                <w:right w:val="none" w:sz="0" w:space="0" w:color="auto"/>
              </w:divBdr>
            </w:div>
            <w:div w:id="176221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230387">
      <w:bodyDiv w:val="1"/>
      <w:marLeft w:val="0"/>
      <w:marRight w:val="0"/>
      <w:marTop w:val="0"/>
      <w:marBottom w:val="0"/>
      <w:divBdr>
        <w:top w:val="none" w:sz="0" w:space="0" w:color="auto"/>
        <w:left w:val="none" w:sz="0" w:space="0" w:color="auto"/>
        <w:bottom w:val="none" w:sz="0" w:space="0" w:color="auto"/>
        <w:right w:val="none" w:sz="0" w:space="0" w:color="auto"/>
      </w:divBdr>
    </w:div>
    <w:div w:id="1266231303">
      <w:bodyDiv w:val="1"/>
      <w:marLeft w:val="0"/>
      <w:marRight w:val="0"/>
      <w:marTop w:val="0"/>
      <w:marBottom w:val="0"/>
      <w:divBdr>
        <w:top w:val="none" w:sz="0" w:space="0" w:color="auto"/>
        <w:left w:val="none" w:sz="0" w:space="0" w:color="auto"/>
        <w:bottom w:val="none" w:sz="0" w:space="0" w:color="auto"/>
        <w:right w:val="none" w:sz="0" w:space="0" w:color="auto"/>
      </w:divBdr>
    </w:div>
    <w:div w:id="1266616824">
      <w:bodyDiv w:val="1"/>
      <w:marLeft w:val="0"/>
      <w:marRight w:val="0"/>
      <w:marTop w:val="0"/>
      <w:marBottom w:val="0"/>
      <w:divBdr>
        <w:top w:val="none" w:sz="0" w:space="0" w:color="auto"/>
        <w:left w:val="none" w:sz="0" w:space="0" w:color="auto"/>
        <w:bottom w:val="none" w:sz="0" w:space="0" w:color="auto"/>
        <w:right w:val="none" w:sz="0" w:space="0" w:color="auto"/>
      </w:divBdr>
    </w:div>
    <w:div w:id="1266768244">
      <w:bodyDiv w:val="1"/>
      <w:marLeft w:val="0"/>
      <w:marRight w:val="0"/>
      <w:marTop w:val="0"/>
      <w:marBottom w:val="0"/>
      <w:divBdr>
        <w:top w:val="none" w:sz="0" w:space="0" w:color="auto"/>
        <w:left w:val="none" w:sz="0" w:space="0" w:color="auto"/>
        <w:bottom w:val="none" w:sz="0" w:space="0" w:color="auto"/>
        <w:right w:val="none" w:sz="0" w:space="0" w:color="auto"/>
      </w:divBdr>
    </w:div>
    <w:div w:id="1267154296">
      <w:bodyDiv w:val="1"/>
      <w:marLeft w:val="0"/>
      <w:marRight w:val="0"/>
      <w:marTop w:val="0"/>
      <w:marBottom w:val="0"/>
      <w:divBdr>
        <w:top w:val="none" w:sz="0" w:space="0" w:color="auto"/>
        <w:left w:val="none" w:sz="0" w:space="0" w:color="auto"/>
        <w:bottom w:val="none" w:sz="0" w:space="0" w:color="auto"/>
        <w:right w:val="none" w:sz="0" w:space="0" w:color="auto"/>
      </w:divBdr>
    </w:div>
    <w:div w:id="1267497051">
      <w:bodyDiv w:val="1"/>
      <w:marLeft w:val="0"/>
      <w:marRight w:val="0"/>
      <w:marTop w:val="0"/>
      <w:marBottom w:val="0"/>
      <w:divBdr>
        <w:top w:val="none" w:sz="0" w:space="0" w:color="auto"/>
        <w:left w:val="none" w:sz="0" w:space="0" w:color="auto"/>
        <w:bottom w:val="none" w:sz="0" w:space="0" w:color="auto"/>
        <w:right w:val="none" w:sz="0" w:space="0" w:color="auto"/>
      </w:divBdr>
    </w:div>
    <w:div w:id="1268153696">
      <w:bodyDiv w:val="1"/>
      <w:marLeft w:val="0"/>
      <w:marRight w:val="0"/>
      <w:marTop w:val="0"/>
      <w:marBottom w:val="0"/>
      <w:divBdr>
        <w:top w:val="none" w:sz="0" w:space="0" w:color="auto"/>
        <w:left w:val="none" w:sz="0" w:space="0" w:color="auto"/>
        <w:bottom w:val="none" w:sz="0" w:space="0" w:color="auto"/>
        <w:right w:val="none" w:sz="0" w:space="0" w:color="auto"/>
      </w:divBdr>
    </w:div>
    <w:div w:id="1268198823">
      <w:bodyDiv w:val="1"/>
      <w:marLeft w:val="0"/>
      <w:marRight w:val="0"/>
      <w:marTop w:val="0"/>
      <w:marBottom w:val="0"/>
      <w:divBdr>
        <w:top w:val="none" w:sz="0" w:space="0" w:color="auto"/>
        <w:left w:val="none" w:sz="0" w:space="0" w:color="auto"/>
        <w:bottom w:val="none" w:sz="0" w:space="0" w:color="auto"/>
        <w:right w:val="none" w:sz="0" w:space="0" w:color="auto"/>
      </w:divBdr>
    </w:div>
    <w:div w:id="1268350709">
      <w:bodyDiv w:val="1"/>
      <w:marLeft w:val="0"/>
      <w:marRight w:val="0"/>
      <w:marTop w:val="0"/>
      <w:marBottom w:val="0"/>
      <w:divBdr>
        <w:top w:val="none" w:sz="0" w:space="0" w:color="auto"/>
        <w:left w:val="none" w:sz="0" w:space="0" w:color="auto"/>
        <w:bottom w:val="none" w:sz="0" w:space="0" w:color="auto"/>
        <w:right w:val="none" w:sz="0" w:space="0" w:color="auto"/>
      </w:divBdr>
    </w:div>
    <w:div w:id="1268736161">
      <w:bodyDiv w:val="1"/>
      <w:marLeft w:val="0"/>
      <w:marRight w:val="0"/>
      <w:marTop w:val="0"/>
      <w:marBottom w:val="0"/>
      <w:divBdr>
        <w:top w:val="none" w:sz="0" w:space="0" w:color="auto"/>
        <w:left w:val="none" w:sz="0" w:space="0" w:color="auto"/>
        <w:bottom w:val="none" w:sz="0" w:space="0" w:color="auto"/>
        <w:right w:val="none" w:sz="0" w:space="0" w:color="auto"/>
      </w:divBdr>
    </w:div>
    <w:div w:id="1270115601">
      <w:bodyDiv w:val="1"/>
      <w:marLeft w:val="0"/>
      <w:marRight w:val="0"/>
      <w:marTop w:val="0"/>
      <w:marBottom w:val="0"/>
      <w:divBdr>
        <w:top w:val="none" w:sz="0" w:space="0" w:color="auto"/>
        <w:left w:val="none" w:sz="0" w:space="0" w:color="auto"/>
        <w:bottom w:val="none" w:sz="0" w:space="0" w:color="auto"/>
        <w:right w:val="none" w:sz="0" w:space="0" w:color="auto"/>
      </w:divBdr>
    </w:div>
    <w:div w:id="1270316351">
      <w:bodyDiv w:val="1"/>
      <w:marLeft w:val="0"/>
      <w:marRight w:val="0"/>
      <w:marTop w:val="0"/>
      <w:marBottom w:val="0"/>
      <w:divBdr>
        <w:top w:val="none" w:sz="0" w:space="0" w:color="auto"/>
        <w:left w:val="none" w:sz="0" w:space="0" w:color="auto"/>
        <w:bottom w:val="none" w:sz="0" w:space="0" w:color="auto"/>
        <w:right w:val="none" w:sz="0" w:space="0" w:color="auto"/>
      </w:divBdr>
    </w:div>
    <w:div w:id="1271819383">
      <w:bodyDiv w:val="1"/>
      <w:marLeft w:val="0"/>
      <w:marRight w:val="0"/>
      <w:marTop w:val="0"/>
      <w:marBottom w:val="0"/>
      <w:divBdr>
        <w:top w:val="none" w:sz="0" w:space="0" w:color="auto"/>
        <w:left w:val="none" w:sz="0" w:space="0" w:color="auto"/>
        <w:bottom w:val="none" w:sz="0" w:space="0" w:color="auto"/>
        <w:right w:val="none" w:sz="0" w:space="0" w:color="auto"/>
      </w:divBdr>
    </w:div>
    <w:div w:id="1272201769">
      <w:bodyDiv w:val="1"/>
      <w:marLeft w:val="0"/>
      <w:marRight w:val="0"/>
      <w:marTop w:val="0"/>
      <w:marBottom w:val="0"/>
      <w:divBdr>
        <w:top w:val="none" w:sz="0" w:space="0" w:color="auto"/>
        <w:left w:val="none" w:sz="0" w:space="0" w:color="auto"/>
        <w:bottom w:val="none" w:sz="0" w:space="0" w:color="auto"/>
        <w:right w:val="none" w:sz="0" w:space="0" w:color="auto"/>
      </w:divBdr>
    </w:div>
    <w:div w:id="1272784825">
      <w:bodyDiv w:val="1"/>
      <w:marLeft w:val="0"/>
      <w:marRight w:val="0"/>
      <w:marTop w:val="0"/>
      <w:marBottom w:val="0"/>
      <w:divBdr>
        <w:top w:val="none" w:sz="0" w:space="0" w:color="auto"/>
        <w:left w:val="none" w:sz="0" w:space="0" w:color="auto"/>
        <w:bottom w:val="none" w:sz="0" w:space="0" w:color="auto"/>
        <w:right w:val="none" w:sz="0" w:space="0" w:color="auto"/>
      </w:divBdr>
    </w:div>
    <w:div w:id="1273439281">
      <w:bodyDiv w:val="1"/>
      <w:marLeft w:val="0"/>
      <w:marRight w:val="0"/>
      <w:marTop w:val="0"/>
      <w:marBottom w:val="0"/>
      <w:divBdr>
        <w:top w:val="none" w:sz="0" w:space="0" w:color="auto"/>
        <w:left w:val="none" w:sz="0" w:space="0" w:color="auto"/>
        <w:bottom w:val="none" w:sz="0" w:space="0" w:color="auto"/>
        <w:right w:val="none" w:sz="0" w:space="0" w:color="auto"/>
      </w:divBdr>
    </w:div>
    <w:div w:id="1273634996">
      <w:bodyDiv w:val="1"/>
      <w:marLeft w:val="0"/>
      <w:marRight w:val="0"/>
      <w:marTop w:val="0"/>
      <w:marBottom w:val="0"/>
      <w:divBdr>
        <w:top w:val="none" w:sz="0" w:space="0" w:color="auto"/>
        <w:left w:val="none" w:sz="0" w:space="0" w:color="auto"/>
        <w:bottom w:val="none" w:sz="0" w:space="0" w:color="auto"/>
        <w:right w:val="none" w:sz="0" w:space="0" w:color="auto"/>
      </w:divBdr>
    </w:div>
    <w:div w:id="1274090138">
      <w:bodyDiv w:val="1"/>
      <w:marLeft w:val="0"/>
      <w:marRight w:val="0"/>
      <w:marTop w:val="0"/>
      <w:marBottom w:val="0"/>
      <w:divBdr>
        <w:top w:val="none" w:sz="0" w:space="0" w:color="auto"/>
        <w:left w:val="none" w:sz="0" w:space="0" w:color="auto"/>
        <w:bottom w:val="none" w:sz="0" w:space="0" w:color="auto"/>
        <w:right w:val="none" w:sz="0" w:space="0" w:color="auto"/>
      </w:divBdr>
    </w:div>
    <w:div w:id="1274244223">
      <w:bodyDiv w:val="1"/>
      <w:marLeft w:val="0"/>
      <w:marRight w:val="0"/>
      <w:marTop w:val="0"/>
      <w:marBottom w:val="0"/>
      <w:divBdr>
        <w:top w:val="none" w:sz="0" w:space="0" w:color="auto"/>
        <w:left w:val="none" w:sz="0" w:space="0" w:color="auto"/>
        <w:bottom w:val="none" w:sz="0" w:space="0" w:color="auto"/>
        <w:right w:val="none" w:sz="0" w:space="0" w:color="auto"/>
      </w:divBdr>
    </w:div>
    <w:div w:id="1274290697">
      <w:bodyDiv w:val="1"/>
      <w:marLeft w:val="0"/>
      <w:marRight w:val="0"/>
      <w:marTop w:val="0"/>
      <w:marBottom w:val="0"/>
      <w:divBdr>
        <w:top w:val="none" w:sz="0" w:space="0" w:color="auto"/>
        <w:left w:val="none" w:sz="0" w:space="0" w:color="auto"/>
        <w:bottom w:val="none" w:sz="0" w:space="0" w:color="auto"/>
        <w:right w:val="none" w:sz="0" w:space="0" w:color="auto"/>
      </w:divBdr>
    </w:div>
    <w:div w:id="1274631013">
      <w:bodyDiv w:val="1"/>
      <w:marLeft w:val="0"/>
      <w:marRight w:val="0"/>
      <w:marTop w:val="0"/>
      <w:marBottom w:val="0"/>
      <w:divBdr>
        <w:top w:val="none" w:sz="0" w:space="0" w:color="auto"/>
        <w:left w:val="none" w:sz="0" w:space="0" w:color="auto"/>
        <w:bottom w:val="none" w:sz="0" w:space="0" w:color="auto"/>
        <w:right w:val="none" w:sz="0" w:space="0" w:color="auto"/>
      </w:divBdr>
    </w:div>
    <w:div w:id="1275285258">
      <w:bodyDiv w:val="1"/>
      <w:marLeft w:val="0"/>
      <w:marRight w:val="0"/>
      <w:marTop w:val="0"/>
      <w:marBottom w:val="0"/>
      <w:divBdr>
        <w:top w:val="none" w:sz="0" w:space="0" w:color="auto"/>
        <w:left w:val="none" w:sz="0" w:space="0" w:color="auto"/>
        <w:bottom w:val="none" w:sz="0" w:space="0" w:color="auto"/>
        <w:right w:val="none" w:sz="0" w:space="0" w:color="auto"/>
      </w:divBdr>
    </w:div>
    <w:div w:id="1275290502">
      <w:bodyDiv w:val="1"/>
      <w:marLeft w:val="0"/>
      <w:marRight w:val="0"/>
      <w:marTop w:val="0"/>
      <w:marBottom w:val="0"/>
      <w:divBdr>
        <w:top w:val="none" w:sz="0" w:space="0" w:color="auto"/>
        <w:left w:val="none" w:sz="0" w:space="0" w:color="auto"/>
        <w:bottom w:val="none" w:sz="0" w:space="0" w:color="auto"/>
        <w:right w:val="none" w:sz="0" w:space="0" w:color="auto"/>
      </w:divBdr>
    </w:div>
    <w:div w:id="1275987897">
      <w:bodyDiv w:val="1"/>
      <w:marLeft w:val="0"/>
      <w:marRight w:val="0"/>
      <w:marTop w:val="0"/>
      <w:marBottom w:val="0"/>
      <w:divBdr>
        <w:top w:val="none" w:sz="0" w:space="0" w:color="auto"/>
        <w:left w:val="none" w:sz="0" w:space="0" w:color="auto"/>
        <w:bottom w:val="none" w:sz="0" w:space="0" w:color="auto"/>
        <w:right w:val="none" w:sz="0" w:space="0" w:color="auto"/>
      </w:divBdr>
    </w:div>
    <w:div w:id="1276135890">
      <w:bodyDiv w:val="1"/>
      <w:marLeft w:val="0"/>
      <w:marRight w:val="0"/>
      <w:marTop w:val="0"/>
      <w:marBottom w:val="0"/>
      <w:divBdr>
        <w:top w:val="none" w:sz="0" w:space="0" w:color="auto"/>
        <w:left w:val="none" w:sz="0" w:space="0" w:color="auto"/>
        <w:bottom w:val="none" w:sz="0" w:space="0" w:color="auto"/>
        <w:right w:val="none" w:sz="0" w:space="0" w:color="auto"/>
      </w:divBdr>
    </w:div>
    <w:div w:id="1276137855">
      <w:bodyDiv w:val="1"/>
      <w:marLeft w:val="0"/>
      <w:marRight w:val="0"/>
      <w:marTop w:val="0"/>
      <w:marBottom w:val="0"/>
      <w:divBdr>
        <w:top w:val="none" w:sz="0" w:space="0" w:color="auto"/>
        <w:left w:val="none" w:sz="0" w:space="0" w:color="auto"/>
        <w:bottom w:val="none" w:sz="0" w:space="0" w:color="auto"/>
        <w:right w:val="none" w:sz="0" w:space="0" w:color="auto"/>
      </w:divBdr>
    </w:div>
    <w:div w:id="1276517311">
      <w:bodyDiv w:val="1"/>
      <w:marLeft w:val="0"/>
      <w:marRight w:val="0"/>
      <w:marTop w:val="0"/>
      <w:marBottom w:val="0"/>
      <w:divBdr>
        <w:top w:val="none" w:sz="0" w:space="0" w:color="auto"/>
        <w:left w:val="none" w:sz="0" w:space="0" w:color="auto"/>
        <w:bottom w:val="none" w:sz="0" w:space="0" w:color="auto"/>
        <w:right w:val="none" w:sz="0" w:space="0" w:color="auto"/>
      </w:divBdr>
    </w:div>
    <w:div w:id="1277062596">
      <w:bodyDiv w:val="1"/>
      <w:marLeft w:val="0"/>
      <w:marRight w:val="0"/>
      <w:marTop w:val="0"/>
      <w:marBottom w:val="0"/>
      <w:divBdr>
        <w:top w:val="none" w:sz="0" w:space="0" w:color="auto"/>
        <w:left w:val="none" w:sz="0" w:space="0" w:color="auto"/>
        <w:bottom w:val="none" w:sz="0" w:space="0" w:color="auto"/>
        <w:right w:val="none" w:sz="0" w:space="0" w:color="auto"/>
      </w:divBdr>
    </w:div>
    <w:div w:id="1277255752">
      <w:bodyDiv w:val="1"/>
      <w:marLeft w:val="0"/>
      <w:marRight w:val="0"/>
      <w:marTop w:val="0"/>
      <w:marBottom w:val="0"/>
      <w:divBdr>
        <w:top w:val="none" w:sz="0" w:space="0" w:color="auto"/>
        <w:left w:val="none" w:sz="0" w:space="0" w:color="auto"/>
        <w:bottom w:val="none" w:sz="0" w:space="0" w:color="auto"/>
        <w:right w:val="none" w:sz="0" w:space="0" w:color="auto"/>
      </w:divBdr>
    </w:div>
    <w:div w:id="1277370094">
      <w:bodyDiv w:val="1"/>
      <w:marLeft w:val="0"/>
      <w:marRight w:val="0"/>
      <w:marTop w:val="0"/>
      <w:marBottom w:val="0"/>
      <w:divBdr>
        <w:top w:val="none" w:sz="0" w:space="0" w:color="auto"/>
        <w:left w:val="none" w:sz="0" w:space="0" w:color="auto"/>
        <w:bottom w:val="none" w:sz="0" w:space="0" w:color="auto"/>
        <w:right w:val="none" w:sz="0" w:space="0" w:color="auto"/>
      </w:divBdr>
    </w:div>
    <w:div w:id="1277907057">
      <w:bodyDiv w:val="1"/>
      <w:marLeft w:val="0"/>
      <w:marRight w:val="0"/>
      <w:marTop w:val="0"/>
      <w:marBottom w:val="0"/>
      <w:divBdr>
        <w:top w:val="none" w:sz="0" w:space="0" w:color="auto"/>
        <w:left w:val="none" w:sz="0" w:space="0" w:color="auto"/>
        <w:bottom w:val="none" w:sz="0" w:space="0" w:color="auto"/>
        <w:right w:val="none" w:sz="0" w:space="0" w:color="auto"/>
      </w:divBdr>
    </w:div>
    <w:div w:id="1277983536">
      <w:bodyDiv w:val="1"/>
      <w:marLeft w:val="0"/>
      <w:marRight w:val="0"/>
      <w:marTop w:val="0"/>
      <w:marBottom w:val="0"/>
      <w:divBdr>
        <w:top w:val="none" w:sz="0" w:space="0" w:color="auto"/>
        <w:left w:val="none" w:sz="0" w:space="0" w:color="auto"/>
        <w:bottom w:val="none" w:sz="0" w:space="0" w:color="auto"/>
        <w:right w:val="none" w:sz="0" w:space="0" w:color="auto"/>
      </w:divBdr>
    </w:div>
    <w:div w:id="1278096978">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78414722">
      <w:bodyDiv w:val="1"/>
      <w:marLeft w:val="0"/>
      <w:marRight w:val="0"/>
      <w:marTop w:val="0"/>
      <w:marBottom w:val="0"/>
      <w:divBdr>
        <w:top w:val="none" w:sz="0" w:space="0" w:color="auto"/>
        <w:left w:val="none" w:sz="0" w:space="0" w:color="auto"/>
        <w:bottom w:val="none" w:sz="0" w:space="0" w:color="auto"/>
        <w:right w:val="none" w:sz="0" w:space="0" w:color="auto"/>
      </w:divBdr>
    </w:div>
    <w:div w:id="1278562082">
      <w:bodyDiv w:val="1"/>
      <w:marLeft w:val="0"/>
      <w:marRight w:val="0"/>
      <w:marTop w:val="0"/>
      <w:marBottom w:val="0"/>
      <w:divBdr>
        <w:top w:val="none" w:sz="0" w:space="0" w:color="auto"/>
        <w:left w:val="none" w:sz="0" w:space="0" w:color="auto"/>
        <w:bottom w:val="none" w:sz="0" w:space="0" w:color="auto"/>
        <w:right w:val="none" w:sz="0" w:space="0" w:color="auto"/>
      </w:divBdr>
    </w:div>
    <w:div w:id="1278876098">
      <w:bodyDiv w:val="1"/>
      <w:marLeft w:val="0"/>
      <w:marRight w:val="0"/>
      <w:marTop w:val="0"/>
      <w:marBottom w:val="0"/>
      <w:divBdr>
        <w:top w:val="none" w:sz="0" w:space="0" w:color="auto"/>
        <w:left w:val="none" w:sz="0" w:space="0" w:color="auto"/>
        <w:bottom w:val="none" w:sz="0" w:space="0" w:color="auto"/>
        <w:right w:val="none" w:sz="0" w:space="0" w:color="auto"/>
      </w:divBdr>
    </w:div>
    <w:div w:id="1278947273">
      <w:bodyDiv w:val="1"/>
      <w:marLeft w:val="0"/>
      <w:marRight w:val="0"/>
      <w:marTop w:val="0"/>
      <w:marBottom w:val="0"/>
      <w:divBdr>
        <w:top w:val="none" w:sz="0" w:space="0" w:color="auto"/>
        <w:left w:val="none" w:sz="0" w:space="0" w:color="auto"/>
        <w:bottom w:val="none" w:sz="0" w:space="0" w:color="auto"/>
        <w:right w:val="none" w:sz="0" w:space="0" w:color="auto"/>
      </w:divBdr>
    </w:div>
    <w:div w:id="1279873873">
      <w:bodyDiv w:val="1"/>
      <w:marLeft w:val="0"/>
      <w:marRight w:val="0"/>
      <w:marTop w:val="0"/>
      <w:marBottom w:val="0"/>
      <w:divBdr>
        <w:top w:val="none" w:sz="0" w:space="0" w:color="auto"/>
        <w:left w:val="none" w:sz="0" w:space="0" w:color="auto"/>
        <w:bottom w:val="none" w:sz="0" w:space="0" w:color="auto"/>
        <w:right w:val="none" w:sz="0" w:space="0" w:color="auto"/>
      </w:divBdr>
    </w:div>
    <w:div w:id="1280184017">
      <w:bodyDiv w:val="1"/>
      <w:marLeft w:val="0"/>
      <w:marRight w:val="0"/>
      <w:marTop w:val="0"/>
      <w:marBottom w:val="0"/>
      <w:divBdr>
        <w:top w:val="none" w:sz="0" w:space="0" w:color="auto"/>
        <w:left w:val="none" w:sz="0" w:space="0" w:color="auto"/>
        <w:bottom w:val="none" w:sz="0" w:space="0" w:color="auto"/>
        <w:right w:val="none" w:sz="0" w:space="0" w:color="auto"/>
      </w:divBdr>
    </w:div>
    <w:div w:id="1280800099">
      <w:bodyDiv w:val="1"/>
      <w:marLeft w:val="0"/>
      <w:marRight w:val="0"/>
      <w:marTop w:val="0"/>
      <w:marBottom w:val="0"/>
      <w:divBdr>
        <w:top w:val="none" w:sz="0" w:space="0" w:color="auto"/>
        <w:left w:val="none" w:sz="0" w:space="0" w:color="auto"/>
        <w:bottom w:val="none" w:sz="0" w:space="0" w:color="auto"/>
        <w:right w:val="none" w:sz="0" w:space="0" w:color="auto"/>
      </w:divBdr>
    </w:div>
    <w:div w:id="1281455007">
      <w:bodyDiv w:val="1"/>
      <w:marLeft w:val="0"/>
      <w:marRight w:val="0"/>
      <w:marTop w:val="0"/>
      <w:marBottom w:val="0"/>
      <w:divBdr>
        <w:top w:val="none" w:sz="0" w:space="0" w:color="auto"/>
        <w:left w:val="none" w:sz="0" w:space="0" w:color="auto"/>
        <w:bottom w:val="none" w:sz="0" w:space="0" w:color="auto"/>
        <w:right w:val="none" w:sz="0" w:space="0" w:color="auto"/>
      </w:divBdr>
    </w:div>
    <w:div w:id="1281955228">
      <w:bodyDiv w:val="1"/>
      <w:marLeft w:val="0"/>
      <w:marRight w:val="0"/>
      <w:marTop w:val="0"/>
      <w:marBottom w:val="0"/>
      <w:divBdr>
        <w:top w:val="none" w:sz="0" w:space="0" w:color="auto"/>
        <w:left w:val="none" w:sz="0" w:space="0" w:color="auto"/>
        <w:bottom w:val="none" w:sz="0" w:space="0" w:color="auto"/>
        <w:right w:val="none" w:sz="0" w:space="0" w:color="auto"/>
      </w:divBdr>
    </w:div>
    <w:div w:id="1282613076">
      <w:bodyDiv w:val="1"/>
      <w:marLeft w:val="0"/>
      <w:marRight w:val="0"/>
      <w:marTop w:val="0"/>
      <w:marBottom w:val="0"/>
      <w:divBdr>
        <w:top w:val="none" w:sz="0" w:space="0" w:color="auto"/>
        <w:left w:val="none" w:sz="0" w:space="0" w:color="auto"/>
        <w:bottom w:val="none" w:sz="0" w:space="0" w:color="auto"/>
        <w:right w:val="none" w:sz="0" w:space="0" w:color="auto"/>
      </w:divBdr>
    </w:div>
    <w:div w:id="1283612587">
      <w:bodyDiv w:val="1"/>
      <w:marLeft w:val="0"/>
      <w:marRight w:val="0"/>
      <w:marTop w:val="0"/>
      <w:marBottom w:val="0"/>
      <w:divBdr>
        <w:top w:val="none" w:sz="0" w:space="0" w:color="auto"/>
        <w:left w:val="none" w:sz="0" w:space="0" w:color="auto"/>
        <w:bottom w:val="none" w:sz="0" w:space="0" w:color="auto"/>
        <w:right w:val="none" w:sz="0" w:space="0" w:color="auto"/>
      </w:divBdr>
    </w:div>
    <w:div w:id="1283729729">
      <w:bodyDiv w:val="1"/>
      <w:marLeft w:val="0"/>
      <w:marRight w:val="0"/>
      <w:marTop w:val="0"/>
      <w:marBottom w:val="0"/>
      <w:divBdr>
        <w:top w:val="none" w:sz="0" w:space="0" w:color="auto"/>
        <w:left w:val="none" w:sz="0" w:space="0" w:color="auto"/>
        <w:bottom w:val="none" w:sz="0" w:space="0" w:color="auto"/>
        <w:right w:val="none" w:sz="0" w:space="0" w:color="auto"/>
      </w:divBdr>
    </w:div>
    <w:div w:id="1284263990">
      <w:bodyDiv w:val="1"/>
      <w:marLeft w:val="0"/>
      <w:marRight w:val="0"/>
      <w:marTop w:val="0"/>
      <w:marBottom w:val="0"/>
      <w:divBdr>
        <w:top w:val="none" w:sz="0" w:space="0" w:color="auto"/>
        <w:left w:val="none" w:sz="0" w:space="0" w:color="auto"/>
        <w:bottom w:val="none" w:sz="0" w:space="0" w:color="auto"/>
        <w:right w:val="none" w:sz="0" w:space="0" w:color="auto"/>
      </w:divBdr>
    </w:div>
    <w:div w:id="1284269053">
      <w:bodyDiv w:val="1"/>
      <w:marLeft w:val="0"/>
      <w:marRight w:val="0"/>
      <w:marTop w:val="0"/>
      <w:marBottom w:val="0"/>
      <w:divBdr>
        <w:top w:val="none" w:sz="0" w:space="0" w:color="auto"/>
        <w:left w:val="none" w:sz="0" w:space="0" w:color="auto"/>
        <w:bottom w:val="none" w:sz="0" w:space="0" w:color="auto"/>
        <w:right w:val="none" w:sz="0" w:space="0" w:color="auto"/>
      </w:divBdr>
    </w:div>
    <w:div w:id="1284339921">
      <w:bodyDiv w:val="1"/>
      <w:marLeft w:val="0"/>
      <w:marRight w:val="0"/>
      <w:marTop w:val="0"/>
      <w:marBottom w:val="0"/>
      <w:divBdr>
        <w:top w:val="none" w:sz="0" w:space="0" w:color="auto"/>
        <w:left w:val="none" w:sz="0" w:space="0" w:color="auto"/>
        <w:bottom w:val="none" w:sz="0" w:space="0" w:color="auto"/>
        <w:right w:val="none" w:sz="0" w:space="0" w:color="auto"/>
      </w:divBdr>
    </w:div>
    <w:div w:id="1285582276">
      <w:bodyDiv w:val="1"/>
      <w:marLeft w:val="0"/>
      <w:marRight w:val="0"/>
      <w:marTop w:val="0"/>
      <w:marBottom w:val="0"/>
      <w:divBdr>
        <w:top w:val="none" w:sz="0" w:space="0" w:color="auto"/>
        <w:left w:val="none" w:sz="0" w:space="0" w:color="auto"/>
        <w:bottom w:val="none" w:sz="0" w:space="0" w:color="auto"/>
        <w:right w:val="none" w:sz="0" w:space="0" w:color="auto"/>
      </w:divBdr>
    </w:div>
    <w:div w:id="1285841413">
      <w:bodyDiv w:val="1"/>
      <w:marLeft w:val="0"/>
      <w:marRight w:val="0"/>
      <w:marTop w:val="0"/>
      <w:marBottom w:val="0"/>
      <w:divBdr>
        <w:top w:val="none" w:sz="0" w:space="0" w:color="auto"/>
        <w:left w:val="none" w:sz="0" w:space="0" w:color="auto"/>
        <w:bottom w:val="none" w:sz="0" w:space="0" w:color="auto"/>
        <w:right w:val="none" w:sz="0" w:space="0" w:color="auto"/>
      </w:divBdr>
    </w:div>
    <w:div w:id="1286305048">
      <w:bodyDiv w:val="1"/>
      <w:marLeft w:val="0"/>
      <w:marRight w:val="0"/>
      <w:marTop w:val="0"/>
      <w:marBottom w:val="0"/>
      <w:divBdr>
        <w:top w:val="none" w:sz="0" w:space="0" w:color="auto"/>
        <w:left w:val="none" w:sz="0" w:space="0" w:color="auto"/>
        <w:bottom w:val="none" w:sz="0" w:space="0" w:color="auto"/>
        <w:right w:val="none" w:sz="0" w:space="0" w:color="auto"/>
      </w:divBdr>
    </w:div>
    <w:div w:id="1286889803">
      <w:bodyDiv w:val="1"/>
      <w:marLeft w:val="0"/>
      <w:marRight w:val="0"/>
      <w:marTop w:val="0"/>
      <w:marBottom w:val="0"/>
      <w:divBdr>
        <w:top w:val="none" w:sz="0" w:space="0" w:color="auto"/>
        <w:left w:val="none" w:sz="0" w:space="0" w:color="auto"/>
        <w:bottom w:val="none" w:sz="0" w:space="0" w:color="auto"/>
        <w:right w:val="none" w:sz="0" w:space="0" w:color="auto"/>
      </w:divBdr>
    </w:div>
    <w:div w:id="1287279493">
      <w:bodyDiv w:val="1"/>
      <w:marLeft w:val="0"/>
      <w:marRight w:val="0"/>
      <w:marTop w:val="0"/>
      <w:marBottom w:val="0"/>
      <w:divBdr>
        <w:top w:val="none" w:sz="0" w:space="0" w:color="auto"/>
        <w:left w:val="none" w:sz="0" w:space="0" w:color="auto"/>
        <w:bottom w:val="none" w:sz="0" w:space="0" w:color="auto"/>
        <w:right w:val="none" w:sz="0" w:space="0" w:color="auto"/>
      </w:divBdr>
    </w:div>
    <w:div w:id="1287395983">
      <w:bodyDiv w:val="1"/>
      <w:marLeft w:val="0"/>
      <w:marRight w:val="0"/>
      <w:marTop w:val="0"/>
      <w:marBottom w:val="0"/>
      <w:divBdr>
        <w:top w:val="none" w:sz="0" w:space="0" w:color="auto"/>
        <w:left w:val="none" w:sz="0" w:space="0" w:color="auto"/>
        <w:bottom w:val="none" w:sz="0" w:space="0" w:color="auto"/>
        <w:right w:val="none" w:sz="0" w:space="0" w:color="auto"/>
      </w:divBdr>
    </w:div>
    <w:div w:id="1287663098">
      <w:bodyDiv w:val="1"/>
      <w:marLeft w:val="0"/>
      <w:marRight w:val="0"/>
      <w:marTop w:val="0"/>
      <w:marBottom w:val="0"/>
      <w:divBdr>
        <w:top w:val="none" w:sz="0" w:space="0" w:color="auto"/>
        <w:left w:val="none" w:sz="0" w:space="0" w:color="auto"/>
        <w:bottom w:val="none" w:sz="0" w:space="0" w:color="auto"/>
        <w:right w:val="none" w:sz="0" w:space="0" w:color="auto"/>
      </w:divBdr>
    </w:div>
    <w:div w:id="1287738201">
      <w:bodyDiv w:val="1"/>
      <w:marLeft w:val="0"/>
      <w:marRight w:val="0"/>
      <w:marTop w:val="0"/>
      <w:marBottom w:val="0"/>
      <w:divBdr>
        <w:top w:val="none" w:sz="0" w:space="0" w:color="auto"/>
        <w:left w:val="none" w:sz="0" w:space="0" w:color="auto"/>
        <w:bottom w:val="none" w:sz="0" w:space="0" w:color="auto"/>
        <w:right w:val="none" w:sz="0" w:space="0" w:color="auto"/>
      </w:divBdr>
    </w:div>
    <w:div w:id="1288127096">
      <w:bodyDiv w:val="1"/>
      <w:marLeft w:val="0"/>
      <w:marRight w:val="0"/>
      <w:marTop w:val="0"/>
      <w:marBottom w:val="0"/>
      <w:divBdr>
        <w:top w:val="none" w:sz="0" w:space="0" w:color="auto"/>
        <w:left w:val="none" w:sz="0" w:space="0" w:color="auto"/>
        <w:bottom w:val="none" w:sz="0" w:space="0" w:color="auto"/>
        <w:right w:val="none" w:sz="0" w:space="0" w:color="auto"/>
      </w:divBdr>
    </w:div>
    <w:div w:id="1289363052">
      <w:bodyDiv w:val="1"/>
      <w:marLeft w:val="0"/>
      <w:marRight w:val="0"/>
      <w:marTop w:val="0"/>
      <w:marBottom w:val="0"/>
      <w:divBdr>
        <w:top w:val="none" w:sz="0" w:space="0" w:color="auto"/>
        <w:left w:val="none" w:sz="0" w:space="0" w:color="auto"/>
        <w:bottom w:val="none" w:sz="0" w:space="0" w:color="auto"/>
        <w:right w:val="none" w:sz="0" w:space="0" w:color="auto"/>
      </w:divBdr>
    </w:div>
    <w:div w:id="1290092170">
      <w:bodyDiv w:val="1"/>
      <w:marLeft w:val="0"/>
      <w:marRight w:val="0"/>
      <w:marTop w:val="0"/>
      <w:marBottom w:val="0"/>
      <w:divBdr>
        <w:top w:val="none" w:sz="0" w:space="0" w:color="auto"/>
        <w:left w:val="none" w:sz="0" w:space="0" w:color="auto"/>
        <w:bottom w:val="none" w:sz="0" w:space="0" w:color="auto"/>
        <w:right w:val="none" w:sz="0" w:space="0" w:color="auto"/>
      </w:divBdr>
    </w:div>
    <w:div w:id="1290359491">
      <w:bodyDiv w:val="1"/>
      <w:marLeft w:val="0"/>
      <w:marRight w:val="0"/>
      <w:marTop w:val="0"/>
      <w:marBottom w:val="0"/>
      <w:divBdr>
        <w:top w:val="none" w:sz="0" w:space="0" w:color="auto"/>
        <w:left w:val="none" w:sz="0" w:space="0" w:color="auto"/>
        <w:bottom w:val="none" w:sz="0" w:space="0" w:color="auto"/>
        <w:right w:val="none" w:sz="0" w:space="0" w:color="auto"/>
      </w:divBdr>
    </w:div>
    <w:div w:id="1290697667">
      <w:bodyDiv w:val="1"/>
      <w:marLeft w:val="0"/>
      <w:marRight w:val="0"/>
      <w:marTop w:val="0"/>
      <w:marBottom w:val="0"/>
      <w:divBdr>
        <w:top w:val="none" w:sz="0" w:space="0" w:color="auto"/>
        <w:left w:val="none" w:sz="0" w:space="0" w:color="auto"/>
        <w:bottom w:val="none" w:sz="0" w:space="0" w:color="auto"/>
        <w:right w:val="none" w:sz="0" w:space="0" w:color="auto"/>
      </w:divBdr>
    </w:div>
    <w:div w:id="1290819683">
      <w:bodyDiv w:val="1"/>
      <w:marLeft w:val="0"/>
      <w:marRight w:val="0"/>
      <w:marTop w:val="0"/>
      <w:marBottom w:val="0"/>
      <w:divBdr>
        <w:top w:val="none" w:sz="0" w:space="0" w:color="auto"/>
        <w:left w:val="none" w:sz="0" w:space="0" w:color="auto"/>
        <w:bottom w:val="none" w:sz="0" w:space="0" w:color="auto"/>
        <w:right w:val="none" w:sz="0" w:space="0" w:color="auto"/>
      </w:divBdr>
    </w:div>
    <w:div w:id="1290866154">
      <w:bodyDiv w:val="1"/>
      <w:marLeft w:val="0"/>
      <w:marRight w:val="0"/>
      <w:marTop w:val="0"/>
      <w:marBottom w:val="0"/>
      <w:divBdr>
        <w:top w:val="none" w:sz="0" w:space="0" w:color="auto"/>
        <w:left w:val="none" w:sz="0" w:space="0" w:color="auto"/>
        <w:bottom w:val="none" w:sz="0" w:space="0" w:color="auto"/>
        <w:right w:val="none" w:sz="0" w:space="0" w:color="auto"/>
      </w:divBdr>
    </w:div>
    <w:div w:id="1291060142">
      <w:bodyDiv w:val="1"/>
      <w:marLeft w:val="0"/>
      <w:marRight w:val="0"/>
      <w:marTop w:val="0"/>
      <w:marBottom w:val="0"/>
      <w:divBdr>
        <w:top w:val="none" w:sz="0" w:space="0" w:color="auto"/>
        <w:left w:val="none" w:sz="0" w:space="0" w:color="auto"/>
        <w:bottom w:val="none" w:sz="0" w:space="0" w:color="auto"/>
        <w:right w:val="none" w:sz="0" w:space="0" w:color="auto"/>
      </w:divBdr>
    </w:div>
    <w:div w:id="1291129045">
      <w:bodyDiv w:val="1"/>
      <w:marLeft w:val="0"/>
      <w:marRight w:val="0"/>
      <w:marTop w:val="0"/>
      <w:marBottom w:val="0"/>
      <w:divBdr>
        <w:top w:val="none" w:sz="0" w:space="0" w:color="auto"/>
        <w:left w:val="none" w:sz="0" w:space="0" w:color="auto"/>
        <w:bottom w:val="none" w:sz="0" w:space="0" w:color="auto"/>
        <w:right w:val="none" w:sz="0" w:space="0" w:color="auto"/>
      </w:divBdr>
    </w:div>
    <w:div w:id="1291133864">
      <w:bodyDiv w:val="1"/>
      <w:marLeft w:val="0"/>
      <w:marRight w:val="0"/>
      <w:marTop w:val="0"/>
      <w:marBottom w:val="0"/>
      <w:divBdr>
        <w:top w:val="none" w:sz="0" w:space="0" w:color="auto"/>
        <w:left w:val="none" w:sz="0" w:space="0" w:color="auto"/>
        <w:bottom w:val="none" w:sz="0" w:space="0" w:color="auto"/>
        <w:right w:val="none" w:sz="0" w:space="0" w:color="auto"/>
      </w:divBdr>
    </w:div>
    <w:div w:id="1291325759">
      <w:bodyDiv w:val="1"/>
      <w:marLeft w:val="0"/>
      <w:marRight w:val="0"/>
      <w:marTop w:val="0"/>
      <w:marBottom w:val="0"/>
      <w:divBdr>
        <w:top w:val="none" w:sz="0" w:space="0" w:color="auto"/>
        <w:left w:val="none" w:sz="0" w:space="0" w:color="auto"/>
        <w:bottom w:val="none" w:sz="0" w:space="0" w:color="auto"/>
        <w:right w:val="none" w:sz="0" w:space="0" w:color="auto"/>
      </w:divBdr>
    </w:div>
    <w:div w:id="1291745808">
      <w:bodyDiv w:val="1"/>
      <w:marLeft w:val="0"/>
      <w:marRight w:val="0"/>
      <w:marTop w:val="0"/>
      <w:marBottom w:val="0"/>
      <w:divBdr>
        <w:top w:val="none" w:sz="0" w:space="0" w:color="auto"/>
        <w:left w:val="none" w:sz="0" w:space="0" w:color="auto"/>
        <w:bottom w:val="none" w:sz="0" w:space="0" w:color="auto"/>
        <w:right w:val="none" w:sz="0" w:space="0" w:color="auto"/>
      </w:divBdr>
    </w:div>
    <w:div w:id="1292714748">
      <w:bodyDiv w:val="1"/>
      <w:marLeft w:val="0"/>
      <w:marRight w:val="0"/>
      <w:marTop w:val="0"/>
      <w:marBottom w:val="0"/>
      <w:divBdr>
        <w:top w:val="none" w:sz="0" w:space="0" w:color="auto"/>
        <w:left w:val="none" w:sz="0" w:space="0" w:color="auto"/>
        <w:bottom w:val="none" w:sz="0" w:space="0" w:color="auto"/>
        <w:right w:val="none" w:sz="0" w:space="0" w:color="auto"/>
      </w:divBdr>
    </w:div>
    <w:div w:id="1294016641">
      <w:bodyDiv w:val="1"/>
      <w:marLeft w:val="0"/>
      <w:marRight w:val="0"/>
      <w:marTop w:val="0"/>
      <w:marBottom w:val="0"/>
      <w:divBdr>
        <w:top w:val="none" w:sz="0" w:space="0" w:color="auto"/>
        <w:left w:val="none" w:sz="0" w:space="0" w:color="auto"/>
        <w:bottom w:val="none" w:sz="0" w:space="0" w:color="auto"/>
        <w:right w:val="none" w:sz="0" w:space="0" w:color="auto"/>
      </w:divBdr>
    </w:div>
    <w:div w:id="1294288124">
      <w:bodyDiv w:val="1"/>
      <w:marLeft w:val="0"/>
      <w:marRight w:val="0"/>
      <w:marTop w:val="0"/>
      <w:marBottom w:val="0"/>
      <w:divBdr>
        <w:top w:val="none" w:sz="0" w:space="0" w:color="auto"/>
        <w:left w:val="none" w:sz="0" w:space="0" w:color="auto"/>
        <w:bottom w:val="none" w:sz="0" w:space="0" w:color="auto"/>
        <w:right w:val="none" w:sz="0" w:space="0" w:color="auto"/>
      </w:divBdr>
    </w:div>
    <w:div w:id="1295065322">
      <w:bodyDiv w:val="1"/>
      <w:marLeft w:val="0"/>
      <w:marRight w:val="0"/>
      <w:marTop w:val="0"/>
      <w:marBottom w:val="0"/>
      <w:divBdr>
        <w:top w:val="none" w:sz="0" w:space="0" w:color="auto"/>
        <w:left w:val="none" w:sz="0" w:space="0" w:color="auto"/>
        <w:bottom w:val="none" w:sz="0" w:space="0" w:color="auto"/>
        <w:right w:val="none" w:sz="0" w:space="0" w:color="auto"/>
      </w:divBdr>
    </w:div>
    <w:div w:id="1295212604">
      <w:bodyDiv w:val="1"/>
      <w:marLeft w:val="0"/>
      <w:marRight w:val="0"/>
      <w:marTop w:val="0"/>
      <w:marBottom w:val="0"/>
      <w:divBdr>
        <w:top w:val="none" w:sz="0" w:space="0" w:color="auto"/>
        <w:left w:val="none" w:sz="0" w:space="0" w:color="auto"/>
        <w:bottom w:val="none" w:sz="0" w:space="0" w:color="auto"/>
        <w:right w:val="none" w:sz="0" w:space="0" w:color="auto"/>
      </w:divBdr>
    </w:div>
    <w:div w:id="1295334724">
      <w:bodyDiv w:val="1"/>
      <w:marLeft w:val="0"/>
      <w:marRight w:val="0"/>
      <w:marTop w:val="0"/>
      <w:marBottom w:val="0"/>
      <w:divBdr>
        <w:top w:val="none" w:sz="0" w:space="0" w:color="auto"/>
        <w:left w:val="none" w:sz="0" w:space="0" w:color="auto"/>
        <w:bottom w:val="none" w:sz="0" w:space="0" w:color="auto"/>
        <w:right w:val="none" w:sz="0" w:space="0" w:color="auto"/>
      </w:divBdr>
    </w:div>
    <w:div w:id="1295715011">
      <w:bodyDiv w:val="1"/>
      <w:marLeft w:val="0"/>
      <w:marRight w:val="0"/>
      <w:marTop w:val="0"/>
      <w:marBottom w:val="0"/>
      <w:divBdr>
        <w:top w:val="none" w:sz="0" w:space="0" w:color="auto"/>
        <w:left w:val="none" w:sz="0" w:space="0" w:color="auto"/>
        <w:bottom w:val="none" w:sz="0" w:space="0" w:color="auto"/>
        <w:right w:val="none" w:sz="0" w:space="0" w:color="auto"/>
      </w:divBdr>
    </w:div>
    <w:div w:id="1295719429">
      <w:bodyDiv w:val="1"/>
      <w:marLeft w:val="0"/>
      <w:marRight w:val="0"/>
      <w:marTop w:val="0"/>
      <w:marBottom w:val="0"/>
      <w:divBdr>
        <w:top w:val="none" w:sz="0" w:space="0" w:color="auto"/>
        <w:left w:val="none" w:sz="0" w:space="0" w:color="auto"/>
        <w:bottom w:val="none" w:sz="0" w:space="0" w:color="auto"/>
        <w:right w:val="none" w:sz="0" w:space="0" w:color="auto"/>
      </w:divBdr>
    </w:div>
    <w:div w:id="1296181437">
      <w:bodyDiv w:val="1"/>
      <w:marLeft w:val="0"/>
      <w:marRight w:val="0"/>
      <w:marTop w:val="0"/>
      <w:marBottom w:val="0"/>
      <w:divBdr>
        <w:top w:val="none" w:sz="0" w:space="0" w:color="auto"/>
        <w:left w:val="none" w:sz="0" w:space="0" w:color="auto"/>
        <w:bottom w:val="none" w:sz="0" w:space="0" w:color="auto"/>
        <w:right w:val="none" w:sz="0" w:space="0" w:color="auto"/>
      </w:divBdr>
    </w:div>
    <w:div w:id="1297568692">
      <w:bodyDiv w:val="1"/>
      <w:marLeft w:val="0"/>
      <w:marRight w:val="0"/>
      <w:marTop w:val="0"/>
      <w:marBottom w:val="0"/>
      <w:divBdr>
        <w:top w:val="none" w:sz="0" w:space="0" w:color="auto"/>
        <w:left w:val="none" w:sz="0" w:space="0" w:color="auto"/>
        <w:bottom w:val="none" w:sz="0" w:space="0" w:color="auto"/>
        <w:right w:val="none" w:sz="0" w:space="0" w:color="auto"/>
      </w:divBdr>
    </w:div>
    <w:div w:id="1299068741">
      <w:bodyDiv w:val="1"/>
      <w:marLeft w:val="0"/>
      <w:marRight w:val="0"/>
      <w:marTop w:val="0"/>
      <w:marBottom w:val="0"/>
      <w:divBdr>
        <w:top w:val="none" w:sz="0" w:space="0" w:color="auto"/>
        <w:left w:val="none" w:sz="0" w:space="0" w:color="auto"/>
        <w:bottom w:val="none" w:sz="0" w:space="0" w:color="auto"/>
        <w:right w:val="none" w:sz="0" w:space="0" w:color="auto"/>
      </w:divBdr>
    </w:div>
    <w:div w:id="1299261166">
      <w:bodyDiv w:val="1"/>
      <w:marLeft w:val="0"/>
      <w:marRight w:val="0"/>
      <w:marTop w:val="0"/>
      <w:marBottom w:val="0"/>
      <w:divBdr>
        <w:top w:val="none" w:sz="0" w:space="0" w:color="auto"/>
        <w:left w:val="none" w:sz="0" w:space="0" w:color="auto"/>
        <w:bottom w:val="none" w:sz="0" w:space="0" w:color="auto"/>
        <w:right w:val="none" w:sz="0" w:space="0" w:color="auto"/>
      </w:divBdr>
    </w:div>
    <w:div w:id="1299841050">
      <w:bodyDiv w:val="1"/>
      <w:marLeft w:val="0"/>
      <w:marRight w:val="0"/>
      <w:marTop w:val="0"/>
      <w:marBottom w:val="0"/>
      <w:divBdr>
        <w:top w:val="none" w:sz="0" w:space="0" w:color="auto"/>
        <w:left w:val="none" w:sz="0" w:space="0" w:color="auto"/>
        <w:bottom w:val="none" w:sz="0" w:space="0" w:color="auto"/>
        <w:right w:val="none" w:sz="0" w:space="0" w:color="auto"/>
      </w:divBdr>
    </w:div>
    <w:div w:id="1299917463">
      <w:bodyDiv w:val="1"/>
      <w:marLeft w:val="0"/>
      <w:marRight w:val="0"/>
      <w:marTop w:val="0"/>
      <w:marBottom w:val="0"/>
      <w:divBdr>
        <w:top w:val="none" w:sz="0" w:space="0" w:color="auto"/>
        <w:left w:val="none" w:sz="0" w:space="0" w:color="auto"/>
        <w:bottom w:val="none" w:sz="0" w:space="0" w:color="auto"/>
        <w:right w:val="none" w:sz="0" w:space="0" w:color="auto"/>
      </w:divBdr>
    </w:div>
    <w:div w:id="1300039344">
      <w:bodyDiv w:val="1"/>
      <w:marLeft w:val="0"/>
      <w:marRight w:val="0"/>
      <w:marTop w:val="0"/>
      <w:marBottom w:val="0"/>
      <w:divBdr>
        <w:top w:val="none" w:sz="0" w:space="0" w:color="auto"/>
        <w:left w:val="none" w:sz="0" w:space="0" w:color="auto"/>
        <w:bottom w:val="none" w:sz="0" w:space="0" w:color="auto"/>
        <w:right w:val="none" w:sz="0" w:space="0" w:color="auto"/>
      </w:divBdr>
    </w:div>
    <w:div w:id="1300956097">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1692555">
      <w:bodyDiv w:val="1"/>
      <w:marLeft w:val="0"/>
      <w:marRight w:val="0"/>
      <w:marTop w:val="0"/>
      <w:marBottom w:val="0"/>
      <w:divBdr>
        <w:top w:val="none" w:sz="0" w:space="0" w:color="auto"/>
        <w:left w:val="none" w:sz="0" w:space="0" w:color="auto"/>
        <w:bottom w:val="none" w:sz="0" w:space="0" w:color="auto"/>
        <w:right w:val="none" w:sz="0" w:space="0" w:color="auto"/>
      </w:divBdr>
    </w:div>
    <w:div w:id="1301766257">
      <w:bodyDiv w:val="1"/>
      <w:marLeft w:val="0"/>
      <w:marRight w:val="0"/>
      <w:marTop w:val="0"/>
      <w:marBottom w:val="0"/>
      <w:divBdr>
        <w:top w:val="none" w:sz="0" w:space="0" w:color="auto"/>
        <w:left w:val="none" w:sz="0" w:space="0" w:color="auto"/>
        <w:bottom w:val="none" w:sz="0" w:space="0" w:color="auto"/>
        <w:right w:val="none" w:sz="0" w:space="0" w:color="auto"/>
      </w:divBdr>
    </w:div>
    <w:div w:id="1301770213">
      <w:bodyDiv w:val="1"/>
      <w:marLeft w:val="0"/>
      <w:marRight w:val="0"/>
      <w:marTop w:val="0"/>
      <w:marBottom w:val="0"/>
      <w:divBdr>
        <w:top w:val="none" w:sz="0" w:space="0" w:color="auto"/>
        <w:left w:val="none" w:sz="0" w:space="0" w:color="auto"/>
        <w:bottom w:val="none" w:sz="0" w:space="0" w:color="auto"/>
        <w:right w:val="none" w:sz="0" w:space="0" w:color="auto"/>
      </w:divBdr>
    </w:div>
    <w:div w:id="1301880499">
      <w:bodyDiv w:val="1"/>
      <w:marLeft w:val="0"/>
      <w:marRight w:val="0"/>
      <w:marTop w:val="0"/>
      <w:marBottom w:val="0"/>
      <w:divBdr>
        <w:top w:val="none" w:sz="0" w:space="0" w:color="auto"/>
        <w:left w:val="none" w:sz="0" w:space="0" w:color="auto"/>
        <w:bottom w:val="none" w:sz="0" w:space="0" w:color="auto"/>
        <w:right w:val="none" w:sz="0" w:space="0" w:color="auto"/>
      </w:divBdr>
    </w:div>
    <w:div w:id="1302032727">
      <w:bodyDiv w:val="1"/>
      <w:marLeft w:val="0"/>
      <w:marRight w:val="0"/>
      <w:marTop w:val="0"/>
      <w:marBottom w:val="0"/>
      <w:divBdr>
        <w:top w:val="none" w:sz="0" w:space="0" w:color="auto"/>
        <w:left w:val="none" w:sz="0" w:space="0" w:color="auto"/>
        <w:bottom w:val="none" w:sz="0" w:space="0" w:color="auto"/>
        <w:right w:val="none" w:sz="0" w:space="0" w:color="auto"/>
      </w:divBdr>
    </w:div>
    <w:div w:id="1302345585">
      <w:bodyDiv w:val="1"/>
      <w:marLeft w:val="0"/>
      <w:marRight w:val="0"/>
      <w:marTop w:val="0"/>
      <w:marBottom w:val="0"/>
      <w:divBdr>
        <w:top w:val="none" w:sz="0" w:space="0" w:color="auto"/>
        <w:left w:val="none" w:sz="0" w:space="0" w:color="auto"/>
        <w:bottom w:val="none" w:sz="0" w:space="0" w:color="auto"/>
        <w:right w:val="none" w:sz="0" w:space="0" w:color="auto"/>
      </w:divBdr>
    </w:div>
    <w:div w:id="1302619449">
      <w:bodyDiv w:val="1"/>
      <w:marLeft w:val="0"/>
      <w:marRight w:val="0"/>
      <w:marTop w:val="0"/>
      <w:marBottom w:val="0"/>
      <w:divBdr>
        <w:top w:val="none" w:sz="0" w:space="0" w:color="auto"/>
        <w:left w:val="none" w:sz="0" w:space="0" w:color="auto"/>
        <w:bottom w:val="none" w:sz="0" w:space="0" w:color="auto"/>
        <w:right w:val="none" w:sz="0" w:space="0" w:color="auto"/>
      </w:divBdr>
    </w:div>
    <w:div w:id="1302659950">
      <w:bodyDiv w:val="1"/>
      <w:marLeft w:val="0"/>
      <w:marRight w:val="0"/>
      <w:marTop w:val="0"/>
      <w:marBottom w:val="0"/>
      <w:divBdr>
        <w:top w:val="none" w:sz="0" w:space="0" w:color="auto"/>
        <w:left w:val="none" w:sz="0" w:space="0" w:color="auto"/>
        <w:bottom w:val="none" w:sz="0" w:space="0" w:color="auto"/>
        <w:right w:val="none" w:sz="0" w:space="0" w:color="auto"/>
      </w:divBdr>
    </w:div>
    <w:div w:id="1302926953">
      <w:bodyDiv w:val="1"/>
      <w:marLeft w:val="0"/>
      <w:marRight w:val="0"/>
      <w:marTop w:val="0"/>
      <w:marBottom w:val="0"/>
      <w:divBdr>
        <w:top w:val="none" w:sz="0" w:space="0" w:color="auto"/>
        <w:left w:val="none" w:sz="0" w:space="0" w:color="auto"/>
        <w:bottom w:val="none" w:sz="0" w:space="0" w:color="auto"/>
        <w:right w:val="none" w:sz="0" w:space="0" w:color="auto"/>
      </w:divBdr>
    </w:div>
    <w:div w:id="1302998103">
      <w:bodyDiv w:val="1"/>
      <w:marLeft w:val="0"/>
      <w:marRight w:val="0"/>
      <w:marTop w:val="0"/>
      <w:marBottom w:val="0"/>
      <w:divBdr>
        <w:top w:val="none" w:sz="0" w:space="0" w:color="auto"/>
        <w:left w:val="none" w:sz="0" w:space="0" w:color="auto"/>
        <w:bottom w:val="none" w:sz="0" w:space="0" w:color="auto"/>
        <w:right w:val="none" w:sz="0" w:space="0" w:color="auto"/>
      </w:divBdr>
    </w:div>
    <w:div w:id="1303274705">
      <w:bodyDiv w:val="1"/>
      <w:marLeft w:val="0"/>
      <w:marRight w:val="0"/>
      <w:marTop w:val="0"/>
      <w:marBottom w:val="0"/>
      <w:divBdr>
        <w:top w:val="none" w:sz="0" w:space="0" w:color="auto"/>
        <w:left w:val="none" w:sz="0" w:space="0" w:color="auto"/>
        <w:bottom w:val="none" w:sz="0" w:space="0" w:color="auto"/>
        <w:right w:val="none" w:sz="0" w:space="0" w:color="auto"/>
      </w:divBdr>
    </w:div>
    <w:div w:id="1303728829">
      <w:bodyDiv w:val="1"/>
      <w:marLeft w:val="0"/>
      <w:marRight w:val="0"/>
      <w:marTop w:val="0"/>
      <w:marBottom w:val="0"/>
      <w:divBdr>
        <w:top w:val="none" w:sz="0" w:space="0" w:color="auto"/>
        <w:left w:val="none" w:sz="0" w:space="0" w:color="auto"/>
        <w:bottom w:val="none" w:sz="0" w:space="0" w:color="auto"/>
        <w:right w:val="none" w:sz="0" w:space="0" w:color="auto"/>
      </w:divBdr>
    </w:div>
    <w:div w:id="1303925112">
      <w:bodyDiv w:val="1"/>
      <w:marLeft w:val="0"/>
      <w:marRight w:val="0"/>
      <w:marTop w:val="0"/>
      <w:marBottom w:val="0"/>
      <w:divBdr>
        <w:top w:val="none" w:sz="0" w:space="0" w:color="auto"/>
        <w:left w:val="none" w:sz="0" w:space="0" w:color="auto"/>
        <w:bottom w:val="none" w:sz="0" w:space="0" w:color="auto"/>
        <w:right w:val="none" w:sz="0" w:space="0" w:color="auto"/>
      </w:divBdr>
    </w:div>
    <w:div w:id="1304195773">
      <w:bodyDiv w:val="1"/>
      <w:marLeft w:val="0"/>
      <w:marRight w:val="0"/>
      <w:marTop w:val="0"/>
      <w:marBottom w:val="0"/>
      <w:divBdr>
        <w:top w:val="none" w:sz="0" w:space="0" w:color="auto"/>
        <w:left w:val="none" w:sz="0" w:space="0" w:color="auto"/>
        <w:bottom w:val="none" w:sz="0" w:space="0" w:color="auto"/>
        <w:right w:val="none" w:sz="0" w:space="0" w:color="auto"/>
      </w:divBdr>
    </w:div>
    <w:div w:id="1304196916">
      <w:bodyDiv w:val="1"/>
      <w:marLeft w:val="0"/>
      <w:marRight w:val="0"/>
      <w:marTop w:val="0"/>
      <w:marBottom w:val="0"/>
      <w:divBdr>
        <w:top w:val="none" w:sz="0" w:space="0" w:color="auto"/>
        <w:left w:val="none" w:sz="0" w:space="0" w:color="auto"/>
        <w:bottom w:val="none" w:sz="0" w:space="0" w:color="auto"/>
        <w:right w:val="none" w:sz="0" w:space="0" w:color="auto"/>
      </w:divBdr>
    </w:div>
    <w:div w:id="1305548976">
      <w:bodyDiv w:val="1"/>
      <w:marLeft w:val="0"/>
      <w:marRight w:val="0"/>
      <w:marTop w:val="0"/>
      <w:marBottom w:val="0"/>
      <w:divBdr>
        <w:top w:val="none" w:sz="0" w:space="0" w:color="auto"/>
        <w:left w:val="none" w:sz="0" w:space="0" w:color="auto"/>
        <w:bottom w:val="none" w:sz="0" w:space="0" w:color="auto"/>
        <w:right w:val="none" w:sz="0" w:space="0" w:color="auto"/>
      </w:divBdr>
    </w:div>
    <w:div w:id="1305891118">
      <w:bodyDiv w:val="1"/>
      <w:marLeft w:val="0"/>
      <w:marRight w:val="0"/>
      <w:marTop w:val="0"/>
      <w:marBottom w:val="0"/>
      <w:divBdr>
        <w:top w:val="none" w:sz="0" w:space="0" w:color="auto"/>
        <w:left w:val="none" w:sz="0" w:space="0" w:color="auto"/>
        <w:bottom w:val="none" w:sz="0" w:space="0" w:color="auto"/>
        <w:right w:val="none" w:sz="0" w:space="0" w:color="auto"/>
      </w:divBdr>
    </w:div>
    <w:div w:id="1305894460">
      <w:bodyDiv w:val="1"/>
      <w:marLeft w:val="0"/>
      <w:marRight w:val="0"/>
      <w:marTop w:val="0"/>
      <w:marBottom w:val="0"/>
      <w:divBdr>
        <w:top w:val="none" w:sz="0" w:space="0" w:color="auto"/>
        <w:left w:val="none" w:sz="0" w:space="0" w:color="auto"/>
        <w:bottom w:val="none" w:sz="0" w:space="0" w:color="auto"/>
        <w:right w:val="none" w:sz="0" w:space="0" w:color="auto"/>
      </w:divBdr>
    </w:div>
    <w:div w:id="1306013327">
      <w:bodyDiv w:val="1"/>
      <w:marLeft w:val="0"/>
      <w:marRight w:val="0"/>
      <w:marTop w:val="0"/>
      <w:marBottom w:val="0"/>
      <w:divBdr>
        <w:top w:val="none" w:sz="0" w:space="0" w:color="auto"/>
        <w:left w:val="none" w:sz="0" w:space="0" w:color="auto"/>
        <w:bottom w:val="none" w:sz="0" w:space="0" w:color="auto"/>
        <w:right w:val="none" w:sz="0" w:space="0" w:color="auto"/>
      </w:divBdr>
    </w:div>
    <w:div w:id="1306156400">
      <w:bodyDiv w:val="1"/>
      <w:marLeft w:val="0"/>
      <w:marRight w:val="0"/>
      <w:marTop w:val="0"/>
      <w:marBottom w:val="0"/>
      <w:divBdr>
        <w:top w:val="none" w:sz="0" w:space="0" w:color="auto"/>
        <w:left w:val="none" w:sz="0" w:space="0" w:color="auto"/>
        <w:bottom w:val="none" w:sz="0" w:space="0" w:color="auto"/>
        <w:right w:val="none" w:sz="0" w:space="0" w:color="auto"/>
      </w:divBdr>
    </w:div>
    <w:div w:id="1306280456">
      <w:bodyDiv w:val="1"/>
      <w:marLeft w:val="0"/>
      <w:marRight w:val="0"/>
      <w:marTop w:val="0"/>
      <w:marBottom w:val="0"/>
      <w:divBdr>
        <w:top w:val="none" w:sz="0" w:space="0" w:color="auto"/>
        <w:left w:val="none" w:sz="0" w:space="0" w:color="auto"/>
        <w:bottom w:val="none" w:sz="0" w:space="0" w:color="auto"/>
        <w:right w:val="none" w:sz="0" w:space="0" w:color="auto"/>
      </w:divBdr>
    </w:div>
    <w:div w:id="1306281004">
      <w:bodyDiv w:val="1"/>
      <w:marLeft w:val="0"/>
      <w:marRight w:val="0"/>
      <w:marTop w:val="0"/>
      <w:marBottom w:val="0"/>
      <w:divBdr>
        <w:top w:val="none" w:sz="0" w:space="0" w:color="auto"/>
        <w:left w:val="none" w:sz="0" w:space="0" w:color="auto"/>
        <w:bottom w:val="none" w:sz="0" w:space="0" w:color="auto"/>
        <w:right w:val="none" w:sz="0" w:space="0" w:color="auto"/>
      </w:divBdr>
    </w:div>
    <w:div w:id="1306659588">
      <w:bodyDiv w:val="1"/>
      <w:marLeft w:val="0"/>
      <w:marRight w:val="0"/>
      <w:marTop w:val="0"/>
      <w:marBottom w:val="0"/>
      <w:divBdr>
        <w:top w:val="none" w:sz="0" w:space="0" w:color="auto"/>
        <w:left w:val="none" w:sz="0" w:space="0" w:color="auto"/>
        <w:bottom w:val="none" w:sz="0" w:space="0" w:color="auto"/>
        <w:right w:val="none" w:sz="0" w:space="0" w:color="auto"/>
      </w:divBdr>
    </w:div>
    <w:div w:id="1307051182">
      <w:bodyDiv w:val="1"/>
      <w:marLeft w:val="0"/>
      <w:marRight w:val="0"/>
      <w:marTop w:val="0"/>
      <w:marBottom w:val="0"/>
      <w:divBdr>
        <w:top w:val="none" w:sz="0" w:space="0" w:color="auto"/>
        <w:left w:val="none" w:sz="0" w:space="0" w:color="auto"/>
        <w:bottom w:val="none" w:sz="0" w:space="0" w:color="auto"/>
        <w:right w:val="none" w:sz="0" w:space="0" w:color="auto"/>
      </w:divBdr>
    </w:div>
    <w:div w:id="1307203104">
      <w:bodyDiv w:val="1"/>
      <w:marLeft w:val="0"/>
      <w:marRight w:val="0"/>
      <w:marTop w:val="0"/>
      <w:marBottom w:val="0"/>
      <w:divBdr>
        <w:top w:val="none" w:sz="0" w:space="0" w:color="auto"/>
        <w:left w:val="none" w:sz="0" w:space="0" w:color="auto"/>
        <w:bottom w:val="none" w:sz="0" w:space="0" w:color="auto"/>
        <w:right w:val="none" w:sz="0" w:space="0" w:color="auto"/>
      </w:divBdr>
    </w:div>
    <w:div w:id="1307390157">
      <w:bodyDiv w:val="1"/>
      <w:marLeft w:val="0"/>
      <w:marRight w:val="0"/>
      <w:marTop w:val="0"/>
      <w:marBottom w:val="0"/>
      <w:divBdr>
        <w:top w:val="none" w:sz="0" w:space="0" w:color="auto"/>
        <w:left w:val="none" w:sz="0" w:space="0" w:color="auto"/>
        <w:bottom w:val="none" w:sz="0" w:space="0" w:color="auto"/>
        <w:right w:val="none" w:sz="0" w:space="0" w:color="auto"/>
      </w:divBdr>
    </w:div>
    <w:div w:id="1308128456">
      <w:bodyDiv w:val="1"/>
      <w:marLeft w:val="0"/>
      <w:marRight w:val="0"/>
      <w:marTop w:val="0"/>
      <w:marBottom w:val="0"/>
      <w:divBdr>
        <w:top w:val="none" w:sz="0" w:space="0" w:color="auto"/>
        <w:left w:val="none" w:sz="0" w:space="0" w:color="auto"/>
        <w:bottom w:val="none" w:sz="0" w:space="0" w:color="auto"/>
        <w:right w:val="none" w:sz="0" w:space="0" w:color="auto"/>
      </w:divBdr>
    </w:div>
    <w:div w:id="1309817819">
      <w:bodyDiv w:val="1"/>
      <w:marLeft w:val="0"/>
      <w:marRight w:val="0"/>
      <w:marTop w:val="0"/>
      <w:marBottom w:val="0"/>
      <w:divBdr>
        <w:top w:val="none" w:sz="0" w:space="0" w:color="auto"/>
        <w:left w:val="none" w:sz="0" w:space="0" w:color="auto"/>
        <w:bottom w:val="none" w:sz="0" w:space="0" w:color="auto"/>
        <w:right w:val="none" w:sz="0" w:space="0" w:color="auto"/>
      </w:divBdr>
    </w:div>
    <w:div w:id="1309900708">
      <w:bodyDiv w:val="1"/>
      <w:marLeft w:val="0"/>
      <w:marRight w:val="0"/>
      <w:marTop w:val="0"/>
      <w:marBottom w:val="0"/>
      <w:divBdr>
        <w:top w:val="none" w:sz="0" w:space="0" w:color="auto"/>
        <w:left w:val="none" w:sz="0" w:space="0" w:color="auto"/>
        <w:bottom w:val="none" w:sz="0" w:space="0" w:color="auto"/>
        <w:right w:val="none" w:sz="0" w:space="0" w:color="auto"/>
      </w:divBdr>
    </w:div>
    <w:div w:id="1310357876">
      <w:bodyDiv w:val="1"/>
      <w:marLeft w:val="0"/>
      <w:marRight w:val="0"/>
      <w:marTop w:val="0"/>
      <w:marBottom w:val="0"/>
      <w:divBdr>
        <w:top w:val="none" w:sz="0" w:space="0" w:color="auto"/>
        <w:left w:val="none" w:sz="0" w:space="0" w:color="auto"/>
        <w:bottom w:val="none" w:sz="0" w:space="0" w:color="auto"/>
        <w:right w:val="none" w:sz="0" w:space="0" w:color="auto"/>
      </w:divBdr>
    </w:div>
    <w:div w:id="1310790975">
      <w:bodyDiv w:val="1"/>
      <w:marLeft w:val="0"/>
      <w:marRight w:val="0"/>
      <w:marTop w:val="0"/>
      <w:marBottom w:val="0"/>
      <w:divBdr>
        <w:top w:val="none" w:sz="0" w:space="0" w:color="auto"/>
        <w:left w:val="none" w:sz="0" w:space="0" w:color="auto"/>
        <w:bottom w:val="none" w:sz="0" w:space="0" w:color="auto"/>
        <w:right w:val="none" w:sz="0" w:space="0" w:color="auto"/>
      </w:divBdr>
    </w:div>
    <w:div w:id="1311204382">
      <w:bodyDiv w:val="1"/>
      <w:marLeft w:val="0"/>
      <w:marRight w:val="0"/>
      <w:marTop w:val="0"/>
      <w:marBottom w:val="0"/>
      <w:divBdr>
        <w:top w:val="none" w:sz="0" w:space="0" w:color="auto"/>
        <w:left w:val="none" w:sz="0" w:space="0" w:color="auto"/>
        <w:bottom w:val="none" w:sz="0" w:space="0" w:color="auto"/>
        <w:right w:val="none" w:sz="0" w:space="0" w:color="auto"/>
      </w:divBdr>
    </w:div>
    <w:div w:id="1311516312">
      <w:bodyDiv w:val="1"/>
      <w:marLeft w:val="0"/>
      <w:marRight w:val="0"/>
      <w:marTop w:val="0"/>
      <w:marBottom w:val="0"/>
      <w:divBdr>
        <w:top w:val="none" w:sz="0" w:space="0" w:color="auto"/>
        <w:left w:val="none" w:sz="0" w:space="0" w:color="auto"/>
        <w:bottom w:val="none" w:sz="0" w:space="0" w:color="auto"/>
        <w:right w:val="none" w:sz="0" w:space="0" w:color="auto"/>
      </w:divBdr>
    </w:div>
    <w:div w:id="1311791741">
      <w:bodyDiv w:val="1"/>
      <w:marLeft w:val="0"/>
      <w:marRight w:val="0"/>
      <w:marTop w:val="0"/>
      <w:marBottom w:val="0"/>
      <w:divBdr>
        <w:top w:val="none" w:sz="0" w:space="0" w:color="auto"/>
        <w:left w:val="none" w:sz="0" w:space="0" w:color="auto"/>
        <w:bottom w:val="none" w:sz="0" w:space="0" w:color="auto"/>
        <w:right w:val="none" w:sz="0" w:space="0" w:color="auto"/>
      </w:divBdr>
    </w:div>
    <w:div w:id="1311860059">
      <w:bodyDiv w:val="1"/>
      <w:marLeft w:val="0"/>
      <w:marRight w:val="0"/>
      <w:marTop w:val="0"/>
      <w:marBottom w:val="0"/>
      <w:divBdr>
        <w:top w:val="none" w:sz="0" w:space="0" w:color="auto"/>
        <w:left w:val="none" w:sz="0" w:space="0" w:color="auto"/>
        <w:bottom w:val="none" w:sz="0" w:space="0" w:color="auto"/>
        <w:right w:val="none" w:sz="0" w:space="0" w:color="auto"/>
      </w:divBdr>
    </w:div>
    <w:div w:id="1312099808">
      <w:bodyDiv w:val="1"/>
      <w:marLeft w:val="0"/>
      <w:marRight w:val="0"/>
      <w:marTop w:val="0"/>
      <w:marBottom w:val="0"/>
      <w:divBdr>
        <w:top w:val="none" w:sz="0" w:space="0" w:color="auto"/>
        <w:left w:val="none" w:sz="0" w:space="0" w:color="auto"/>
        <w:bottom w:val="none" w:sz="0" w:space="0" w:color="auto"/>
        <w:right w:val="none" w:sz="0" w:space="0" w:color="auto"/>
      </w:divBdr>
    </w:div>
    <w:div w:id="1312714842">
      <w:bodyDiv w:val="1"/>
      <w:marLeft w:val="0"/>
      <w:marRight w:val="0"/>
      <w:marTop w:val="0"/>
      <w:marBottom w:val="0"/>
      <w:divBdr>
        <w:top w:val="none" w:sz="0" w:space="0" w:color="auto"/>
        <w:left w:val="none" w:sz="0" w:space="0" w:color="auto"/>
        <w:bottom w:val="none" w:sz="0" w:space="0" w:color="auto"/>
        <w:right w:val="none" w:sz="0" w:space="0" w:color="auto"/>
      </w:divBdr>
    </w:div>
    <w:div w:id="1312833923">
      <w:bodyDiv w:val="1"/>
      <w:marLeft w:val="0"/>
      <w:marRight w:val="0"/>
      <w:marTop w:val="0"/>
      <w:marBottom w:val="0"/>
      <w:divBdr>
        <w:top w:val="none" w:sz="0" w:space="0" w:color="auto"/>
        <w:left w:val="none" w:sz="0" w:space="0" w:color="auto"/>
        <w:bottom w:val="none" w:sz="0" w:space="0" w:color="auto"/>
        <w:right w:val="none" w:sz="0" w:space="0" w:color="auto"/>
      </w:divBdr>
    </w:div>
    <w:div w:id="1313214452">
      <w:bodyDiv w:val="1"/>
      <w:marLeft w:val="0"/>
      <w:marRight w:val="0"/>
      <w:marTop w:val="0"/>
      <w:marBottom w:val="0"/>
      <w:divBdr>
        <w:top w:val="none" w:sz="0" w:space="0" w:color="auto"/>
        <w:left w:val="none" w:sz="0" w:space="0" w:color="auto"/>
        <w:bottom w:val="none" w:sz="0" w:space="0" w:color="auto"/>
        <w:right w:val="none" w:sz="0" w:space="0" w:color="auto"/>
      </w:divBdr>
    </w:div>
    <w:div w:id="1313287303">
      <w:bodyDiv w:val="1"/>
      <w:marLeft w:val="0"/>
      <w:marRight w:val="0"/>
      <w:marTop w:val="0"/>
      <w:marBottom w:val="0"/>
      <w:divBdr>
        <w:top w:val="none" w:sz="0" w:space="0" w:color="auto"/>
        <w:left w:val="none" w:sz="0" w:space="0" w:color="auto"/>
        <w:bottom w:val="none" w:sz="0" w:space="0" w:color="auto"/>
        <w:right w:val="none" w:sz="0" w:space="0" w:color="auto"/>
      </w:divBdr>
    </w:div>
    <w:div w:id="1314020230">
      <w:bodyDiv w:val="1"/>
      <w:marLeft w:val="0"/>
      <w:marRight w:val="0"/>
      <w:marTop w:val="0"/>
      <w:marBottom w:val="0"/>
      <w:divBdr>
        <w:top w:val="none" w:sz="0" w:space="0" w:color="auto"/>
        <w:left w:val="none" w:sz="0" w:space="0" w:color="auto"/>
        <w:bottom w:val="none" w:sz="0" w:space="0" w:color="auto"/>
        <w:right w:val="none" w:sz="0" w:space="0" w:color="auto"/>
      </w:divBdr>
    </w:div>
    <w:div w:id="1314525227">
      <w:bodyDiv w:val="1"/>
      <w:marLeft w:val="0"/>
      <w:marRight w:val="0"/>
      <w:marTop w:val="0"/>
      <w:marBottom w:val="0"/>
      <w:divBdr>
        <w:top w:val="none" w:sz="0" w:space="0" w:color="auto"/>
        <w:left w:val="none" w:sz="0" w:space="0" w:color="auto"/>
        <w:bottom w:val="none" w:sz="0" w:space="0" w:color="auto"/>
        <w:right w:val="none" w:sz="0" w:space="0" w:color="auto"/>
      </w:divBdr>
    </w:div>
    <w:div w:id="1314674524">
      <w:bodyDiv w:val="1"/>
      <w:marLeft w:val="0"/>
      <w:marRight w:val="0"/>
      <w:marTop w:val="0"/>
      <w:marBottom w:val="0"/>
      <w:divBdr>
        <w:top w:val="none" w:sz="0" w:space="0" w:color="auto"/>
        <w:left w:val="none" w:sz="0" w:space="0" w:color="auto"/>
        <w:bottom w:val="none" w:sz="0" w:space="0" w:color="auto"/>
        <w:right w:val="none" w:sz="0" w:space="0" w:color="auto"/>
      </w:divBdr>
    </w:div>
    <w:div w:id="1314792392">
      <w:bodyDiv w:val="1"/>
      <w:marLeft w:val="0"/>
      <w:marRight w:val="0"/>
      <w:marTop w:val="0"/>
      <w:marBottom w:val="0"/>
      <w:divBdr>
        <w:top w:val="none" w:sz="0" w:space="0" w:color="auto"/>
        <w:left w:val="none" w:sz="0" w:space="0" w:color="auto"/>
        <w:bottom w:val="none" w:sz="0" w:space="0" w:color="auto"/>
        <w:right w:val="none" w:sz="0" w:space="0" w:color="auto"/>
      </w:divBdr>
    </w:div>
    <w:div w:id="1315330276">
      <w:bodyDiv w:val="1"/>
      <w:marLeft w:val="0"/>
      <w:marRight w:val="0"/>
      <w:marTop w:val="0"/>
      <w:marBottom w:val="0"/>
      <w:divBdr>
        <w:top w:val="none" w:sz="0" w:space="0" w:color="auto"/>
        <w:left w:val="none" w:sz="0" w:space="0" w:color="auto"/>
        <w:bottom w:val="none" w:sz="0" w:space="0" w:color="auto"/>
        <w:right w:val="none" w:sz="0" w:space="0" w:color="auto"/>
      </w:divBdr>
    </w:div>
    <w:div w:id="1315335587">
      <w:bodyDiv w:val="1"/>
      <w:marLeft w:val="0"/>
      <w:marRight w:val="0"/>
      <w:marTop w:val="0"/>
      <w:marBottom w:val="0"/>
      <w:divBdr>
        <w:top w:val="none" w:sz="0" w:space="0" w:color="auto"/>
        <w:left w:val="none" w:sz="0" w:space="0" w:color="auto"/>
        <w:bottom w:val="none" w:sz="0" w:space="0" w:color="auto"/>
        <w:right w:val="none" w:sz="0" w:space="0" w:color="auto"/>
      </w:divBdr>
    </w:div>
    <w:div w:id="1316565161">
      <w:bodyDiv w:val="1"/>
      <w:marLeft w:val="0"/>
      <w:marRight w:val="0"/>
      <w:marTop w:val="0"/>
      <w:marBottom w:val="0"/>
      <w:divBdr>
        <w:top w:val="none" w:sz="0" w:space="0" w:color="auto"/>
        <w:left w:val="none" w:sz="0" w:space="0" w:color="auto"/>
        <w:bottom w:val="none" w:sz="0" w:space="0" w:color="auto"/>
        <w:right w:val="none" w:sz="0" w:space="0" w:color="auto"/>
      </w:divBdr>
    </w:div>
    <w:div w:id="1316684180">
      <w:bodyDiv w:val="1"/>
      <w:marLeft w:val="0"/>
      <w:marRight w:val="0"/>
      <w:marTop w:val="0"/>
      <w:marBottom w:val="0"/>
      <w:divBdr>
        <w:top w:val="none" w:sz="0" w:space="0" w:color="auto"/>
        <w:left w:val="none" w:sz="0" w:space="0" w:color="auto"/>
        <w:bottom w:val="none" w:sz="0" w:space="0" w:color="auto"/>
        <w:right w:val="none" w:sz="0" w:space="0" w:color="auto"/>
      </w:divBdr>
    </w:div>
    <w:div w:id="1316956995">
      <w:bodyDiv w:val="1"/>
      <w:marLeft w:val="0"/>
      <w:marRight w:val="0"/>
      <w:marTop w:val="0"/>
      <w:marBottom w:val="0"/>
      <w:divBdr>
        <w:top w:val="none" w:sz="0" w:space="0" w:color="auto"/>
        <w:left w:val="none" w:sz="0" w:space="0" w:color="auto"/>
        <w:bottom w:val="none" w:sz="0" w:space="0" w:color="auto"/>
        <w:right w:val="none" w:sz="0" w:space="0" w:color="auto"/>
      </w:divBdr>
    </w:div>
    <w:div w:id="1317147607">
      <w:bodyDiv w:val="1"/>
      <w:marLeft w:val="0"/>
      <w:marRight w:val="0"/>
      <w:marTop w:val="0"/>
      <w:marBottom w:val="0"/>
      <w:divBdr>
        <w:top w:val="none" w:sz="0" w:space="0" w:color="auto"/>
        <w:left w:val="none" w:sz="0" w:space="0" w:color="auto"/>
        <w:bottom w:val="none" w:sz="0" w:space="0" w:color="auto"/>
        <w:right w:val="none" w:sz="0" w:space="0" w:color="auto"/>
      </w:divBdr>
    </w:div>
    <w:div w:id="1317803372">
      <w:bodyDiv w:val="1"/>
      <w:marLeft w:val="0"/>
      <w:marRight w:val="0"/>
      <w:marTop w:val="0"/>
      <w:marBottom w:val="0"/>
      <w:divBdr>
        <w:top w:val="none" w:sz="0" w:space="0" w:color="auto"/>
        <w:left w:val="none" w:sz="0" w:space="0" w:color="auto"/>
        <w:bottom w:val="none" w:sz="0" w:space="0" w:color="auto"/>
        <w:right w:val="none" w:sz="0" w:space="0" w:color="auto"/>
      </w:divBdr>
    </w:div>
    <w:div w:id="1317997087">
      <w:bodyDiv w:val="1"/>
      <w:marLeft w:val="0"/>
      <w:marRight w:val="0"/>
      <w:marTop w:val="0"/>
      <w:marBottom w:val="0"/>
      <w:divBdr>
        <w:top w:val="none" w:sz="0" w:space="0" w:color="auto"/>
        <w:left w:val="none" w:sz="0" w:space="0" w:color="auto"/>
        <w:bottom w:val="none" w:sz="0" w:space="0" w:color="auto"/>
        <w:right w:val="none" w:sz="0" w:space="0" w:color="auto"/>
      </w:divBdr>
    </w:div>
    <w:div w:id="1318072702">
      <w:bodyDiv w:val="1"/>
      <w:marLeft w:val="0"/>
      <w:marRight w:val="0"/>
      <w:marTop w:val="0"/>
      <w:marBottom w:val="0"/>
      <w:divBdr>
        <w:top w:val="none" w:sz="0" w:space="0" w:color="auto"/>
        <w:left w:val="none" w:sz="0" w:space="0" w:color="auto"/>
        <w:bottom w:val="none" w:sz="0" w:space="0" w:color="auto"/>
        <w:right w:val="none" w:sz="0" w:space="0" w:color="auto"/>
      </w:divBdr>
    </w:div>
    <w:div w:id="1318458618">
      <w:bodyDiv w:val="1"/>
      <w:marLeft w:val="0"/>
      <w:marRight w:val="0"/>
      <w:marTop w:val="0"/>
      <w:marBottom w:val="0"/>
      <w:divBdr>
        <w:top w:val="none" w:sz="0" w:space="0" w:color="auto"/>
        <w:left w:val="none" w:sz="0" w:space="0" w:color="auto"/>
        <w:bottom w:val="none" w:sz="0" w:space="0" w:color="auto"/>
        <w:right w:val="none" w:sz="0" w:space="0" w:color="auto"/>
      </w:divBdr>
    </w:div>
    <w:div w:id="1318608771">
      <w:bodyDiv w:val="1"/>
      <w:marLeft w:val="0"/>
      <w:marRight w:val="0"/>
      <w:marTop w:val="0"/>
      <w:marBottom w:val="0"/>
      <w:divBdr>
        <w:top w:val="none" w:sz="0" w:space="0" w:color="auto"/>
        <w:left w:val="none" w:sz="0" w:space="0" w:color="auto"/>
        <w:bottom w:val="none" w:sz="0" w:space="0" w:color="auto"/>
        <w:right w:val="none" w:sz="0" w:space="0" w:color="auto"/>
      </w:divBdr>
    </w:div>
    <w:div w:id="1319043326">
      <w:bodyDiv w:val="1"/>
      <w:marLeft w:val="0"/>
      <w:marRight w:val="0"/>
      <w:marTop w:val="0"/>
      <w:marBottom w:val="0"/>
      <w:divBdr>
        <w:top w:val="none" w:sz="0" w:space="0" w:color="auto"/>
        <w:left w:val="none" w:sz="0" w:space="0" w:color="auto"/>
        <w:bottom w:val="none" w:sz="0" w:space="0" w:color="auto"/>
        <w:right w:val="none" w:sz="0" w:space="0" w:color="auto"/>
      </w:divBdr>
    </w:div>
    <w:div w:id="1319112123">
      <w:bodyDiv w:val="1"/>
      <w:marLeft w:val="0"/>
      <w:marRight w:val="0"/>
      <w:marTop w:val="0"/>
      <w:marBottom w:val="0"/>
      <w:divBdr>
        <w:top w:val="none" w:sz="0" w:space="0" w:color="auto"/>
        <w:left w:val="none" w:sz="0" w:space="0" w:color="auto"/>
        <w:bottom w:val="none" w:sz="0" w:space="0" w:color="auto"/>
        <w:right w:val="none" w:sz="0" w:space="0" w:color="auto"/>
      </w:divBdr>
    </w:div>
    <w:div w:id="1320112314">
      <w:bodyDiv w:val="1"/>
      <w:marLeft w:val="0"/>
      <w:marRight w:val="0"/>
      <w:marTop w:val="0"/>
      <w:marBottom w:val="0"/>
      <w:divBdr>
        <w:top w:val="none" w:sz="0" w:space="0" w:color="auto"/>
        <w:left w:val="none" w:sz="0" w:space="0" w:color="auto"/>
        <w:bottom w:val="none" w:sz="0" w:space="0" w:color="auto"/>
        <w:right w:val="none" w:sz="0" w:space="0" w:color="auto"/>
      </w:divBdr>
    </w:div>
    <w:div w:id="1320116509">
      <w:bodyDiv w:val="1"/>
      <w:marLeft w:val="0"/>
      <w:marRight w:val="0"/>
      <w:marTop w:val="0"/>
      <w:marBottom w:val="0"/>
      <w:divBdr>
        <w:top w:val="none" w:sz="0" w:space="0" w:color="auto"/>
        <w:left w:val="none" w:sz="0" w:space="0" w:color="auto"/>
        <w:bottom w:val="none" w:sz="0" w:space="0" w:color="auto"/>
        <w:right w:val="none" w:sz="0" w:space="0" w:color="auto"/>
      </w:divBdr>
    </w:div>
    <w:div w:id="1320695858">
      <w:bodyDiv w:val="1"/>
      <w:marLeft w:val="0"/>
      <w:marRight w:val="0"/>
      <w:marTop w:val="0"/>
      <w:marBottom w:val="0"/>
      <w:divBdr>
        <w:top w:val="none" w:sz="0" w:space="0" w:color="auto"/>
        <w:left w:val="none" w:sz="0" w:space="0" w:color="auto"/>
        <w:bottom w:val="none" w:sz="0" w:space="0" w:color="auto"/>
        <w:right w:val="none" w:sz="0" w:space="0" w:color="auto"/>
      </w:divBdr>
    </w:div>
    <w:div w:id="1321351369">
      <w:bodyDiv w:val="1"/>
      <w:marLeft w:val="0"/>
      <w:marRight w:val="0"/>
      <w:marTop w:val="0"/>
      <w:marBottom w:val="0"/>
      <w:divBdr>
        <w:top w:val="none" w:sz="0" w:space="0" w:color="auto"/>
        <w:left w:val="none" w:sz="0" w:space="0" w:color="auto"/>
        <w:bottom w:val="none" w:sz="0" w:space="0" w:color="auto"/>
        <w:right w:val="none" w:sz="0" w:space="0" w:color="auto"/>
      </w:divBdr>
    </w:div>
    <w:div w:id="1321421026">
      <w:bodyDiv w:val="1"/>
      <w:marLeft w:val="0"/>
      <w:marRight w:val="0"/>
      <w:marTop w:val="0"/>
      <w:marBottom w:val="0"/>
      <w:divBdr>
        <w:top w:val="none" w:sz="0" w:space="0" w:color="auto"/>
        <w:left w:val="none" w:sz="0" w:space="0" w:color="auto"/>
        <w:bottom w:val="none" w:sz="0" w:space="0" w:color="auto"/>
        <w:right w:val="none" w:sz="0" w:space="0" w:color="auto"/>
      </w:divBdr>
    </w:div>
    <w:div w:id="1321496398">
      <w:bodyDiv w:val="1"/>
      <w:marLeft w:val="0"/>
      <w:marRight w:val="0"/>
      <w:marTop w:val="0"/>
      <w:marBottom w:val="0"/>
      <w:divBdr>
        <w:top w:val="none" w:sz="0" w:space="0" w:color="auto"/>
        <w:left w:val="none" w:sz="0" w:space="0" w:color="auto"/>
        <w:bottom w:val="none" w:sz="0" w:space="0" w:color="auto"/>
        <w:right w:val="none" w:sz="0" w:space="0" w:color="auto"/>
      </w:divBdr>
    </w:div>
    <w:div w:id="1322656615">
      <w:bodyDiv w:val="1"/>
      <w:marLeft w:val="0"/>
      <w:marRight w:val="0"/>
      <w:marTop w:val="0"/>
      <w:marBottom w:val="0"/>
      <w:divBdr>
        <w:top w:val="none" w:sz="0" w:space="0" w:color="auto"/>
        <w:left w:val="none" w:sz="0" w:space="0" w:color="auto"/>
        <w:bottom w:val="none" w:sz="0" w:space="0" w:color="auto"/>
        <w:right w:val="none" w:sz="0" w:space="0" w:color="auto"/>
      </w:divBdr>
    </w:div>
    <w:div w:id="1322659282">
      <w:bodyDiv w:val="1"/>
      <w:marLeft w:val="0"/>
      <w:marRight w:val="0"/>
      <w:marTop w:val="0"/>
      <w:marBottom w:val="0"/>
      <w:divBdr>
        <w:top w:val="none" w:sz="0" w:space="0" w:color="auto"/>
        <w:left w:val="none" w:sz="0" w:space="0" w:color="auto"/>
        <w:bottom w:val="none" w:sz="0" w:space="0" w:color="auto"/>
        <w:right w:val="none" w:sz="0" w:space="0" w:color="auto"/>
      </w:divBdr>
    </w:div>
    <w:div w:id="1323116758">
      <w:bodyDiv w:val="1"/>
      <w:marLeft w:val="0"/>
      <w:marRight w:val="0"/>
      <w:marTop w:val="0"/>
      <w:marBottom w:val="0"/>
      <w:divBdr>
        <w:top w:val="none" w:sz="0" w:space="0" w:color="auto"/>
        <w:left w:val="none" w:sz="0" w:space="0" w:color="auto"/>
        <w:bottom w:val="none" w:sz="0" w:space="0" w:color="auto"/>
        <w:right w:val="none" w:sz="0" w:space="0" w:color="auto"/>
      </w:divBdr>
    </w:div>
    <w:div w:id="1323121972">
      <w:bodyDiv w:val="1"/>
      <w:marLeft w:val="0"/>
      <w:marRight w:val="0"/>
      <w:marTop w:val="0"/>
      <w:marBottom w:val="0"/>
      <w:divBdr>
        <w:top w:val="none" w:sz="0" w:space="0" w:color="auto"/>
        <w:left w:val="none" w:sz="0" w:space="0" w:color="auto"/>
        <w:bottom w:val="none" w:sz="0" w:space="0" w:color="auto"/>
        <w:right w:val="none" w:sz="0" w:space="0" w:color="auto"/>
      </w:divBdr>
    </w:div>
    <w:div w:id="1323585770">
      <w:bodyDiv w:val="1"/>
      <w:marLeft w:val="0"/>
      <w:marRight w:val="0"/>
      <w:marTop w:val="0"/>
      <w:marBottom w:val="0"/>
      <w:divBdr>
        <w:top w:val="none" w:sz="0" w:space="0" w:color="auto"/>
        <w:left w:val="none" w:sz="0" w:space="0" w:color="auto"/>
        <w:bottom w:val="none" w:sz="0" w:space="0" w:color="auto"/>
        <w:right w:val="none" w:sz="0" w:space="0" w:color="auto"/>
      </w:divBdr>
    </w:div>
    <w:div w:id="1323895702">
      <w:bodyDiv w:val="1"/>
      <w:marLeft w:val="0"/>
      <w:marRight w:val="0"/>
      <w:marTop w:val="0"/>
      <w:marBottom w:val="0"/>
      <w:divBdr>
        <w:top w:val="none" w:sz="0" w:space="0" w:color="auto"/>
        <w:left w:val="none" w:sz="0" w:space="0" w:color="auto"/>
        <w:bottom w:val="none" w:sz="0" w:space="0" w:color="auto"/>
        <w:right w:val="none" w:sz="0" w:space="0" w:color="auto"/>
      </w:divBdr>
    </w:div>
    <w:div w:id="1324158900">
      <w:bodyDiv w:val="1"/>
      <w:marLeft w:val="0"/>
      <w:marRight w:val="0"/>
      <w:marTop w:val="0"/>
      <w:marBottom w:val="0"/>
      <w:divBdr>
        <w:top w:val="none" w:sz="0" w:space="0" w:color="auto"/>
        <w:left w:val="none" w:sz="0" w:space="0" w:color="auto"/>
        <w:bottom w:val="none" w:sz="0" w:space="0" w:color="auto"/>
        <w:right w:val="none" w:sz="0" w:space="0" w:color="auto"/>
      </w:divBdr>
    </w:div>
    <w:div w:id="1324427395">
      <w:bodyDiv w:val="1"/>
      <w:marLeft w:val="0"/>
      <w:marRight w:val="0"/>
      <w:marTop w:val="0"/>
      <w:marBottom w:val="0"/>
      <w:divBdr>
        <w:top w:val="none" w:sz="0" w:space="0" w:color="auto"/>
        <w:left w:val="none" w:sz="0" w:space="0" w:color="auto"/>
        <w:bottom w:val="none" w:sz="0" w:space="0" w:color="auto"/>
        <w:right w:val="none" w:sz="0" w:space="0" w:color="auto"/>
      </w:divBdr>
    </w:div>
    <w:div w:id="1325468826">
      <w:bodyDiv w:val="1"/>
      <w:marLeft w:val="0"/>
      <w:marRight w:val="0"/>
      <w:marTop w:val="0"/>
      <w:marBottom w:val="0"/>
      <w:divBdr>
        <w:top w:val="none" w:sz="0" w:space="0" w:color="auto"/>
        <w:left w:val="none" w:sz="0" w:space="0" w:color="auto"/>
        <w:bottom w:val="none" w:sz="0" w:space="0" w:color="auto"/>
        <w:right w:val="none" w:sz="0" w:space="0" w:color="auto"/>
      </w:divBdr>
    </w:div>
    <w:div w:id="1325476937">
      <w:bodyDiv w:val="1"/>
      <w:marLeft w:val="0"/>
      <w:marRight w:val="0"/>
      <w:marTop w:val="0"/>
      <w:marBottom w:val="0"/>
      <w:divBdr>
        <w:top w:val="none" w:sz="0" w:space="0" w:color="auto"/>
        <w:left w:val="none" w:sz="0" w:space="0" w:color="auto"/>
        <w:bottom w:val="none" w:sz="0" w:space="0" w:color="auto"/>
        <w:right w:val="none" w:sz="0" w:space="0" w:color="auto"/>
      </w:divBdr>
    </w:div>
    <w:div w:id="1325815331">
      <w:bodyDiv w:val="1"/>
      <w:marLeft w:val="0"/>
      <w:marRight w:val="0"/>
      <w:marTop w:val="0"/>
      <w:marBottom w:val="0"/>
      <w:divBdr>
        <w:top w:val="none" w:sz="0" w:space="0" w:color="auto"/>
        <w:left w:val="none" w:sz="0" w:space="0" w:color="auto"/>
        <w:bottom w:val="none" w:sz="0" w:space="0" w:color="auto"/>
        <w:right w:val="none" w:sz="0" w:space="0" w:color="auto"/>
      </w:divBdr>
    </w:div>
    <w:div w:id="1325822023">
      <w:bodyDiv w:val="1"/>
      <w:marLeft w:val="0"/>
      <w:marRight w:val="0"/>
      <w:marTop w:val="0"/>
      <w:marBottom w:val="0"/>
      <w:divBdr>
        <w:top w:val="none" w:sz="0" w:space="0" w:color="auto"/>
        <w:left w:val="none" w:sz="0" w:space="0" w:color="auto"/>
        <w:bottom w:val="none" w:sz="0" w:space="0" w:color="auto"/>
        <w:right w:val="none" w:sz="0" w:space="0" w:color="auto"/>
      </w:divBdr>
    </w:div>
    <w:div w:id="1326013624">
      <w:bodyDiv w:val="1"/>
      <w:marLeft w:val="0"/>
      <w:marRight w:val="0"/>
      <w:marTop w:val="0"/>
      <w:marBottom w:val="0"/>
      <w:divBdr>
        <w:top w:val="none" w:sz="0" w:space="0" w:color="auto"/>
        <w:left w:val="none" w:sz="0" w:space="0" w:color="auto"/>
        <w:bottom w:val="none" w:sz="0" w:space="0" w:color="auto"/>
        <w:right w:val="none" w:sz="0" w:space="0" w:color="auto"/>
      </w:divBdr>
    </w:div>
    <w:div w:id="1326278385">
      <w:bodyDiv w:val="1"/>
      <w:marLeft w:val="0"/>
      <w:marRight w:val="0"/>
      <w:marTop w:val="0"/>
      <w:marBottom w:val="0"/>
      <w:divBdr>
        <w:top w:val="none" w:sz="0" w:space="0" w:color="auto"/>
        <w:left w:val="none" w:sz="0" w:space="0" w:color="auto"/>
        <w:bottom w:val="none" w:sz="0" w:space="0" w:color="auto"/>
        <w:right w:val="none" w:sz="0" w:space="0" w:color="auto"/>
      </w:divBdr>
    </w:div>
    <w:div w:id="1326590571">
      <w:bodyDiv w:val="1"/>
      <w:marLeft w:val="0"/>
      <w:marRight w:val="0"/>
      <w:marTop w:val="0"/>
      <w:marBottom w:val="0"/>
      <w:divBdr>
        <w:top w:val="none" w:sz="0" w:space="0" w:color="auto"/>
        <w:left w:val="none" w:sz="0" w:space="0" w:color="auto"/>
        <w:bottom w:val="none" w:sz="0" w:space="0" w:color="auto"/>
        <w:right w:val="none" w:sz="0" w:space="0" w:color="auto"/>
      </w:divBdr>
    </w:div>
    <w:div w:id="1326787409">
      <w:bodyDiv w:val="1"/>
      <w:marLeft w:val="0"/>
      <w:marRight w:val="0"/>
      <w:marTop w:val="0"/>
      <w:marBottom w:val="0"/>
      <w:divBdr>
        <w:top w:val="none" w:sz="0" w:space="0" w:color="auto"/>
        <w:left w:val="none" w:sz="0" w:space="0" w:color="auto"/>
        <w:bottom w:val="none" w:sz="0" w:space="0" w:color="auto"/>
        <w:right w:val="none" w:sz="0" w:space="0" w:color="auto"/>
      </w:divBdr>
    </w:div>
    <w:div w:id="1326787891">
      <w:bodyDiv w:val="1"/>
      <w:marLeft w:val="0"/>
      <w:marRight w:val="0"/>
      <w:marTop w:val="0"/>
      <w:marBottom w:val="0"/>
      <w:divBdr>
        <w:top w:val="none" w:sz="0" w:space="0" w:color="auto"/>
        <w:left w:val="none" w:sz="0" w:space="0" w:color="auto"/>
        <w:bottom w:val="none" w:sz="0" w:space="0" w:color="auto"/>
        <w:right w:val="none" w:sz="0" w:space="0" w:color="auto"/>
      </w:divBdr>
    </w:div>
    <w:div w:id="1326860516">
      <w:bodyDiv w:val="1"/>
      <w:marLeft w:val="0"/>
      <w:marRight w:val="0"/>
      <w:marTop w:val="0"/>
      <w:marBottom w:val="0"/>
      <w:divBdr>
        <w:top w:val="none" w:sz="0" w:space="0" w:color="auto"/>
        <w:left w:val="none" w:sz="0" w:space="0" w:color="auto"/>
        <w:bottom w:val="none" w:sz="0" w:space="0" w:color="auto"/>
        <w:right w:val="none" w:sz="0" w:space="0" w:color="auto"/>
      </w:divBdr>
    </w:div>
    <w:div w:id="1327175462">
      <w:bodyDiv w:val="1"/>
      <w:marLeft w:val="0"/>
      <w:marRight w:val="0"/>
      <w:marTop w:val="0"/>
      <w:marBottom w:val="0"/>
      <w:divBdr>
        <w:top w:val="none" w:sz="0" w:space="0" w:color="auto"/>
        <w:left w:val="none" w:sz="0" w:space="0" w:color="auto"/>
        <w:bottom w:val="none" w:sz="0" w:space="0" w:color="auto"/>
        <w:right w:val="none" w:sz="0" w:space="0" w:color="auto"/>
      </w:divBdr>
    </w:div>
    <w:div w:id="1327241488">
      <w:bodyDiv w:val="1"/>
      <w:marLeft w:val="0"/>
      <w:marRight w:val="0"/>
      <w:marTop w:val="0"/>
      <w:marBottom w:val="0"/>
      <w:divBdr>
        <w:top w:val="none" w:sz="0" w:space="0" w:color="auto"/>
        <w:left w:val="none" w:sz="0" w:space="0" w:color="auto"/>
        <w:bottom w:val="none" w:sz="0" w:space="0" w:color="auto"/>
        <w:right w:val="none" w:sz="0" w:space="0" w:color="auto"/>
      </w:divBdr>
    </w:div>
    <w:div w:id="1327395651">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7589991">
      <w:bodyDiv w:val="1"/>
      <w:marLeft w:val="0"/>
      <w:marRight w:val="0"/>
      <w:marTop w:val="0"/>
      <w:marBottom w:val="0"/>
      <w:divBdr>
        <w:top w:val="none" w:sz="0" w:space="0" w:color="auto"/>
        <w:left w:val="none" w:sz="0" w:space="0" w:color="auto"/>
        <w:bottom w:val="none" w:sz="0" w:space="0" w:color="auto"/>
        <w:right w:val="none" w:sz="0" w:space="0" w:color="auto"/>
      </w:divBdr>
    </w:div>
    <w:div w:id="1327896560">
      <w:bodyDiv w:val="1"/>
      <w:marLeft w:val="0"/>
      <w:marRight w:val="0"/>
      <w:marTop w:val="0"/>
      <w:marBottom w:val="0"/>
      <w:divBdr>
        <w:top w:val="none" w:sz="0" w:space="0" w:color="auto"/>
        <w:left w:val="none" w:sz="0" w:space="0" w:color="auto"/>
        <w:bottom w:val="none" w:sz="0" w:space="0" w:color="auto"/>
        <w:right w:val="none" w:sz="0" w:space="0" w:color="auto"/>
      </w:divBdr>
    </w:div>
    <w:div w:id="1328023686">
      <w:bodyDiv w:val="1"/>
      <w:marLeft w:val="0"/>
      <w:marRight w:val="0"/>
      <w:marTop w:val="0"/>
      <w:marBottom w:val="0"/>
      <w:divBdr>
        <w:top w:val="none" w:sz="0" w:space="0" w:color="auto"/>
        <w:left w:val="none" w:sz="0" w:space="0" w:color="auto"/>
        <w:bottom w:val="none" w:sz="0" w:space="0" w:color="auto"/>
        <w:right w:val="none" w:sz="0" w:space="0" w:color="auto"/>
      </w:divBdr>
    </w:div>
    <w:div w:id="1328096621">
      <w:bodyDiv w:val="1"/>
      <w:marLeft w:val="0"/>
      <w:marRight w:val="0"/>
      <w:marTop w:val="0"/>
      <w:marBottom w:val="0"/>
      <w:divBdr>
        <w:top w:val="none" w:sz="0" w:space="0" w:color="auto"/>
        <w:left w:val="none" w:sz="0" w:space="0" w:color="auto"/>
        <w:bottom w:val="none" w:sz="0" w:space="0" w:color="auto"/>
        <w:right w:val="none" w:sz="0" w:space="0" w:color="auto"/>
      </w:divBdr>
    </w:div>
    <w:div w:id="1328439877">
      <w:bodyDiv w:val="1"/>
      <w:marLeft w:val="0"/>
      <w:marRight w:val="0"/>
      <w:marTop w:val="0"/>
      <w:marBottom w:val="0"/>
      <w:divBdr>
        <w:top w:val="none" w:sz="0" w:space="0" w:color="auto"/>
        <w:left w:val="none" w:sz="0" w:space="0" w:color="auto"/>
        <w:bottom w:val="none" w:sz="0" w:space="0" w:color="auto"/>
        <w:right w:val="none" w:sz="0" w:space="0" w:color="auto"/>
      </w:divBdr>
    </w:div>
    <w:div w:id="1328820727">
      <w:bodyDiv w:val="1"/>
      <w:marLeft w:val="0"/>
      <w:marRight w:val="0"/>
      <w:marTop w:val="0"/>
      <w:marBottom w:val="0"/>
      <w:divBdr>
        <w:top w:val="none" w:sz="0" w:space="0" w:color="auto"/>
        <w:left w:val="none" w:sz="0" w:space="0" w:color="auto"/>
        <w:bottom w:val="none" w:sz="0" w:space="0" w:color="auto"/>
        <w:right w:val="none" w:sz="0" w:space="0" w:color="auto"/>
      </w:divBdr>
    </w:div>
    <w:div w:id="1329136828">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29553353">
      <w:bodyDiv w:val="1"/>
      <w:marLeft w:val="0"/>
      <w:marRight w:val="0"/>
      <w:marTop w:val="0"/>
      <w:marBottom w:val="0"/>
      <w:divBdr>
        <w:top w:val="none" w:sz="0" w:space="0" w:color="auto"/>
        <w:left w:val="none" w:sz="0" w:space="0" w:color="auto"/>
        <w:bottom w:val="none" w:sz="0" w:space="0" w:color="auto"/>
        <w:right w:val="none" w:sz="0" w:space="0" w:color="auto"/>
      </w:divBdr>
    </w:div>
    <w:div w:id="1329867670">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0522132">
      <w:bodyDiv w:val="1"/>
      <w:marLeft w:val="0"/>
      <w:marRight w:val="0"/>
      <w:marTop w:val="0"/>
      <w:marBottom w:val="0"/>
      <w:divBdr>
        <w:top w:val="none" w:sz="0" w:space="0" w:color="auto"/>
        <w:left w:val="none" w:sz="0" w:space="0" w:color="auto"/>
        <w:bottom w:val="none" w:sz="0" w:space="0" w:color="auto"/>
        <w:right w:val="none" w:sz="0" w:space="0" w:color="auto"/>
      </w:divBdr>
    </w:div>
    <w:div w:id="1331830342">
      <w:bodyDiv w:val="1"/>
      <w:marLeft w:val="0"/>
      <w:marRight w:val="0"/>
      <w:marTop w:val="0"/>
      <w:marBottom w:val="0"/>
      <w:divBdr>
        <w:top w:val="none" w:sz="0" w:space="0" w:color="auto"/>
        <w:left w:val="none" w:sz="0" w:space="0" w:color="auto"/>
        <w:bottom w:val="none" w:sz="0" w:space="0" w:color="auto"/>
        <w:right w:val="none" w:sz="0" w:space="0" w:color="auto"/>
      </w:divBdr>
    </w:div>
    <w:div w:id="1331911263">
      <w:bodyDiv w:val="1"/>
      <w:marLeft w:val="0"/>
      <w:marRight w:val="0"/>
      <w:marTop w:val="0"/>
      <w:marBottom w:val="0"/>
      <w:divBdr>
        <w:top w:val="none" w:sz="0" w:space="0" w:color="auto"/>
        <w:left w:val="none" w:sz="0" w:space="0" w:color="auto"/>
        <w:bottom w:val="none" w:sz="0" w:space="0" w:color="auto"/>
        <w:right w:val="none" w:sz="0" w:space="0" w:color="auto"/>
      </w:divBdr>
    </w:div>
    <w:div w:id="1332223658">
      <w:bodyDiv w:val="1"/>
      <w:marLeft w:val="0"/>
      <w:marRight w:val="0"/>
      <w:marTop w:val="0"/>
      <w:marBottom w:val="0"/>
      <w:divBdr>
        <w:top w:val="none" w:sz="0" w:space="0" w:color="auto"/>
        <w:left w:val="none" w:sz="0" w:space="0" w:color="auto"/>
        <w:bottom w:val="none" w:sz="0" w:space="0" w:color="auto"/>
        <w:right w:val="none" w:sz="0" w:space="0" w:color="auto"/>
      </w:divBdr>
    </w:div>
    <w:div w:id="1332568009">
      <w:bodyDiv w:val="1"/>
      <w:marLeft w:val="0"/>
      <w:marRight w:val="0"/>
      <w:marTop w:val="0"/>
      <w:marBottom w:val="0"/>
      <w:divBdr>
        <w:top w:val="none" w:sz="0" w:space="0" w:color="auto"/>
        <w:left w:val="none" w:sz="0" w:space="0" w:color="auto"/>
        <w:bottom w:val="none" w:sz="0" w:space="0" w:color="auto"/>
        <w:right w:val="none" w:sz="0" w:space="0" w:color="auto"/>
      </w:divBdr>
    </w:div>
    <w:div w:id="1332756380">
      <w:bodyDiv w:val="1"/>
      <w:marLeft w:val="0"/>
      <w:marRight w:val="0"/>
      <w:marTop w:val="0"/>
      <w:marBottom w:val="0"/>
      <w:divBdr>
        <w:top w:val="none" w:sz="0" w:space="0" w:color="auto"/>
        <w:left w:val="none" w:sz="0" w:space="0" w:color="auto"/>
        <w:bottom w:val="none" w:sz="0" w:space="0" w:color="auto"/>
        <w:right w:val="none" w:sz="0" w:space="0" w:color="auto"/>
      </w:divBdr>
    </w:div>
    <w:div w:id="1332952602">
      <w:bodyDiv w:val="1"/>
      <w:marLeft w:val="0"/>
      <w:marRight w:val="0"/>
      <w:marTop w:val="0"/>
      <w:marBottom w:val="0"/>
      <w:divBdr>
        <w:top w:val="none" w:sz="0" w:space="0" w:color="auto"/>
        <w:left w:val="none" w:sz="0" w:space="0" w:color="auto"/>
        <w:bottom w:val="none" w:sz="0" w:space="0" w:color="auto"/>
        <w:right w:val="none" w:sz="0" w:space="0" w:color="auto"/>
      </w:divBdr>
    </w:div>
    <w:div w:id="1333027419">
      <w:bodyDiv w:val="1"/>
      <w:marLeft w:val="0"/>
      <w:marRight w:val="0"/>
      <w:marTop w:val="0"/>
      <w:marBottom w:val="0"/>
      <w:divBdr>
        <w:top w:val="none" w:sz="0" w:space="0" w:color="auto"/>
        <w:left w:val="none" w:sz="0" w:space="0" w:color="auto"/>
        <w:bottom w:val="none" w:sz="0" w:space="0" w:color="auto"/>
        <w:right w:val="none" w:sz="0" w:space="0" w:color="auto"/>
      </w:divBdr>
    </w:div>
    <w:div w:id="1333147926">
      <w:bodyDiv w:val="1"/>
      <w:marLeft w:val="0"/>
      <w:marRight w:val="0"/>
      <w:marTop w:val="0"/>
      <w:marBottom w:val="0"/>
      <w:divBdr>
        <w:top w:val="none" w:sz="0" w:space="0" w:color="auto"/>
        <w:left w:val="none" w:sz="0" w:space="0" w:color="auto"/>
        <w:bottom w:val="none" w:sz="0" w:space="0" w:color="auto"/>
        <w:right w:val="none" w:sz="0" w:space="0" w:color="auto"/>
      </w:divBdr>
    </w:div>
    <w:div w:id="1333341404">
      <w:bodyDiv w:val="1"/>
      <w:marLeft w:val="0"/>
      <w:marRight w:val="0"/>
      <w:marTop w:val="0"/>
      <w:marBottom w:val="0"/>
      <w:divBdr>
        <w:top w:val="none" w:sz="0" w:space="0" w:color="auto"/>
        <w:left w:val="none" w:sz="0" w:space="0" w:color="auto"/>
        <w:bottom w:val="none" w:sz="0" w:space="0" w:color="auto"/>
        <w:right w:val="none" w:sz="0" w:space="0" w:color="auto"/>
      </w:divBdr>
    </w:div>
    <w:div w:id="1334260785">
      <w:bodyDiv w:val="1"/>
      <w:marLeft w:val="0"/>
      <w:marRight w:val="0"/>
      <w:marTop w:val="0"/>
      <w:marBottom w:val="0"/>
      <w:divBdr>
        <w:top w:val="none" w:sz="0" w:space="0" w:color="auto"/>
        <w:left w:val="none" w:sz="0" w:space="0" w:color="auto"/>
        <w:bottom w:val="none" w:sz="0" w:space="0" w:color="auto"/>
        <w:right w:val="none" w:sz="0" w:space="0" w:color="auto"/>
      </w:divBdr>
    </w:div>
    <w:div w:id="1334262368">
      <w:bodyDiv w:val="1"/>
      <w:marLeft w:val="0"/>
      <w:marRight w:val="0"/>
      <w:marTop w:val="0"/>
      <w:marBottom w:val="0"/>
      <w:divBdr>
        <w:top w:val="none" w:sz="0" w:space="0" w:color="auto"/>
        <w:left w:val="none" w:sz="0" w:space="0" w:color="auto"/>
        <w:bottom w:val="none" w:sz="0" w:space="0" w:color="auto"/>
        <w:right w:val="none" w:sz="0" w:space="0" w:color="auto"/>
      </w:divBdr>
    </w:div>
    <w:div w:id="1334651361">
      <w:bodyDiv w:val="1"/>
      <w:marLeft w:val="0"/>
      <w:marRight w:val="0"/>
      <w:marTop w:val="0"/>
      <w:marBottom w:val="0"/>
      <w:divBdr>
        <w:top w:val="none" w:sz="0" w:space="0" w:color="auto"/>
        <w:left w:val="none" w:sz="0" w:space="0" w:color="auto"/>
        <w:bottom w:val="none" w:sz="0" w:space="0" w:color="auto"/>
        <w:right w:val="none" w:sz="0" w:space="0" w:color="auto"/>
      </w:divBdr>
    </w:div>
    <w:div w:id="1334726856">
      <w:bodyDiv w:val="1"/>
      <w:marLeft w:val="0"/>
      <w:marRight w:val="0"/>
      <w:marTop w:val="0"/>
      <w:marBottom w:val="0"/>
      <w:divBdr>
        <w:top w:val="none" w:sz="0" w:space="0" w:color="auto"/>
        <w:left w:val="none" w:sz="0" w:space="0" w:color="auto"/>
        <w:bottom w:val="none" w:sz="0" w:space="0" w:color="auto"/>
        <w:right w:val="none" w:sz="0" w:space="0" w:color="auto"/>
      </w:divBdr>
    </w:div>
    <w:div w:id="1335035264">
      <w:bodyDiv w:val="1"/>
      <w:marLeft w:val="0"/>
      <w:marRight w:val="0"/>
      <w:marTop w:val="0"/>
      <w:marBottom w:val="0"/>
      <w:divBdr>
        <w:top w:val="none" w:sz="0" w:space="0" w:color="auto"/>
        <w:left w:val="none" w:sz="0" w:space="0" w:color="auto"/>
        <w:bottom w:val="none" w:sz="0" w:space="0" w:color="auto"/>
        <w:right w:val="none" w:sz="0" w:space="0" w:color="auto"/>
      </w:divBdr>
    </w:div>
    <w:div w:id="1335380915">
      <w:bodyDiv w:val="1"/>
      <w:marLeft w:val="0"/>
      <w:marRight w:val="0"/>
      <w:marTop w:val="0"/>
      <w:marBottom w:val="0"/>
      <w:divBdr>
        <w:top w:val="none" w:sz="0" w:space="0" w:color="auto"/>
        <w:left w:val="none" w:sz="0" w:space="0" w:color="auto"/>
        <w:bottom w:val="none" w:sz="0" w:space="0" w:color="auto"/>
        <w:right w:val="none" w:sz="0" w:space="0" w:color="auto"/>
      </w:divBdr>
    </w:div>
    <w:div w:id="1336228343">
      <w:bodyDiv w:val="1"/>
      <w:marLeft w:val="0"/>
      <w:marRight w:val="0"/>
      <w:marTop w:val="0"/>
      <w:marBottom w:val="0"/>
      <w:divBdr>
        <w:top w:val="none" w:sz="0" w:space="0" w:color="auto"/>
        <w:left w:val="none" w:sz="0" w:space="0" w:color="auto"/>
        <w:bottom w:val="none" w:sz="0" w:space="0" w:color="auto"/>
        <w:right w:val="none" w:sz="0" w:space="0" w:color="auto"/>
      </w:divBdr>
    </w:div>
    <w:div w:id="1336424457">
      <w:bodyDiv w:val="1"/>
      <w:marLeft w:val="0"/>
      <w:marRight w:val="0"/>
      <w:marTop w:val="0"/>
      <w:marBottom w:val="0"/>
      <w:divBdr>
        <w:top w:val="none" w:sz="0" w:space="0" w:color="auto"/>
        <w:left w:val="none" w:sz="0" w:space="0" w:color="auto"/>
        <w:bottom w:val="none" w:sz="0" w:space="0" w:color="auto"/>
        <w:right w:val="none" w:sz="0" w:space="0" w:color="auto"/>
      </w:divBdr>
    </w:div>
    <w:div w:id="1336491136">
      <w:bodyDiv w:val="1"/>
      <w:marLeft w:val="0"/>
      <w:marRight w:val="0"/>
      <w:marTop w:val="0"/>
      <w:marBottom w:val="0"/>
      <w:divBdr>
        <w:top w:val="none" w:sz="0" w:space="0" w:color="auto"/>
        <w:left w:val="none" w:sz="0" w:space="0" w:color="auto"/>
        <w:bottom w:val="none" w:sz="0" w:space="0" w:color="auto"/>
        <w:right w:val="none" w:sz="0" w:space="0" w:color="auto"/>
      </w:divBdr>
    </w:div>
    <w:div w:id="1336691258">
      <w:bodyDiv w:val="1"/>
      <w:marLeft w:val="0"/>
      <w:marRight w:val="0"/>
      <w:marTop w:val="0"/>
      <w:marBottom w:val="0"/>
      <w:divBdr>
        <w:top w:val="none" w:sz="0" w:space="0" w:color="auto"/>
        <w:left w:val="none" w:sz="0" w:space="0" w:color="auto"/>
        <w:bottom w:val="none" w:sz="0" w:space="0" w:color="auto"/>
        <w:right w:val="none" w:sz="0" w:space="0" w:color="auto"/>
      </w:divBdr>
    </w:div>
    <w:div w:id="1337270929">
      <w:bodyDiv w:val="1"/>
      <w:marLeft w:val="0"/>
      <w:marRight w:val="0"/>
      <w:marTop w:val="0"/>
      <w:marBottom w:val="0"/>
      <w:divBdr>
        <w:top w:val="none" w:sz="0" w:space="0" w:color="auto"/>
        <w:left w:val="none" w:sz="0" w:space="0" w:color="auto"/>
        <w:bottom w:val="none" w:sz="0" w:space="0" w:color="auto"/>
        <w:right w:val="none" w:sz="0" w:space="0" w:color="auto"/>
      </w:divBdr>
    </w:div>
    <w:div w:id="1337341129">
      <w:bodyDiv w:val="1"/>
      <w:marLeft w:val="0"/>
      <w:marRight w:val="0"/>
      <w:marTop w:val="0"/>
      <w:marBottom w:val="0"/>
      <w:divBdr>
        <w:top w:val="none" w:sz="0" w:space="0" w:color="auto"/>
        <w:left w:val="none" w:sz="0" w:space="0" w:color="auto"/>
        <w:bottom w:val="none" w:sz="0" w:space="0" w:color="auto"/>
        <w:right w:val="none" w:sz="0" w:space="0" w:color="auto"/>
      </w:divBdr>
    </w:div>
    <w:div w:id="1338457038">
      <w:bodyDiv w:val="1"/>
      <w:marLeft w:val="0"/>
      <w:marRight w:val="0"/>
      <w:marTop w:val="0"/>
      <w:marBottom w:val="0"/>
      <w:divBdr>
        <w:top w:val="none" w:sz="0" w:space="0" w:color="auto"/>
        <w:left w:val="none" w:sz="0" w:space="0" w:color="auto"/>
        <w:bottom w:val="none" w:sz="0" w:space="0" w:color="auto"/>
        <w:right w:val="none" w:sz="0" w:space="0" w:color="auto"/>
      </w:divBdr>
    </w:div>
    <w:div w:id="1338728594">
      <w:bodyDiv w:val="1"/>
      <w:marLeft w:val="0"/>
      <w:marRight w:val="0"/>
      <w:marTop w:val="0"/>
      <w:marBottom w:val="0"/>
      <w:divBdr>
        <w:top w:val="none" w:sz="0" w:space="0" w:color="auto"/>
        <w:left w:val="none" w:sz="0" w:space="0" w:color="auto"/>
        <w:bottom w:val="none" w:sz="0" w:space="0" w:color="auto"/>
        <w:right w:val="none" w:sz="0" w:space="0" w:color="auto"/>
      </w:divBdr>
    </w:div>
    <w:div w:id="1339389532">
      <w:bodyDiv w:val="1"/>
      <w:marLeft w:val="0"/>
      <w:marRight w:val="0"/>
      <w:marTop w:val="0"/>
      <w:marBottom w:val="0"/>
      <w:divBdr>
        <w:top w:val="none" w:sz="0" w:space="0" w:color="auto"/>
        <w:left w:val="none" w:sz="0" w:space="0" w:color="auto"/>
        <w:bottom w:val="none" w:sz="0" w:space="0" w:color="auto"/>
        <w:right w:val="none" w:sz="0" w:space="0" w:color="auto"/>
      </w:divBdr>
    </w:div>
    <w:div w:id="1339427408">
      <w:bodyDiv w:val="1"/>
      <w:marLeft w:val="0"/>
      <w:marRight w:val="0"/>
      <w:marTop w:val="0"/>
      <w:marBottom w:val="0"/>
      <w:divBdr>
        <w:top w:val="none" w:sz="0" w:space="0" w:color="auto"/>
        <w:left w:val="none" w:sz="0" w:space="0" w:color="auto"/>
        <w:bottom w:val="none" w:sz="0" w:space="0" w:color="auto"/>
        <w:right w:val="none" w:sz="0" w:space="0" w:color="auto"/>
      </w:divBdr>
    </w:div>
    <w:div w:id="1339767176">
      <w:bodyDiv w:val="1"/>
      <w:marLeft w:val="0"/>
      <w:marRight w:val="0"/>
      <w:marTop w:val="0"/>
      <w:marBottom w:val="0"/>
      <w:divBdr>
        <w:top w:val="none" w:sz="0" w:space="0" w:color="auto"/>
        <w:left w:val="none" w:sz="0" w:space="0" w:color="auto"/>
        <w:bottom w:val="none" w:sz="0" w:space="0" w:color="auto"/>
        <w:right w:val="none" w:sz="0" w:space="0" w:color="auto"/>
      </w:divBdr>
    </w:div>
    <w:div w:id="1342077196">
      <w:bodyDiv w:val="1"/>
      <w:marLeft w:val="0"/>
      <w:marRight w:val="0"/>
      <w:marTop w:val="0"/>
      <w:marBottom w:val="0"/>
      <w:divBdr>
        <w:top w:val="none" w:sz="0" w:space="0" w:color="auto"/>
        <w:left w:val="none" w:sz="0" w:space="0" w:color="auto"/>
        <w:bottom w:val="none" w:sz="0" w:space="0" w:color="auto"/>
        <w:right w:val="none" w:sz="0" w:space="0" w:color="auto"/>
      </w:divBdr>
    </w:div>
    <w:div w:id="1343052205">
      <w:bodyDiv w:val="1"/>
      <w:marLeft w:val="0"/>
      <w:marRight w:val="0"/>
      <w:marTop w:val="0"/>
      <w:marBottom w:val="0"/>
      <w:divBdr>
        <w:top w:val="none" w:sz="0" w:space="0" w:color="auto"/>
        <w:left w:val="none" w:sz="0" w:space="0" w:color="auto"/>
        <w:bottom w:val="none" w:sz="0" w:space="0" w:color="auto"/>
        <w:right w:val="none" w:sz="0" w:space="0" w:color="auto"/>
      </w:divBdr>
    </w:div>
    <w:div w:id="1343169334">
      <w:bodyDiv w:val="1"/>
      <w:marLeft w:val="0"/>
      <w:marRight w:val="0"/>
      <w:marTop w:val="0"/>
      <w:marBottom w:val="0"/>
      <w:divBdr>
        <w:top w:val="none" w:sz="0" w:space="0" w:color="auto"/>
        <w:left w:val="none" w:sz="0" w:space="0" w:color="auto"/>
        <w:bottom w:val="none" w:sz="0" w:space="0" w:color="auto"/>
        <w:right w:val="none" w:sz="0" w:space="0" w:color="auto"/>
      </w:divBdr>
    </w:div>
    <w:div w:id="1343439000">
      <w:bodyDiv w:val="1"/>
      <w:marLeft w:val="0"/>
      <w:marRight w:val="0"/>
      <w:marTop w:val="0"/>
      <w:marBottom w:val="0"/>
      <w:divBdr>
        <w:top w:val="none" w:sz="0" w:space="0" w:color="auto"/>
        <w:left w:val="none" w:sz="0" w:space="0" w:color="auto"/>
        <w:bottom w:val="none" w:sz="0" w:space="0" w:color="auto"/>
        <w:right w:val="none" w:sz="0" w:space="0" w:color="auto"/>
      </w:divBdr>
    </w:div>
    <w:div w:id="1343553586">
      <w:bodyDiv w:val="1"/>
      <w:marLeft w:val="0"/>
      <w:marRight w:val="0"/>
      <w:marTop w:val="0"/>
      <w:marBottom w:val="0"/>
      <w:divBdr>
        <w:top w:val="none" w:sz="0" w:space="0" w:color="auto"/>
        <w:left w:val="none" w:sz="0" w:space="0" w:color="auto"/>
        <w:bottom w:val="none" w:sz="0" w:space="0" w:color="auto"/>
        <w:right w:val="none" w:sz="0" w:space="0" w:color="auto"/>
      </w:divBdr>
    </w:div>
    <w:div w:id="1344817224">
      <w:bodyDiv w:val="1"/>
      <w:marLeft w:val="0"/>
      <w:marRight w:val="0"/>
      <w:marTop w:val="0"/>
      <w:marBottom w:val="0"/>
      <w:divBdr>
        <w:top w:val="none" w:sz="0" w:space="0" w:color="auto"/>
        <w:left w:val="none" w:sz="0" w:space="0" w:color="auto"/>
        <w:bottom w:val="none" w:sz="0" w:space="0" w:color="auto"/>
        <w:right w:val="none" w:sz="0" w:space="0" w:color="auto"/>
      </w:divBdr>
    </w:div>
    <w:div w:id="1344935923">
      <w:bodyDiv w:val="1"/>
      <w:marLeft w:val="0"/>
      <w:marRight w:val="0"/>
      <w:marTop w:val="0"/>
      <w:marBottom w:val="0"/>
      <w:divBdr>
        <w:top w:val="none" w:sz="0" w:space="0" w:color="auto"/>
        <w:left w:val="none" w:sz="0" w:space="0" w:color="auto"/>
        <w:bottom w:val="none" w:sz="0" w:space="0" w:color="auto"/>
        <w:right w:val="none" w:sz="0" w:space="0" w:color="auto"/>
      </w:divBdr>
    </w:div>
    <w:div w:id="1345671063">
      <w:bodyDiv w:val="1"/>
      <w:marLeft w:val="0"/>
      <w:marRight w:val="0"/>
      <w:marTop w:val="0"/>
      <w:marBottom w:val="0"/>
      <w:divBdr>
        <w:top w:val="none" w:sz="0" w:space="0" w:color="auto"/>
        <w:left w:val="none" w:sz="0" w:space="0" w:color="auto"/>
        <w:bottom w:val="none" w:sz="0" w:space="0" w:color="auto"/>
        <w:right w:val="none" w:sz="0" w:space="0" w:color="auto"/>
      </w:divBdr>
    </w:div>
    <w:div w:id="1345864633">
      <w:bodyDiv w:val="1"/>
      <w:marLeft w:val="0"/>
      <w:marRight w:val="0"/>
      <w:marTop w:val="0"/>
      <w:marBottom w:val="0"/>
      <w:divBdr>
        <w:top w:val="none" w:sz="0" w:space="0" w:color="auto"/>
        <w:left w:val="none" w:sz="0" w:space="0" w:color="auto"/>
        <w:bottom w:val="none" w:sz="0" w:space="0" w:color="auto"/>
        <w:right w:val="none" w:sz="0" w:space="0" w:color="auto"/>
      </w:divBdr>
    </w:div>
    <w:div w:id="1346253743">
      <w:bodyDiv w:val="1"/>
      <w:marLeft w:val="0"/>
      <w:marRight w:val="0"/>
      <w:marTop w:val="0"/>
      <w:marBottom w:val="0"/>
      <w:divBdr>
        <w:top w:val="none" w:sz="0" w:space="0" w:color="auto"/>
        <w:left w:val="none" w:sz="0" w:space="0" w:color="auto"/>
        <w:bottom w:val="none" w:sz="0" w:space="0" w:color="auto"/>
        <w:right w:val="none" w:sz="0" w:space="0" w:color="auto"/>
      </w:divBdr>
    </w:div>
    <w:div w:id="1346790374">
      <w:bodyDiv w:val="1"/>
      <w:marLeft w:val="0"/>
      <w:marRight w:val="0"/>
      <w:marTop w:val="0"/>
      <w:marBottom w:val="0"/>
      <w:divBdr>
        <w:top w:val="none" w:sz="0" w:space="0" w:color="auto"/>
        <w:left w:val="none" w:sz="0" w:space="0" w:color="auto"/>
        <w:bottom w:val="none" w:sz="0" w:space="0" w:color="auto"/>
        <w:right w:val="none" w:sz="0" w:space="0" w:color="auto"/>
      </w:divBdr>
    </w:div>
    <w:div w:id="1346900303">
      <w:bodyDiv w:val="1"/>
      <w:marLeft w:val="0"/>
      <w:marRight w:val="0"/>
      <w:marTop w:val="0"/>
      <w:marBottom w:val="0"/>
      <w:divBdr>
        <w:top w:val="none" w:sz="0" w:space="0" w:color="auto"/>
        <w:left w:val="none" w:sz="0" w:space="0" w:color="auto"/>
        <w:bottom w:val="none" w:sz="0" w:space="0" w:color="auto"/>
        <w:right w:val="none" w:sz="0" w:space="0" w:color="auto"/>
      </w:divBdr>
    </w:div>
    <w:div w:id="1347707080">
      <w:bodyDiv w:val="1"/>
      <w:marLeft w:val="0"/>
      <w:marRight w:val="0"/>
      <w:marTop w:val="0"/>
      <w:marBottom w:val="0"/>
      <w:divBdr>
        <w:top w:val="none" w:sz="0" w:space="0" w:color="auto"/>
        <w:left w:val="none" w:sz="0" w:space="0" w:color="auto"/>
        <w:bottom w:val="none" w:sz="0" w:space="0" w:color="auto"/>
        <w:right w:val="none" w:sz="0" w:space="0" w:color="auto"/>
      </w:divBdr>
    </w:div>
    <w:div w:id="1347750122">
      <w:bodyDiv w:val="1"/>
      <w:marLeft w:val="0"/>
      <w:marRight w:val="0"/>
      <w:marTop w:val="0"/>
      <w:marBottom w:val="0"/>
      <w:divBdr>
        <w:top w:val="none" w:sz="0" w:space="0" w:color="auto"/>
        <w:left w:val="none" w:sz="0" w:space="0" w:color="auto"/>
        <w:bottom w:val="none" w:sz="0" w:space="0" w:color="auto"/>
        <w:right w:val="none" w:sz="0" w:space="0" w:color="auto"/>
      </w:divBdr>
    </w:div>
    <w:div w:id="1347974329">
      <w:bodyDiv w:val="1"/>
      <w:marLeft w:val="0"/>
      <w:marRight w:val="0"/>
      <w:marTop w:val="0"/>
      <w:marBottom w:val="0"/>
      <w:divBdr>
        <w:top w:val="none" w:sz="0" w:space="0" w:color="auto"/>
        <w:left w:val="none" w:sz="0" w:space="0" w:color="auto"/>
        <w:bottom w:val="none" w:sz="0" w:space="0" w:color="auto"/>
        <w:right w:val="none" w:sz="0" w:space="0" w:color="auto"/>
      </w:divBdr>
    </w:div>
    <w:div w:id="1348095546">
      <w:bodyDiv w:val="1"/>
      <w:marLeft w:val="0"/>
      <w:marRight w:val="0"/>
      <w:marTop w:val="0"/>
      <w:marBottom w:val="0"/>
      <w:divBdr>
        <w:top w:val="none" w:sz="0" w:space="0" w:color="auto"/>
        <w:left w:val="none" w:sz="0" w:space="0" w:color="auto"/>
        <w:bottom w:val="none" w:sz="0" w:space="0" w:color="auto"/>
        <w:right w:val="none" w:sz="0" w:space="0" w:color="auto"/>
      </w:divBdr>
    </w:div>
    <w:div w:id="1348168754">
      <w:bodyDiv w:val="1"/>
      <w:marLeft w:val="0"/>
      <w:marRight w:val="0"/>
      <w:marTop w:val="0"/>
      <w:marBottom w:val="0"/>
      <w:divBdr>
        <w:top w:val="none" w:sz="0" w:space="0" w:color="auto"/>
        <w:left w:val="none" w:sz="0" w:space="0" w:color="auto"/>
        <w:bottom w:val="none" w:sz="0" w:space="0" w:color="auto"/>
        <w:right w:val="none" w:sz="0" w:space="0" w:color="auto"/>
      </w:divBdr>
    </w:div>
    <w:div w:id="1348412748">
      <w:bodyDiv w:val="1"/>
      <w:marLeft w:val="0"/>
      <w:marRight w:val="0"/>
      <w:marTop w:val="0"/>
      <w:marBottom w:val="0"/>
      <w:divBdr>
        <w:top w:val="none" w:sz="0" w:space="0" w:color="auto"/>
        <w:left w:val="none" w:sz="0" w:space="0" w:color="auto"/>
        <w:bottom w:val="none" w:sz="0" w:space="0" w:color="auto"/>
        <w:right w:val="none" w:sz="0" w:space="0" w:color="auto"/>
      </w:divBdr>
    </w:div>
    <w:div w:id="1348872035">
      <w:bodyDiv w:val="1"/>
      <w:marLeft w:val="0"/>
      <w:marRight w:val="0"/>
      <w:marTop w:val="0"/>
      <w:marBottom w:val="0"/>
      <w:divBdr>
        <w:top w:val="none" w:sz="0" w:space="0" w:color="auto"/>
        <w:left w:val="none" w:sz="0" w:space="0" w:color="auto"/>
        <w:bottom w:val="none" w:sz="0" w:space="0" w:color="auto"/>
        <w:right w:val="none" w:sz="0" w:space="0" w:color="auto"/>
      </w:divBdr>
    </w:div>
    <w:div w:id="1349212985">
      <w:bodyDiv w:val="1"/>
      <w:marLeft w:val="0"/>
      <w:marRight w:val="0"/>
      <w:marTop w:val="0"/>
      <w:marBottom w:val="0"/>
      <w:divBdr>
        <w:top w:val="none" w:sz="0" w:space="0" w:color="auto"/>
        <w:left w:val="none" w:sz="0" w:space="0" w:color="auto"/>
        <w:bottom w:val="none" w:sz="0" w:space="0" w:color="auto"/>
        <w:right w:val="none" w:sz="0" w:space="0" w:color="auto"/>
      </w:divBdr>
    </w:div>
    <w:div w:id="1349214356">
      <w:bodyDiv w:val="1"/>
      <w:marLeft w:val="0"/>
      <w:marRight w:val="0"/>
      <w:marTop w:val="0"/>
      <w:marBottom w:val="0"/>
      <w:divBdr>
        <w:top w:val="none" w:sz="0" w:space="0" w:color="auto"/>
        <w:left w:val="none" w:sz="0" w:space="0" w:color="auto"/>
        <w:bottom w:val="none" w:sz="0" w:space="0" w:color="auto"/>
        <w:right w:val="none" w:sz="0" w:space="0" w:color="auto"/>
      </w:divBdr>
    </w:div>
    <w:div w:id="1349333167">
      <w:bodyDiv w:val="1"/>
      <w:marLeft w:val="0"/>
      <w:marRight w:val="0"/>
      <w:marTop w:val="0"/>
      <w:marBottom w:val="0"/>
      <w:divBdr>
        <w:top w:val="none" w:sz="0" w:space="0" w:color="auto"/>
        <w:left w:val="none" w:sz="0" w:space="0" w:color="auto"/>
        <w:bottom w:val="none" w:sz="0" w:space="0" w:color="auto"/>
        <w:right w:val="none" w:sz="0" w:space="0" w:color="auto"/>
      </w:divBdr>
    </w:div>
    <w:div w:id="1350138546">
      <w:bodyDiv w:val="1"/>
      <w:marLeft w:val="0"/>
      <w:marRight w:val="0"/>
      <w:marTop w:val="0"/>
      <w:marBottom w:val="0"/>
      <w:divBdr>
        <w:top w:val="none" w:sz="0" w:space="0" w:color="auto"/>
        <w:left w:val="none" w:sz="0" w:space="0" w:color="auto"/>
        <w:bottom w:val="none" w:sz="0" w:space="0" w:color="auto"/>
        <w:right w:val="none" w:sz="0" w:space="0" w:color="auto"/>
      </w:divBdr>
    </w:div>
    <w:div w:id="1350446678">
      <w:bodyDiv w:val="1"/>
      <w:marLeft w:val="0"/>
      <w:marRight w:val="0"/>
      <w:marTop w:val="0"/>
      <w:marBottom w:val="0"/>
      <w:divBdr>
        <w:top w:val="none" w:sz="0" w:space="0" w:color="auto"/>
        <w:left w:val="none" w:sz="0" w:space="0" w:color="auto"/>
        <w:bottom w:val="none" w:sz="0" w:space="0" w:color="auto"/>
        <w:right w:val="none" w:sz="0" w:space="0" w:color="auto"/>
      </w:divBdr>
    </w:div>
    <w:div w:id="1350832343">
      <w:bodyDiv w:val="1"/>
      <w:marLeft w:val="0"/>
      <w:marRight w:val="0"/>
      <w:marTop w:val="0"/>
      <w:marBottom w:val="0"/>
      <w:divBdr>
        <w:top w:val="none" w:sz="0" w:space="0" w:color="auto"/>
        <w:left w:val="none" w:sz="0" w:space="0" w:color="auto"/>
        <w:bottom w:val="none" w:sz="0" w:space="0" w:color="auto"/>
        <w:right w:val="none" w:sz="0" w:space="0" w:color="auto"/>
      </w:divBdr>
    </w:div>
    <w:div w:id="1351100631">
      <w:bodyDiv w:val="1"/>
      <w:marLeft w:val="0"/>
      <w:marRight w:val="0"/>
      <w:marTop w:val="0"/>
      <w:marBottom w:val="0"/>
      <w:divBdr>
        <w:top w:val="none" w:sz="0" w:space="0" w:color="auto"/>
        <w:left w:val="none" w:sz="0" w:space="0" w:color="auto"/>
        <w:bottom w:val="none" w:sz="0" w:space="0" w:color="auto"/>
        <w:right w:val="none" w:sz="0" w:space="0" w:color="auto"/>
      </w:divBdr>
    </w:div>
    <w:div w:id="1351103139">
      <w:bodyDiv w:val="1"/>
      <w:marLeft w:val="0"/>
      <w:marRight w:val="0"/>
      <w:marTop w:val="0"/>
      <w:marBottom w:val="0"/>
      <w:divBdr>
        <w:top w:val="none" w:sz="0" w:space="0" w:color="auto"/>
        <w:left w:val="none" w:sz="0" w:space="0" w:color="auto"/>
        <w:bottom w:val="none" w:sz="0" w:space="0" w:color="auto"/>
        <w:right w:val="none" w:sz="0" w:space="0" w:color="auto"/>
      </w:divBdr>
    </w:div>
    <w:div w:id="1351569666">
      <w:bodyDiv w:val="1"/>
      <w:marLeft w:val="0"/>
      <w:marRight w:val="0"/>
      <w:marTop w:val="0"/>
      <w:marBottom w:val="0"/>
      <w:divBdr>
        <w:top w:val="none" w:sz="0" w:space="0" w:color="auto"/>
        <w:left w:val="none" w:sz="0" w:space="0" w:color="auto"/>
        <w:bottom w:val="none" w:sz="0" w:space="0" w:color="auto"/>
        <w:right w:val="none" w:sz="0" w:space="0" w:color="auto"/>
      </w:divBdr>
    </w:div>
    <w:div w:id="1352099835">
      <w:bodyDiv w:val="1"/>
      <w:marLeft w:val="0"/>
      <w:marRight w:val="0"/>
      <w:marTop w:val="0"/>
      <w:marBottom w:val="0"/>
      <w:divBdr>
        <w:top w:val="none" w:sz="0" w:space="0" w:color="auto"/>
        <w:left w:val="none" w:sz="0" w:space="0" w:color="auto"/>
        <w:bottom w:val="none" w:sz="0" w:space="0" w:color="auto"/>
        <w:right w:val="none" w:sz="0" w:space="0" w:color="auto"/>
      </w:divBdr>
    </w:div>
    <w:div w:id="1353872110">
      <w:bodyDiv w:val="1"/>
      <w:marLeft w:val="0"/>
      <w:marRight w:val="0"/>
      <w:marTop w:val="0"/>
      <w:marBottom w:val="0"/>
      <w:divBdr>
        <w:top w:val="none" w:sz="0" w:space="0" w:color="auto"/>
        <w:left w:val="none" w:sz="0" w:space="0" w:color="auto"/>
        <w:bottom w:val="none" w:sz="0" w:space="0" w:color="auto"/>
        <w:right w:val="none" w:sz="0" w:space="0" w:color="auto"/>
      </w:divBdr>
    </w:div>
    <w:div w:id="1354381924">
      <w:bodyDiv w:val="1"/>
      <w:marLeft w:val="0"/>
      <w:marRight w:val="0"/>
      <w:marTop w:val="0"/>
      <w:marBottom w:val="0"/>
      <w:divBdr>
        <w:top w:val="none" w:sz="0" w:space="0" w:color="auto"/>
        <w:left w:val="none" w:sz="0" w:space="0" w:color="auto"/>
        <w:bottom w:val="none" w:sz="0" w:space="0" w:color="auto"/>
        <w:right w:val="none" w:sz="0" w:space="0" w:color="auto"/>
      </w:divBdr>
    </w:div>
    <w:div w:id="1355692637">
      <w:bodyDiv w:val="1"/>
      <w:marLeft w:val="0"/>
      <w:marRight w:val="0"/>
      <w:marTop w:val="0"/>
      <w:marBottom w:val="0"/>
      <w:divBdr>
        <w:top w:val="none" w:sz="0" w:space="0" w:color="auto"/>
        <w:left w:val="none" w:sz="0" w:space="0" w:color="auto"/>
        <w:bottom w:val="none" w:sz="0" w:space="0" w:color="auto"/>
        <w:right w:val="none" w:sz="0" w:space="0" w:color="auto"/>
      </w:divBdr>
    </w:div>
    <w:div w:id="1355765776">
      <w:bodyDiv w:val="1"/>
      <w:marLeft w:val="0"/>
      <w:marRight w:val="0"/>
      <w:marTop w:val="0"/>
      <w:marBottom w:val="0"/>
      <w:divBdr>
        <w:top w:val="none" w:sz="0" w:space="0" w:color="auto"/>
        <w:left w:val="none" w:sz="0" w:space="0" w:color="auto"/>
        <w:bottom w:val="none" w:sz="0" w:space="0" w:color="auto"/>
        <w:right w:val="none" w:sz="0" w:space="0" w:color="auto"/>
      </w:divBdr>
    </w:div>
    <w:div w:id="1356496067">
      <w:bodyDiv w:val="1"/>
      <w:marLeft w:val="0"/>
      <w:marRight w:val="0"/>
      <w:marTop w:val="0"/>
      <w:marBottom w:val="0"/>
      <w:divBdr>
        <w:top w:val="none" w:sz="0" w:space="0" w:color="auto"/>
        <w:left w:val="none" w:sz="0" w:space="0" w:color="auto"/>
        <w:bottom w:val="none" w:sz="0" w:space="0" w:color="auto"/>
        <w:right w:val="none" w:sz="0" w:space="0" w:color="auto"/>
      </w:divBdr>
    </w:div>
    <w:div w:id="1356543078">
      <w:bodyDiv w:val="1"/>
      <w:marLeft w:val="0"/>
      <w:marRight w:val="0"/>
      <w:marTop w:val="0"/>
      <w:marBottom w:val="0"/>
      <w:divBdr>
        <w:top w:val="none" w:sz="0" w:space="0" w:color="auto"/>
        <w:left w:val="none" w:sz="0" w:space="0" w:color="auto"/>
        <w:bottom w:val="none" w:sz="0" w:space="0" w:color="auto"/>
        <w:right w:val="none" w:sz="0" w:space="0" w:color="auto"/>
      </w:divBdr>
    </w:div>
    <w:div w:id="1356999288">
      <w:bodyDiv w:val="1"/>
      <w:marLeft w:val="0"/>
      <w:marRight w:val="0"/>
      <w:marTop w:val="0"/>
      <w:marBottom w:val="0"/>
      <w:divBdr>
        <w:top w:val="none" w:sz="0" w:space="0" w:color="auto"/>
        <w:left w:val="none" w:sz="0" w:space="0" w:color="auto"/>
        <w:bottom w:val="none" w:sz="0" w:space="0" w:color="auto"/>
        <w:right w:val="none" w:sz="0" w:space="0" w:color="auto"/>
      </w:divBdr>
    </w:div>
    <w:div w:id="1357346282">
      <w:bodyDiv w:val="1"/>
      <w:marLeft w:val="0"/>
      <w:marRight w:val="0"/>
      <w:marTop w:val="0"/>
      <w:marBottom w:val="0"/>
      <w:divBdr>
        <w:top w:val="none" w:sz="0" w:space="0" w:color="auto"/>
        <w:left w:val="none" w:sz="0" w:space="0" w:color="auto"/>
        <w:bottom w:val="none" w:sz="0" w:space="0" w:color="auto"/>
        <w:right w:val="none" w:sz="0" w:space="0" w:color="auto"/>
      </w:divBdr>
    </w:div>
    <w:div w:id="1357390165">
      <w:bodyDiv w:val="1"/>
      <w:marLeft w:val="0"/>
      <w:marRight w:val="0"/>
      <w:marTop w:val="0"/>
      <w:marBottom w:val="0"/>
      <w:divBdr>
        <w:top w:val="none" w:sz="0" w:space="0" w:color="auto"/>
        <w:left w:val="none" w:sz="0" w:space="0" w:color="auto"/>
        <w:bottom w:val="none" w:sz="0" w:space="0" w:color="auto"/>
        <w:right w:val="none" w:sz="0" w:space="0" w:color="auto"/>
      </w:divBdr>
    </w:div>
    <w:div w:id="1357539770">
      <w:bodyDiv w:val="1"/>
      <w:marLeft w:val="0"/>
      <w:marRight w:val="0"/>
      <w:marTop w:val="0"/>
      <w:marBottom w:val="0"/>
      <w:divBdr>
        <w:top w:val="none" w:sz="0" w:space="0" w:color="auto"/>
        <w:left w:val="none" w:sz="0" w:space="0" w:color="auto"/>
        <w:bottom w:val="none" w:sz="0" w:space="0" w:color="auto"/>
        <w:right w:val="none" w:sz="0" w:space="0" w:color="auto"/>
      </w:divBdr>
    </w:div>
    <w:div w:id="1358041068">
      <w:bodyDiv w:val="1"/>
      <w:marLeft w:val="0"/>
      <w:marRight w:val="0"/>
      <w:marTop w:val="0"/>
      <w:marBottom w:val="0"/>
      <w:divBdr>
        <w:top w:val="none" w:sz="0" w:space="0" w:color="auto"/>
        <w:left w:val="none" w:sz="0" w:space="0" w:color="auto"/>
        <w:bottom w:val="none" w:sz="0" w:space="0" w:color="auto"/>
        <w:right w:val="none" w:sz="0" w:space="0" w:color="auto"/>
      </w:divBdr>
    </w:div>
    <w:div w:id="1358123123">
      <w:bodyDiv w:val="1"/>
      <w:marLeft w:val="0"/>
      <w:marRight w:val="0"/>
      <w:marTop w:val="0"/>
      <w:marBottom w:val="0"/>
      <w:divBdr>
        <w:top w:val="none" w:sz="0" w:space="0" w:color="auto"/>
        <w:left w:val="none" w:sz="0" w:space="0" w:color="auto"/>
        <w:bottom w:val="none" w:sz="0" w:space="0" w:color="auto"/>
        <w:right w:val="none" w:sz="0" w:space="0" w:color="auto"/>
      </w:divBdr>
    </w:div>
    <w:div w:id="1358430851">
      <w:bodyDiv w:val="1"/>
      <w:marLeft w:val="0"/>
      <w:marRight w:val="0"/>
      <w:marTop w:val="0"/>
      <w:marBottom w:val="0"/>
      <w:divBdr>
        <w:top w:val="none" w:sz="0" w:space="0" w:color="auto"/>
        <w:left w:val="none" w:sz="0" w:space="0" w:color="auto"/>
        <w:bottom w:val="none" w:sz="0" w:space="0" w:color="auto"/>
        <w:right w:val="none" w:sz="0" w:space="0" w:color="auto"/>
      </w:divBdr>
    </w:div>
    <w:div w:id="1358507052">
      <w:bodyDiv w:val="1"/>
      <w:marLeft w:val="0"/>
      <w:marRight w:val="0"/>
      <w:marTop w:val="0"/>
      <w:marBottom w:val="0"/>
      <w:divBdr>
        <w:top w:val="none" w:sz="0" w:space="0" w:color="auto"/>
        <w:left w:val="none" w:sz="0" w:space="0" w:color="auto"/>
        <w:bottom w:val="none" w:sz="0" w:space="0" w:color="auto"/>
        <w:right w:val="none" w:sz="0" w:space="0" w:color="auto"/>
      </w:divBdr>
    </w:div>
    <w:div w:id="1359233242">
      <w:bodyDiv w:val="1"/>
      <w:marLeft w:val="0"/>
      <w:marRight w:val="0"/>
      <w:marTop w:val="0"/>
      <w:marBottom w:val="0"/>
      <w:divBdr>
        <w:top w:val="none" w:sz="0" w:space="0" w:color="auto"/>
        <w:left w:val="none" w:sz="0" w:space="0" w:color="auto"/>
        <w:bottom w:val="none" w:sz="0" w:space="0" w:color="auto"/>
        <w:right w:val="none" w:sz="0" w:space="0" w:color="auto"/>
      </w:divBdr>
    </w:div>
    <w:div w:id="1359507207">
      <w:bodyDiv w:val="1"/>
      <w:marLeft w:val="0"/>
      <w:marRight w:val="0"/>
      <w:marTop w:val="0"/>
      <w:marBottom w:val="0"/>
      <w:divBdr>
        <w:top w:val="none" w:sz="0" w:space="0" w:color="auto"/>
        <w:left w:val="none" w:sz="0" w:space="0" w:color="auto"/>
        <w:bottom w:val="none" w:sz="0" w:space="0" w:color="auto"/>
        <w:right w:val="none" w:sz="0" w:space="0" w:color="auto"/>
      </w:divBdr>
    </w:div>
    <w:div w:id="1359551252">
      <w:bodyDiv w:val="1"/>
      <w:marLeft w:val="0"/>
      <w:marRight w:val="0"/>
      <w:marTop w:val="0"/>
      <w:marBottom w:val="0"/>
      <w:divBdr>
        <w:top w:val="none" w:sz="0" w:space="0" w:color="auto"/>
        <w:left w:val="none" w:sz="0" w:space="0" w:color="auto"/>
        <w:bottom w:val="none" w:sz="0" w:space="0" w:color="auto"/>
        <w:right w:val="none" w:sz="0" w:space="0" w:color="auto"/>
      </w:divBdr>
    </w:div>
    <w:div w:id="1359618638">
      <w:bodyDiv w:val="1"/>
      <w:marLeft w:val="0"/>
      <w:marRight w:val="0"/>
      <w:marTop w:val="0"/>
      <w:marBottom w:val="0"/>
      <w:divBdr>
        <w:top w:val="none" w:sz="0" w:space="0" w:color="auto"/>
        <w:left w:val="none" w:sz="0" w:space="0" w:color="auto"/>
        <w:bottom w:val="none" w:sz="0" w:space="0" w:color="auto"/>
        <w:right w:val="none" w:sz="0" w:space="0" w:color="auto"/>
      </w:divBdr>
    </w:div>
    <w:div w:id="1361205259">
      <w:bodyDiv w:val="1"/>
      <w:marLeft w:val="0"/>
      <w:marRight w:val="0"/>
      <w:marTop w:val="0"/>
      <w:marBottom w:val="0"/>
      <w:divBdr>
        <w:top w:val="none" w:sz="0" w:space="0" w:color="auto"/>
        <w:left w:val="none" w:sz="0" w:space="0" w:color="auto"/>
        <w:bottom w:val="none" w:sz="0" w:space="0" w:color="auto"/>
        <w:right w:val="none" w:sz="0" w:space="0" w:color="auto"/>
      </w:divBdr>
    </w:div>
    <w:div w:id="1361660797">
      <w:bodyDiv w:val="1"/>
      <w:marLeft w:val="0"/>
      <w:marRight w:val="0"/>
      <w:marTop w:val="0"/>
      <w:marBottom w:val="0"/>
      <w:divBdr>
        <w:top w:val="none" w:sz="0" w:space="0" w:color="auto"/>
        <w:left w:val="none" w:sz="0" w:space="0" w:color="auto"/>
        <w:bottom w:val="none" w:sz="0" w:space="0" w:color="auto"/>
        <w:right w:val="none" w:sz="0" w:space="0" w:color="auto"/>
      </w:divBdr>
    </w:div>
    <w:div w:id="1362128273">
      <w:bodyDiv w:val="1"/>
      <w:marLeft w:val="0"/>
      <w:marRight w:val="0"/>
      <w:marTop w:val="0"/>
      <w:marBottom w:val="0"/>
      <w:divBdr>
        <w:top w:val="none" w:sz="0" w:space="0" w:color="auto"/>
        <w:left w:val="none" w:sz="0" w:space="0" w:color="auto"/>
        <w:bottom w:val="none" w:sz="0" w:space="0" w:color="auto"/>
        <w:right w:val="none" w:sz="0" w:space="0" w:color="auto"/>
      </w:divBdr>
    </w:div>
    <w:div w:id="1362511410">
      <w:bodyDiv w:val="1"/>
      <w:marLeft w:val="0"/>
      <w:marRight w:val="0"/>
      <w:marTop w:val="0"/>
      <w:marBottom w:val="0"/>
      <w:divBdr>
        <w:top w:val="none" w:sz="0" w:space="0" w:color="auto"/>
        <w:left w:val="none" w:sz="0" w:space="0" w:color="auto"/>
        <w:bottom w:val="none" w:sz="0" w:space="0" w:color="auto"/>
        <w:right w:val="none" w:sz="0" w:space="0" w:color="auto"/>
      </w:divBdr>
    </w:div>
    <w:div w:id="1362705207">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3555548">
      <w:bodyDiv w:val="1"/>
      <w:marLeft w:val="0"/>
      <w:marRight w:val="0"/>
      <w:marTop w:val="0"/>
      <w:marBottom w:val="0"/>
      <w:divBdr>
        <w:top w:val="none" w:sz="0" w:space="0" w:color="auto"/>
        <w:left w:val="none" w:sz="0" w:space="0" w:color="auto"/>
        <w:bottom w:val="none" w:sz="0" w:space="0" w:color="auto"/>
        <w:right w:val="none" w:sz="0" w:space="0" w:color="auto"/>
      </w:divBdr>
    </w:div>
    <w:div w:id="1363895696">
      <w:bodyDiv w:val="1"/>
      <w:marLeft w:val="0"/>
      <w:marRight w:val="0"/>
      <w:marTop w:val="0"/>
      <w:marBottom w:val="0"/>
      <w:divBdr>
        <w:top w:val="none" w:sz="0" w:space="0" w:color="auto"/>
        <w:left w:val="none" w:sz="0" w:space="0" w:color="auto"/>
        <w:bottom w:val="none" w:sz="0" w:space="0" w:color="auto"/>
        <w:right w:val="none" w:sz="0" w:space="0" w:color="auto"/>
      </w:divBdr>
    </w:div>
    <w:div w:id="1364211908">
      <w:bodyDiv w:val="1"/>
      <w:marLeft w:val="0"/>
      <w:marRight w:val="0"/>
      <w:marTop w:val="0"/>
      <w:marBottom w:val="0"/>
      <w:divBdr>
        <w:top w:val="none" w:sz="0" w:space="0" w:color="auto"/>
        <w:left w:val="none" w:sz="0" w:space="0" w:color="auto"/>
        <w:bottom w:val="none" w:sz="0" w:space="0" w:color="auto"/>
        <w:right w:val="none" w:sz="0" w:space="0" w:color="auto"/>
      </w:divBdr>
    </w:div>
    <w:div w:id="1365015319">
      <w:bodyDiv w:val="1"/>
      <w:marLeft w:val="0"/>
      <w:marRight w:val="0"/>
      <w:marTop w:val="0"/>
      <w:marBottom w:val="0"/>
      <w:divBdr>
        <w:top w:val="none" w:sz="0" w:space="0" w:color="auto"/>
        <w:left w:val="none" w:sz="0" w:space="0" w:color="auto"/>
        <w:bottom w:val="none" w:sz="0" w:space="0" w:color="auto"/>
        <w:right w:val="none" w:sz="0" w:space="0" w:color="auto"/>
      </w:divBdr>
    </w:div>
    <w:div w:id="1365132915">
      <w:bodyDiv w:val="1"/>
      <w:marLeft w:val="0"/>
      <w:marRight w:val="0"/>
      <w:marTop w:val="0"/>
      <w:marBottom w:val="0"/>
      <w:divBdr>
        <w:top w:val="none" w:sz="0" w:space="0" w:color="auto"/>
        <w:left w:val="none" w:sz="0" w:space="0" w:color="auto"/>
        <w:bottom w:val="none" w:sz="0" w:space="0" w:color="auto"/>
        <w:right w:val="none" w:sz="0" w:space="0" w:color="auto"/>
      </w:divBdr>
    </w:div>
    <w:div w:id="1365204968">
      <w:bodyDiv w:val="1"/>
      <w:marLeft w:val="0"/>
      <w:marRight w:val="0"/>
      <w:marTop w:val="0"/>
      <w:marBottom w:val="0"/>
      <w:divBdr>
        <w:top w:val="none" w:sz="0" w:space="0" w:color="auto"/>
        <w:left w:val="none" w:sz="0" w:space="0" w:color="auto"/>
        <w:bottom w:val="none" w:sz="0" w:space="0" w:color="auto"/>
        <w:right w:val="none" w:sz="0" w:space="0" w:color="auto"/>
      </w:divBdr>
    </w:div>
    <w:div w:id="1365208814">
      <w:bodyDiv w:val="1"/>
      <w:marLeft w:val="0"/>
      <w:marRight w:val="0"/>
      <w:marTop w:val="0"/>
      <w:marBottom w:val="0"/>
      <w:divBdr>
        <w:top w:val="none" w:sz="0" w:space="0" w:color="auto"/>
        <w:left w:val="none" w:sz="0" w:space="0" w:color="auto"/>
        <w:bottom w:val="none" w:sz="0" w:space="0" w:color="auto"/>
        <w:right w:val="none" w:sz="0" w:space="0" w:color="auto"/>
      </w:divBdr>
    </w:div>
    <w:div w:id="1365251508">
      <w:bodyDiv w:val="1"/>
      <w:marLeft w:val="0"/>
      <w:marRight w:val="0"/>
      <w:marTop w:val="0"/>
      <w:marBottom w:val="0"/>
      <w:divBdr>
        <w:top w:val="none" w:sz="0" w:space="0" w:color="auto"/>
        <w:left w:val="none" w:sz="0" w:space="0" w:color="auto"/>
        <w:bottom w:val="none" w:sz="0" w:space="0" w:color="auto"/>
        <w:right w:val="none" w:sz="0" w:space="0" w:color="auto"/>
      </w:divBdr>
    </w:div>
    <w:div w:id="1365400677">
      <w:bodyDiv w:val="1"/>
      <w:marLeft w:val="0"/>
      <w:marRight w:val="0"/>
      <w:marTop w:val="0"/>
      <w:marBottom w:val="0"/>
      <w:divBdr>
        <w:top w:val="none" w:sz="0" w:space="0" w:color="auto"/>
        <w:left w:val="none" w:sz="0" w:space="0" w:color="auto"/>
        <w:bottom w:val="none" w:sz="0" w:space="0" w:color="auto"/>
        <w:right w:val="none" w:sz="0" w:space="0" w:color="auto"/>
      </w:divBdr>
    </w:div>
    <w:div w:id="1365444832">
      <w:bodyDiv w:val="1"/>
      <w:marLeft w:val="0"/>
      <w:marRight w:val="0"/>
      <w:marTop w:val="0"/>
      <w:marBottom w:val="0"/>
      <w:divBdr>
        <w:top w:val="none" w:sz="0" w:space="0" w:color="auto"/>
        <w:left w:val="none" w:sz="0" w:space="0" w:color="auto"/>
        <w:bottom w:val="none" w:sz="0" w:space="0" w:color="auto"/>
        <w:right w:val="none" w:sz="0" w:space="0" w:color="auto"/>
      </w:divBdr>
    </w:div>
    <w:div w:id="1365671248">
      <w:bodyDiv w:val="1"/>
      <w:marLeft w:val="0"/>
      <w:marRight w:val="0"/>
      <w:marTop w:val="0"/>
      <w:marBottom w:val="0"/>
      <w:divBdr>
        <w:top w:val="none" w:sz="0" w:space="0" w:color="auto"/>
        <w:left w:val="none" w:sz="0" w:space="0" w:color="auto"/>
        <w:bottom w:val="none" w:sz="0" w:space="0" w:color="auto"/>
        <w:right w:val="none" w:sz="0" w:space="0" w:color="auto"/>
      </w:divBdr>
    </w:div>
    <w:div w:id="1365791773">
      <w:bodyDiv w:val="1"/>
      <w:marLeft w:val="0"/>
      <w:marRight w:val="0"/>
      <w:marTop w:val="0"/>
      <w:marBottom w:val="0"/>
      <w:divBdr>
        <w:top w:val="none" w:sz="0" w:space="0" w:color="auto"/>
        <w:left w:val="none" w:sz="0" w:space="0" w:color="auto"/>
        <w:bottom w:val="none" w:sz="0" w:space="0" w:color="auto"/>
        <w:right w:val="none" w:sz="0" w:space="0" w:color="auto"/>
      </w:divBdr>
    </w:div>
    <w:div w:id="1365979394">
      <w:bodyDiv w:val="1"/>
      <w:marLeft w:val="0"/>
      <w:marRight w:val="0"/>
      <w:marTop w:val="0"/>
      <w:marBottom w:val="0"/>
      <w:divBdr>
        <w:top w:val="none" w:sz="0" w:space="0" w:color="auto"/>
        <w:left w:val="none" w:sz="0" w:space="0" w:color="auto"/>
        <w:bottom w:val="none" w:sz="0" w:space="0" w:color="auto"/>
        <w:right w:val="none" w:sz="0" w:space="0" w:color="auto"/>
      </w:divBdr>
    </w:div>
    <w:div w:id="1366176049">
      <w:bodyDiv w:val="1"/>
      <w:marLeft w:val="0"/>
      <w:marRight w:val="0"/>
      <w:marTop w:val="0"/>
      <w:marBottom w:val="0"/>
      <w:divBdr>
        <w:top w:val="none" w:sz="0" w:space="0" w:color="auto"/>
        <w:left w:val="none" w:sz="0" w:space="0" w:color="auto"/>
        <w:bottom w:val="none" w:sz="0" w:space="0" w:color="auto"/>
        <w:right w:val="none" w:sz="0" w:space="0" w:color="auto"/>
      </w:divBdr>
    </w:div>
    <w:div w:id="1366977822">
      <w:bodyDiv w:val="1"/>
      <w:marLeft w:val="0"/>
      <w:marRight w:val="0"/>
      <w:marTop w:val="0"/>
      <w:marBottom w:val="0"/>
      <w:divBdr>
        <w:top w:val="none" w:sz="0" w:space="0" w:color="auto"/>
        <w:left w:val="none" w:sz="0" w:space="0" w:color="auto"/>
        <w:bottom w:val="none" w:sz="0" w:space="0" w:color="auto"/>
        <w:right w:val="none" w:sz="0" w:space="0" w:color="auto"/>
      </w:divBdr>
    </w:div>
    <w:div w:id="1367019745">
      <w:bodyDiv w:val="1"/>
      <w:marLeft w:val="0"/>
      <w:marRight w:val="0"/>
      <w:marTop w:val="0"/>
      <w:marBottom w:val="0"/>
      <w:divBdr>
        <w:top w:val="none" w:sz="0" w:space="0" w:color="auto"/>
        <w:left w:val="none" w:sz="0" w:space="0" w:color="auto"/>
        <w:bottom w:val="none" w:sz="0" w:space="0" w:color="auto"/>
        <w:right w:val="none" w:sz="0" w:space="0" w:color="auto"/>
      </w:divBdr>
    </w:div>
    <w:div w:id="1367178896">
      <w:bodyDiv w:val="1"/>
      <w:marLeft w:val="0"/>
      <w:marRight w:val="0"/>
      <w:marTop w:val="0"/>
      <w:marBottom w:val="0"/>
      <w:divBdr>
        <w:top w:val="none" w:sz="0" w:space="0" w:color="auto"/>
        <w:left w:val="none" w:sz="0" w:space="0" w:color="auto"/>
        <w:bottom w:val="none" w:sz="0" w:space="0" w:color="auto"/>
        <w:right w:val="none" w:sz="0" w:space="0" w:color="auto"/>
      </w:divBdr>
    </w:div>
    <w:div w:id="1367870127">
      <w:bodyDiv w:val="1"/>
      <w:marLeft w:val="0"/>
      <w:marRight w:val="0"/>
      <w:marTop w:val="0"/>
      <w:marBottom w:val="0"/>
      <w:divBdr>
        <w:top w:val="none" w:sz="0" w:space="0" w:color="auto"/>
        <w:left w:val="none" w:sz="0" w:space="0" w:color="auto"/>
        <w:bottom w:val="none" w:sz="0" w:space="0" w:color="auto"/>
        <w:right w:val="none" w:sz="0" w:space="0" w:color="auto"/>
      </w:divBdr>
    </w:div>
    <w:div w:id="1368025425">
      <w:bodyDiv w:val="1"/>
      <w:marLeft w:val="0"/>
      <w:marRight w:val="0"/>
      <w:marTop w:val="0"/>
      <w:marBottom w:val="0"/>
      <w:divBdr>
        <w:top w:val="none" w:sz="0" w:space="0" w:color="auto"/>
        <w:left w:val="none" w:sz="0" w:space="0" w:color="auto"/>
        <w:bottom w:val="none" w:sz="0" w:space="0" w:color="auto"/>
        <w:right w:val="none" w:sz="0" w:space="0" w:color="auto"/>
      </w:divBdr>
    </w:div>
    <w:div w:id="1368486579">
      <w:bodyDiv w:val="1"/>
      <w:marLeft w:val="0"/>
      <w:marRight w:val="0"/>
      <w:marTop w:val="0"/>
      <w:marBottom w:val="0"/>
      <w:divBdr>
        <w:top w:val="none" w:sz="0" w:space="0" w:color="auto"/>
        <w:left w:val="none" w:sz="0" w:space="0" w:color="auto"/>
        <w:bottom w:val="none" w:sz="0" w:space="0" w:color="auto"/>
        <w:right w:val="none" w:sz="0" w:space="0" w:color="auto"/>
      </w:divBdr>
    </w:div>
    <w:div w:id="1368751456">
      <w:bodyDiv w:val="1"/>
      <w:marLeft w:val="0"/>
      <w:marRight w:val="0"/>
      <w:marTop w:val="0"/>
      <w:marBottom w:val="0"/>
      <w:divBdr>
        <w:top w:val="none" w:sz="0" w:space="0" w:color="auto"/>
        <w:left w:val="none" w:sz="0" w:space="0" w:color="auto"/>
        <w:bottom w:val="none" w:sz="0" w:space="0" w:color="auto"/>
        <w:right w:val="none" w:sz="0" w:space="0" w:color="auto"/>
      </w:divBdr>
    </w:div>
    <w:div w:id="1369719962">
      <w:bodyDiv w:val="1"/>
      <w:marLeft w:val="0"/>
      <w:marRight w:val="0"/>
      <w:marTop w:val="0"/>
      <w:marBottom w:val="0"/>
      <w:divBdr>
        <w:top w:val="none" w:sz="0" w:space="0" w:color="auto"/>
        <w:left w:val="none" w:sz="0" w:space="0" w:color="auto"/>
        <w:bottom w:val="none" w:sz="0" w:space="0" w:color="auto"/>
        <w:right w:val="none" w:sz="0" w:space="0" w:color="auto"/>
      </w:divBdr>
    </w:div>
    <w:div w:id="1369911863">
      <w:bodyDiv w:val="1"/>
      <w:marLeft w:val="0"/>
      <w:marRight w:val="0"/>
      <w:marTop w:val="0"/>
      <w:marBottom w:val="0"/>
      <w:divBdr>
        <w:top w:val="none" w:sz="0" w:space="0" w:color="auto"/>
        <w:left w:val="none" w:sz="0" w:space="0" w:color="auto"/>
        <w:bottom w:val="none" w:sz="0" w:space="0" w:color="auto"/>
        <w:right w:val="none" w:sz="0" w:space="0" w:color="auto"/>
      </w:divBdr>
    </w:div>
    <w:div w:id="1370105910">
      <w:bodyDiv w:val="1"/>
      <w:marLeft w:val="0"/>
      <w:marRight w:val="0"/>
      <w:marTop w:val="0"/>
      <w:marBottom w:val="0"/>
      <w:divBdr>
        <w:top w:val="none" w:sz="0" w:space="0" w:color="auto"/>
        <w:left w:val="none" w:sz="0" w:space="0" w:color="auto"/>
        <w:bottom w:val="none" w:sz="0" w:space="0" w:color="auto"/>
        <w:right w:val="none" w:sz="0" w:space="0" w:color="auto"/>
      </w:divBdr>
    </w:div>
    <w:div w:id="1370490710">
      <w:bodyDiv w:val="1"/>
      <w:marLeft w:val="0"/>
      <w:marRight w:val="0"/>
      <w:marTop w:val="0"/>
      <w:marBottom w:val="0"/>
      <w:divBdr>
        <w:top w:val="none" w:sz="0" w:space="0" w:color="auto"/>
        <w:left w:val="none" w:sz="0" w:space="0" w:color="auto"/>
        <w:bottom w:val="none" w:sz="0" w:space="0" w:color="auto"/>
        <w:right w:val="none" w:sz="0" w:space="0" w:color="auto"/>
      </w:divBdr>
    </w:div>
    <w:div w:id="1370493890">
      <w:bodyDiv w:val="1"/>
      <w:marLeft w:val="0"/>
      <w:marRight w:val="0"/>
      <w:marTop w:val="0"/>
      <w:marBottom w:val="0"/>
      <w:divBdr>
        <w:top w:val="none" w:sz="0" w:space="0" w:color="auto"/>
        <w:left w:val="none" w:sz="0" w:space="0" w:color="auto"/>
        <w:bottom w:val="none" w:sz="0" w:space="0" w:color="auto"/>
        <w:right w:val="none" w:sz="0" w:space="0" w:color="auto"/>
      </w:divBdr>
    </w:div>
    <w:div w:id="1371111413">
      <w:bodyDiv w:val="1"/>
      <w:marLeft w:val="0"/>
      <w:marRight w:val="0"/>
      <w:marTop w:val="0"/>
      <w:marBottom w:val="0"/>
      <w:divBdr>
        <w:top w:val="none" w:sz="0" w:space="0" w:color="auto"/>
        <w:left w:val="none" w:sz="0" w:space="0" w:color="auto"/>
        <w:bottom w:val="none" w:sz="0" w:space="0" w:color="auto"/>
        <w:right w:val="none" w:sz="0" w:space="0" w:color="auto"/>
      </w:divBdr>
    </w:div>
    <w:div w:id="1371959044">
      <w:bodyDiv w:val="1"/>
      <w:marLeft w:val="0"/>
      <w:marRight w:val="0"/>
      <w:marTop w:val="0"/>
      <w:marBottom w:val="0"/>
      <w:divBdr>
        <w:top w:val="none" w:sz="0" w:space="0" w:color="auto"/>
        <w:left w:val="none" w:sz="0" w:space="0" w:color="auto"/>
        <w:bottom w:val="none" w:sz="0" w:space="0" w:color="auto"/>
        <w:right w:val="none" w:sz="0" w:space="0" w:color="auto"/>
      </w:divBdr>
    </w:div>
    <w:div w:id="1372069114">
      <w:bodyDiv w:val="1"/>
      <w:marLeft w:val="0"/>
      <w:marRight w:val="0"/>
      <w:marTop w:val="0"/>
      <w:marBottom w:val="0"/>
      <w:divBdr>
        <w:top w:val="none" w:sz="0" w:space="0" w:color="auto"/>
        <w:left w:val="none" w:sz="0" w:space="0" w:color="auto"/>
        <w:bottom w:val="none" w:sz="0" w:space="0" w:color="auto"/>
        <w:right w:val="none" w:sz="0" w:space="0" w:color="auto"/>
      </w:divBdr>
    </w:div>
    <w:div w:id="1372077925">
      <w:bodyDiv w:val="1"/>
      <w:marLeft w:val="0"/>
      <w:marRight w:val="0"/>
      <w:marTop w:val="0"/>
      <w:marBottom w:val="0"/>
      <w:divBdr>
        <w:top w:val="none" w:sz="0" w:space="0" w:color="auto"/>
        <w:left w:val="none" w:sz="0" w:space="0" w:color="auto"/>
        <w:bottom w:val="none" w:sz="0" w:space="0" w:color="auto"/>
        <w:right w:val="none" w:sz="0" w:space="0" w:color="auto"/>
      </w:divBdr>
    </w:div>
    <w:div w:id="1372193458">
      <w:bodyDiv w:val="1"/>
      <w:marLeft w:val="0"/>
      <w:marRight w:val="0"/>
      <w:marTop w:val="0"/>
      <w:marBottom w:val="0"/>
      <w:divBdr>
        <w:top w:val="none" w:sz="0" w:space="0" w:color="auto"/>
        <w:left w:val="none" w:sz="0" w:space="0" w:color="auto"/>
        <w:bottom w:val="none" w:sz="0" w:space="0" w:color="auto"/>
        <w:right w:val="none" w:sz="0" w:space="0" w:color="auto"/>
      </w:divBdr>
    </w:div>
    <w:div w:id="1372656295">
      <w:bodyDiv w:val="1"/>
      <w:marLeft w:val="0"/>
      <w:marRight w:val="0"/>
      <w:marTop w:val="0"/>
      <w:marBottom w:val="0"/>
      <w:divBdr>
        <w:top w:val="none" w:sz="0" w:space="0" w:color="auto"/>
        <w:left w:val="none" w:sz="0" w:space="0" w:color="auto"/>
        <w:bottom w:val="none" w:sz="0" w:space="0" w:color="auto"/>
        <w:right w:val="none" w:sz="0" w:space="0" w:color="auto"/>
      </w:divBdr>
    </w:div>
    <w:div w:id="1373308379">
      <w:bodyDiv w:val="1"/>
      <w:marLeft w:val="0"/>
      <w:marRight w:val="0"/>
      <w:marTop w:val="0"/>
      <w:marBottom w:val="0"/>
      <w:divBdr>
        <w:top w:val="none" w:sz="0" w:space="0" w:color="auto"/>
        <w:left w:val="none" w:sz="0" w:space="0" w:color="auto"/>
        <w:bottom w:val="none" w:sz="0" w:space="0" w:color="auto"/>
        <w:right w:val="none" w:sz="0" w:space="0" w:color="auto"/>
      </w:divBdr>
    </w:div>
    <w:div w:id="1373723916">
      <w:bodyDiv w:val="1"/>
      <w:marLeft w:val="0"/>
      <w:marRight w:val="0"/>
      <w:marTop w:val="0"/>
      <w:marBottom w:val="0"/>
      <w:divBdr>
        <w:top w:val="none" w:sz="0" w:space="0" w:color="auto"/>
        <w:left w:val="none" w:sz="0" w:space="0" w:color="auto"/>
        <w:bottom w:val="none" w:sz="0" w:space="0" w:color="auto"/>
        <w:right w:val="none" w:sz="0" w:space="0" w:color="auto"/>
      </w:divBdr>
    </w:div>
    <w:div w:id="1373725678">
      <w:bodyDiv w:val="1"/>
      <w:marLeft w:val="0"/>
      <w:marRight w:val="0"/>
      <w:marTop w:val="0"/>
      <w:marBottom w:val="0"/>
      <w:divBdr>
        <w:top w:val="none" w:sz="0" w:space="0" w:color="auto"/>
        <w:left w:val="none" w:sz="0" w:space="0" w:color="auto"/>
        <w:bottom w:val="none" w:sz="0" w:space="0" w:color="auto"/>
        <w:right w:val="none" w:sz="0" w:space="0" w:color="auto"/>
      </w:divBdr>
    </w:div>
    <w:div w:id="1374042846">
      <w:bodyDiv w:val="1"/>
      <w:marLeft w:val="0"/>
      <w:marRight w:val="0"/>
      <w:marTop w:val="0"/>
      <w:marBottom w:val="0"/>
      <w:divBdr>
        <w:top w:val="none" w:sz="0" w:space="0" w:color="auto"/>
        <w:left w:val="none" w:sz="0" w:space="0" w:color="auto"/>
        <w:bottom w:val="none" w:sz="0" w:space="0" w:color="auto"/>
        <w:right w:val="none" w:sz="0" w:space="0" w:color="auto"/>
      </w:divBdr>
    </w:div>
    <w:div w:id="1374185791">
      <w:bodyDiv w:val="1"/>
      <w:marLeft w:val="0"/>
      <w:marRight w:val="0"/>
      <w:marTop w:val="0"/>
      <w:marBottom w:val="0"/>
      <w:divBdr>
        <w:top w:val="none" w:sz="0" w:space="0" w:color="auto"/>
        <w:left w:val="none" w:sz="0" w:space="0" w:color="auto"/>
        <w:bottom w:val="none" w:sz="0" w:space="0" w:color="auto"/>
        <w:right w:val="none" w:sz="0" w:space="0" w:color="auto"/>
      </w:divBdr>
    </w:div>
    <w:div w:id="1374427992">
      <w:bodyDiv w:val="1"/>
      <w:marLeft w:val="0"/>
      <w:marRight w:val="0"/>
      <w:marTop w:val="0"/>
      <w:marBottom w:val="0"/>
      <w:divBdr>
        <w:top w:val="none" w:sz="0" w:space="0" w:color="auto"/>
        <w:left w:val="none" w:sz="0" w:space="0" w:color="auto"/>
        <w:bottom w:val="none" w:sz="0" w:space="0" w:color="auto"/>
        <w:right w:val="none" w:sz="0" w:space="0" w:color="auto"/>
      </w:divBdr>
    </w:div>
    <w:div w:id="1374579975">
      <w:bodyDiv w:val="1"/>
      <w:marLeft w:val="0"/>
      <w:marRight w:val="0"/>
      <w:marTop w:val="0"/>
      <w:marBottom w:val="0"/>
      <w:divBdr>
        <w:top w:val="none" w:sz="0" w:space="0" w:color="auto"/>
        <w:left w:val="none" w:sz="0" w:space="0" w:color="auto"/>
        <w:bottom w:val="none" w:sz="0" w:space="0" w:color="auto"/>
        <w:right w:val="none" w:sz="0" w:space="0" w:color="auto"/>
      </w:divBdr>
    </w:div>
    <w:div w:id="1374845692">
      <w:bodyDiv w:val="1"/>
      <w:marLeft w:val="0"/>
      <w:marRight w:val="0"/>
      <w:marTop w:val="0"/>
      <w:marBottom w:val="0"/>
      <w:divBdr>
        <w:top w:val="none" w:sz="0" w:space="0" w:color="auto"/>
        <w:left w:val="none" w:sz="0" w:space="0" w:color="auto"/>
        <w:bottom w:val="none" w:sz="0" w:space="0" w:color="auto"/>
        <w:right w:val="none" w:sz="0" w:space="0" w:color="auto"/>
      </w:divBdr>
    </w:div>
    <w:div w:id="1374846485">
      <w:bodyDiv w:val="1"/>
      <w:marLeft w:val="0"/>
      <w:marRight w:val="0"/>
      <w:marTop w:val="0"/>
      <w:marBottom w:val="0"/>
      <w:divBdr>
        <w:top w:val="none" w:sz="0" w:space="0" w:color="auto"/>
        <w:left w:val="none" w:sz="0" w:space="0" w:color="auto"/>
        <w:bottom w:val="none" w:sz="0" w:space="0" w:color="auto"/>
        <w:right w:val="none" w:sz="0" w:space="0" w:color="auto"/>
      </w:divBdr>
    </w:div>
    <w:div w:id="1376270140">
      <w:bodyDiv w:val="1"/>
      <w:marLeft w:val="0"/>
      <w:marRight w:val="0"/>
      <w:marTop w:val="0"/>
      <w:marBottom w:val="0"/>
      <w:divBdr>
        <w:top w:val="none" w:sz="0" w:space="0" w:color="auto"/>
        <w:left w:val="none" w:sz="0" w:space="0" w:color="auto"/>
        <w:bottom w:val="none" w:sz="0" w:space="0" w:color="auto"/>
        <w:right w:val="none" w:sz="0" w:space="0" w:color="auto"/>
      </w:divBdr>
    </w:div>
    <w:div w:id="1376463973">
      <w:bodyDiv w:val="1"/>
      <w:marLeft w:val="0"/>
      <w:marRight w:val="0"/>
      <w:marTop w:val="0"/>
      <w:marBottom w:val="0"/>
      <w:divBdr>
        <w:top w:val="none" w:sz="0" w:space="0" w:color="auto"/>
        <w:left w:val="none" w:sz="0" w:space="0" w:color="auto"/>
        <w:bottom w:val="none" w:sz="0" w:space="0" w:color="auto"/>
        <w:right w:val="none" w:sz="0" w:space="0" w:color="auto"/>
      </w:divBdr>
    </w:div>
    <w:div w:id="1377004403">
      <w:bodyDiv w:val="1"/>
      <w:marLeft w:val="0"/>
      <w:marRight w:val="0"/>
      <w:marTop w:val="0"/>
      <w:marBottom w:val="0"/>
      <w:divBdr>
        <w:top w:val="none" w:sz="0" w:space="0" w:color="auto"/>
        <w:left w:val="none" w:sz="0" w:space="0" w:color="auto"/>
        <w:bottom w:val="none" w:sz="0" w:space="0" w:color="auto"/>
        <w:right w:val="none" w:sz="0" w:space="0" w:color="auto"/>
      </w:divBdr>
    </w:div>
    <w:div w:id="1377389539">
      <w:bodyDiv w:val="1"/>
      <w:marLeft w:val="0"/>
      <w:marRight w:val="0"/>
      <w:marTop w:val="0"/>
      <w:marBottom w:val="0"/>
      <w:divBdr>
        <w:top w:val="none" w:sz="0" w:space="0" w:color="auto"/>
        <w:left w:val="none" w:sz="0" w:space="0" w:color="auto"/>
        <w:bottom w:val="none" w:sz="0" w:space="0" w:color="auto"/>
        <w:right w:val="none" w:sz="0" w:space="0" w:color="auto"/>
      </w:divBdr>
    </w:div>
    <w:div w:id="1377435827">
      <w:bodyDiv w:val="1"/>
      <w:marLeft w:val="0"/>
      <w:marRight w:val="0"/>
      <w:marTop w:val="0"/>
      <w:marBottom w:val="0"/>
      <w:divBdr>
        <w:top w:val="none" w:sz="0" w:space="0" w:color="auto"/>
        <w:left w:val="none" w:sz="0" w:space="0" w:color="auto"/>
        <w:bottom w:val="none" w:sz="0" w:space="0" w:color="auto"/>
        <w:right w:val="none" w:sz="0" w:space="0" w:color="auto"/>
      </w:divBdr>
    </w:div>
    <w:div w:id="1377658410">
      <w:bodyDiv w:val="1"/>
      <w:marLeft w:val="0"/>
      <w:marRight w:val="0"/>
      <w:marTop w:val="0"/>
      <w:marBottom w:val="0"/>
      <w:divBdr>
        <w:top w:val="none" w:sz="0" w:space="0" w:color="auto"/>
        <w:left w:val="none" w:sz="0" w:space="0" w:color="auto"/>
        <w:bottom w:val="none" w:sz="0" w:space="0" w:color="auto"/>
        <w:right w:val="none" w:sz="0" w:space="0" w:color="auto"/>
      </w:divBdr>
    </w:div>
    <w:div w:id="1377925588">
      <w:bodyDiv w:val="1"/>
      <w:marLeft w:val="0"/>
      <w:marRight w:val="0"/>
      <w:marTop w:val="0"/>
      <w:marBottom w:val="0"/>
      <w:divBdr>
        <w:top w:val="none" w:sz="0" w:space="0" w:color="auto"/>
        <w:left w:val="none" w:sz="0" w:space="0" w:color="auto"/>
        <w:bottom w:val="none" w:sz="0" w:space="0" w:color="auto"/>
        <w:right w:val="none" w:sz="0" w:space="0" w:color="auto"/>
      </w:divBdr>
    </w:div>
    <w:div w:id="1378315544">
      <w:bodyDiv w:val="1"/>
      <w:marLeft w:val="0"/>
      <w:marRight w:val="0"/>
      <w:marTop w:val="0"/>
      <w:marBottom w:val="0"/>
      <w:divBdr>
        <w:top w:val="none" w:sz="0" w:space="0" w:color="auto"/>
        <w:left w:val="none" w:sz="0" w:space="0" w:color="auto"/>
        <w:bottom w:val="none" w:sz="0" w:space="0" w:color="auto"/>
        <w:right w:val="none" w:sz="0" w:space="0" w:color="auto"/>
      </w:divBdr>
    </w:div>
    <w:div w:id="1378433480">
      <w:bodyDiv w:val="1"/>
      <w:marLeft w:val="0"/>
      <w:marRight w:val="0"/>
      <w:marTop w:val="0"/>
      <w:marBottom w:val="0"/>
      <w:divBdr>
        <w:top w:val="none" w:sz="0" w:space="0" w:color="auto"/>
        <w:left w:val="none" w:sz="0" w:space="0" w:color="auto"/>
        <w:bottom w:val="none" w:sz="0" w:space="0" w:color="auto"/>
        <w:right w:val="none" w:sz="0" w:space="0" w:color="auto"/>
      </w:divBdr>
    </w:div>
    <w:div w:id="1378746431">
      <w:bodyDiv w:val="1"/>
      <w:marLeft w:val="0"/>
      <w:marRight w:val="0"/>
      <w:marTop w:val="0"/>
      <w:marBottom w:val="0"/>
      <w:divBdr>
        <w:top w:val="none" w:sz="0" w:space="0" w:color="auto"/>
        <w:left w:val="none" w:sz="0" w:space="0" w:color="auto"/>
        <w:bottom w:val="none" w:sz="0" w:space="0" w:color="auto"/>
        <w:right w:val="none" w:sz="0" w:space="0" w:color="auto"/>
      </w:divBdr>
    </w:div>
    <w:div w:id="1378774449">
      <w:bodyDiv w:val="1"/>
      <w:marLeft w:val="0"/>
      <w:marRight w:val="0"/>
      <w:marTop w:val="0"/>
      <w:marBottom w:val="0"/>
      <w:divBdr>
        <w:top w:val="none" w:sz="0" w:space="0" w:color="auto"/>
        <w:left w:val="none" w:sz="0" w:space="0" w:color="auto"/>
        <w:bottom w:val="none" w:sz="0" w:space="0" w:color="auto"/>
        <w:right w:val="none" w:sz="0" w:space="0" w:color="auto"/>
      </w:divBdr>
    </w:div>
    <w:div w:id="1379015030">
      <w:bodyDiv w:val="1"/>
      <w:marLeft w:val="0"/>
      <w:marRight w:val="0"/>
      <w:marTop w:val="0"/>
      <w:marBottom w:val="0"/>
      <w:divBdr>
        <w:top w:val="none" w:sz="0" w:space="0" w:color="auto"/>
        <w:left w:val="none" w:sz="0" w:space="0" w:color="auto"/>
        <w:bottom w:val="none" w:sz="0" w:space="0" w:color="auto"/>
        <w:right w:val="none" w:sz="0" w:space="0" w:color="auto"/>
      </w:divBdr>
    </w:div>
    <w:div w:id="1379165444">
      <w:bodyDiv w:val="1"/>
      <w:marLeft w:val="0"/>
      <w:marRight w:val="0"/>
      <w:marTop w:val="0"/>
      <w:marBottom w:val="0"/>
      <w:divBdr>
        <w:top w:val="none" w:sz="0" w:space="0" w:color="auto"/>
        <w:left w:val="none" w:sz="0" w:space="0" w:color="auto"/>
        <w:bottom w:val="none" w:sz="0" w:space="0" w:color="auto"/>
        <w:right w:val="none" w:sz="0" w:space="0" w:color="auto"/>
      </w:divBdr>
    </w:div>
    <w:div w:id="1379430267">
      <w:bodyDiv w:val="1"/>
      <w:marLeft w:val="0"/>
      <w:marRight w:val="0"/>
      <w:marTop w:val="0"/>
      <w:marBottom w:val="0"/>
      <w:divBdr>
        <w:top w:val="none" w:sz="0" w:space="0" w:color="auto"/>
        <w:left w:val="none" w:sz="0" w:space="0" w:color="auto"/>
        <w:bottom w:val="none" w:sz="0" w:space="0" w:color="auto"/>
        <w:right w:val="none" w:sz="0" w:space="0" w:color="auto"/>
      </w:divBdr>
    </w:div>
    <w:div w:id="1380326468">
      <w:bodyDiv w:val="1"/>
      <w:marLeft w:val="0"/>
      <w:marRight w:val="0"/>
      <w:marTop w:val="0"/>
      <w:marBottom w:val="0"/>
      <w:divBdr>
        <w:top w:val="none" w:sz="0" w:space="0" w:color="auto"/>
        <w:left w:val="none" w:sz="0" w:space="0" w:color="auto"/>
        <w:bottom w:val="none" w:sz="0" w:space="0" w:color="auto"/>
        <w:right w:val="none" w:sz="0" w:space="0" w:color="auto"/>
      </w:divBdr>
    </w:div>
    <w:div w:id="1380783258">
      <w:bodyDiv w:val="1"/>
      <w:marLeft w:val="0"/>
      <w:marRight w:val="0"/>
      <w:marTop w:val="0"/>
      <w:marBottom w:val="0"/>
      <w:divBdr>
        <w:top w:val="none" w:sz="0" w:space="0" w:color="auto"/>
        <w:left w:val="none" w:sz="0" w:space="0" w:color="auto"/>
        <w:bottom w:val="none" w:sz="0" w:space="0" w:color="auto"/>
        <w:right w:val="none" w:sz="0" w:space="0" w:color="auto"/>
      </w:divBdr>
    </w:div>
    <w:div w:id="1380786967">
      <w:bodyDiv w:val="1"/>
      <w:marLeft w:val="0"/>
      <w:marRight w:val="0"/>
      <w:marTop w:val="0"/>
      <w:marBottom w:val="0"/>
      <w:divBdr>
        <w:top w:val="none" w:sz="0" w:space="0" w:color="auto"/>
        <w:left w:val="none" w:sz="0" w:space="0" w:color="auto"/>
        <w:bottom w:val="none" w:sz="0" w:space="0" w:color="auto"/>
        <w:right w:val="none" w:sz="0" w:space="0" w:color="auto"/>
      </w:divBdr>
    </w:div>
    <w:div w:id="1380931036">
      <w:bodyDiv w:val="1"/>
      <w:marLeft w:val="0"/>
      <w:marRight w:val="0"/>
      <w:marTop w:val="0"/>
      <w:marBottom w:val="0"/>
      <w:divBdr>
        <w:top w:val="none" w:sz="0" w:space="0" w:color="auto"/>
        <w:left w:val="none" w:sz="0" w:space="0" w:color="auto"/>
        <w:bottom w:val="none" w:sz="0" w:space="0" w:color="auto"/>
        <w:right w:val="none" w:sz="0" w:space="0" w:color="auto"/>
      </w:divBdr>
    </w:div>
    <w:div w:id="1381327086">
      <w:bodyDiv w:val="1"/>
      <w:marLeft w:val="0"/>
      <w:marRight w:val="0"/>
      <w:marTop w:val="0"/>
      <w:marBottom w:val="0"/>
      <w:divBdr>
        <w:top w:val="none" w:sz="0" w:space="0" w:color="auto"/>
        <w:left w:val="none" w:sz="0" w:space="0" w:color="auto"/>
        <w:bottom w:val="none" w:sz="0" w:space="0" w:color="auto"/>
        <w:right w:val="none" w:sz="0" w:space="0" w:color="auto"/>
      </w:divBdr>
    </w:div>
    <w:div w:id="1381591626">
      <w:bodyDiv w:val="1"/>
      <w:marLeft w:val="0"/>
      <w:marRight w:val="0"/>
      <w:marTop w:val="0"/>
      <w:marBottom w:val="0"/>
      <w:divBdr>
        <w:top w:val="none" w:sz="0" w:space="0" w:color="auto"/>
        <w:left w:val="none" w:sz="0" w:space="0" w:color="auto"/>
        <w:bottom w:val="none" w:sz="0" w:space="0" w:color="auto"/>
        <w:right w:val="none" w:sz="0" w:space="0" w:color="auto"/>
      </w:divBdr>
    </w:div>
    <w:div w:id="1381635410">
      <w:bodyDiv w:val="1"/>
      <w:marLeft w:val="0"/>
      <w:marRight w:val="0"/>
      <w:marTop w:val="0"/>
      <w:marBottom w:val="0"/>
      <w:divBdr>
        <w:top w:val="none" w:sz="0" w:space="0" w:color="auto"/>
        <w:left w:val="none" w:sz="0" w:space="0" w:color="auto"/>
        <w:bottom w:val="none" w:sz="0" w:space="0" w:color="auto"/>
        <w:right w:val="none" w:sz="0" w:space="0" w:color="auto"/>
      </w:divBdr>
    </w:div>
    <w:div w:id="1382173808">
      <w:bodyDiv w:val="1"/>
      <w:marLeft w:val="0"/>
      <w:marRight w:val="0"/>
      <w:marTop w:val="0"/>
      <w:marBottom w:val="0"/>
      <w:divBdr>
        <w:top w:val="none" w:sz="0" w:space="0" w:color="auto"/>
        <w:left w:val="none" w:sz="0" w:space="0" w:color="auto"/>
        <w:bottom w:val="none" w:sz="0" w:space="0" w:color="auto"/>
        <w:right w:val="none" w:sz="0" w:space="0" w:color="auto"/>
      </w:divBdr>
    </w:div>
    <w:div w:id="1382248891">
      <w:bodyDiv w:val="1"/>
      <w:marLeft w:val="0"/>
      <w:marRight w:val="0"/>
      <w:marTop w:val="0"/>
      <w:marBottom w:val="0"/>
      <w:divBdr>
        <w:top w:val="none" w:sz="0" w:space="0" w:color="auto"/>
        <w:left w:val="none" w:sz="0" w:space="0" w:color="auto"/>
        <w:bottom w:val="none" w:sz="0" w:space="0" w:color="auto"/>
        <w:right w:val="none" w:sz="0" w:space="0" w:color="auto"/>
      </w:divBdr>
    </w:div>
    <w:div w:id="1382942989">
      <w:bodyDiv w:val="1"/>
      <w:marLeft w:val="0"/>
      <w:marRight w:val="0"/>
      <w:marTop w:val="0"/>
      <w:marBottom w:val="0"/>
      <w:divBdr>
        <w:top w:val="none" w:sz="0" w:space="0" w:color="auto"/>
        <w:left w:val="none" w:sz="0" w:space="0" w:color="auto"/>
        <w:bottom w:val="none" w:sz="0" w:space="0" w:color="auto"/>
        <w:right w:val="none" w:sz="0" w:space="0" w:color="auto"/>
      </w:divBdr>
    </w:div>
    <w:div w:id="1383481528">
      <w:bodyDiv w:val="1"/>
      <w:marLeft w:val="0"/>
      <w:marRight w:val="0"/>
      <w:marTop w:val="0"/>
      <w:marBottom w:val="0"/>
      <w:divBdr>
        <w:top w:val="none" w:sz="0" w:space="0" w:color="auto"/>
        <w:left w:val="none" w:sz="0" w:space="0" w:color="auto"/>
        <w:bottom w:val="none" w:sz="0" w:space="0" w:color="auto"/>
        <w:right w:val="none" w:sz="0" w:space="0" w:color="auto"/>
      </w:divBdr>
    </w:div>
    <w:div w:id="1383670262">
      <w:bodyDiv w:val="1"/>
      <w:marLeft w:val="0"/>
      <w:marRight w:val="0"/>
      <w:marTop w:val="0"/>
      <w:marBottom w:val="0"/>
      <w:divBdr>
        <w:top w:val="none" w:sz="0" w:space="0" w:color="auto"/>
        <w:left w:val="none" w:sz="0" w:space="0" w:color="auto"/>
        <w:bottom w:val="none" w:sz="0" w:space="0" w:color="auto"/>
        <w:right w:val="none" w:sz="0" w:space="0" w:color="auto"/>
      </w:divBdr>
    </w:div>
    <w:div w:id="1383674877">
      <w:bodyDiv w:val="1"/>
      <w:marLeft w:val="0"/>
      <w:marRight w:val="0"/>
      <w:marTop w:val="0"/>
      <w:marBottom w:val="0"/>
      <w:divBdr>
        <w:top w:val="none" w:sz="0" w:space="0" w:color="auto"/>
        <w:left w:val="none" w:sz="0" w:space="0" w:color="auto"/>
        <w:bottom w:val="none" w:sz="0" w:space="0" w:color="auto"/>
        <w:right w:val="none" w:sz="0" w:space="0" w:color="auto"/>
      </w:divBdr>
    </w:div>
    <w:div w:id="1383990407">
      <w:bodyDiv w:val="1"/>
      <w:marLeft w:val="0"/>
      <w:marRight w:val="0"/>
      <w:marTop w:val="0"/>
      <w:marBottom w:val="0"/>
      <w:divBdr>
        <w:top w:val="none" w:sz="0" w:space="0" w:color="auto"/>
        <w:left w:val="none" w:sz="0" w:space="0" w:color="auto"/>
        <w:bottom w:val="none" w:sz="0" w:space="0" w:color="auto"/>
        <w:right w:val="none" w:sz="0" w:space="0" w:color="auto"/>
      </w:divBdr>
    </w:div>
    <w:div w:id="1384056970">
      <w:bodyDiv w:val="1"/>
      <w:marLeft w:val="0"/>
      <w:marRight w:val="0"/>
      <w:marTop w:val="0"/>
      <w:marBottom w:val="0"/>
      <w:divBdr>
        <w:top w:val="none" w:sz="0" w:space="0" w:color="auto"/>
        <w:left w:val="none" w:sz="0" w:space="0" w:color="auto"/>
        <w:bottom w:val="none" w:sz="0" w:space="0" w:color="auto"/>
        <w:right w:val="none" w:sz="0" w:space="0" w:color="auto"/>
      </w:divBdr>
    </w:div>
    <w:div w:id="1384331042">
      <w:bodyDiv w:val="1"/>
      <w:marLeft w:val="0"/>
      <w:marRight w:val="0"/>
      <w:marTop w:val="0"/>
      <w:marBottom w:val="0"/>
      <w:divBdr>
        <w:top w:val="none" w:sz="0" w:space="0" w:color="auto"/>
        <w:left w:val="none" w:sz="0" w:space="0" w:color="auto"/>
        <w:bottom w:val="none" w:sz="0" w:space="0" w:color="auto"/>
        <w:right w:val="none" w:sz="0" w:space="0" w:color="auto"/>
      </w:divBdr>
    </w:div>
    <w:div w:id="1384718484">
      <w:bodyDiv w:val="1"/>
      <w:marLeft w:val="0"/>
      <w:marRight w:val="0"/>
      <w:marTop w:val="0"/>
      <w:marBottom w:val="0"/>
      <w:divBdr>
        <w:top w:val="none" w:sz="0" w:space="0" w:color="auto"/>
        <w:left w:val="none" w:sz="0" w:space="0" w:color="auto"/>
        <w:bottom w:val="none" w:sz="0" w:space="0" w:color="auto"/>
        <w:right w:val="none" w:sz="0" w:space="0" w:color="auto"/>
      </w:divBdr>
    </w:div>
    <w:div w:id="1385107213">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5763042">
      <w:bodyDiv w:val="1"/>
      <w:marLeft w:val="0"/>
      <w:marRight w:val="0"/>
      <w:marTop w:val="0"/>
      <w:marBottom w:val="0"/>
      <w:divBdr>
        <w:top w:val="none" w:sz="0" w:space="0" w:color="auto"/>
        <w:left w:val="none" w:sz="0" w:space="0" w:color="auto"/>
        <w:bottom w:val="none" w:sz="0" w:space="0" w:color="auto"/>
        <w:right w:val="none" w:sz="0" w:space="0" w:color="auto"/>
      </w:divBdr>
    </w:div>
    <w:div w:id="1385912556">
      <w:bodyDiv w:val="1"/>
      <w:marLeft w:val="0"/>
      <w:marRight w:val="0"/>
      <w:marTop w:val="0"/>
      <w:marBottom w:val="0"/>
      <w:divBdr>
        <w:top w:val="none" w:sz="0" w:space="0" w:color="auto"/>
        <w:left w:val="none" w:sz="0" w:space="0" w:color="auto"/>
        <w:bottom w:val="none" w:sz="0" w:space="0" w:color="auto"/>
        <w:right w:val="none" w:sz="0" w:space="0" w:color="auto"/>
      </w:divBdr>
    </w:div>
    <w:div w:id="1386686556">
      <w:bodyDiv w:val="1"/>
      <w:marLeft w:val="0"/>
      <w:marRight w:val="0"/>
      <w:marTop w:val="0"/>
      <w:marBottom w:val="0"/>
      <w:divBdr>
        <w:top w:val="none" w:sz="0" w:space="0" w:color="auto"/>
        <w:left w:val="none" w:sz="0" w:space="0" w:color="auto"/>
        <w:bottom w:val="none" w:sz="0" w:space="0" w:color="auto"/>
        <w:right w:val="none" w:sz="0" w:space="0" w:color="auto"/>
      </w:divBdr>
    </w:div>
    <w:div w:id="1386873630">
      <w:bodyDiv w:val="1"/>
      <w:marLeft w:val="0"/>
      <w:marRight w:val="0"/>
      <w:marTop w:val="0"/>
      <w:marBottom w:val="0"/>
      <w:divBdr>
        <w:top w:val="none" w:sz="0" w:space="0" w:color="auto"/>
        <w:left w:val="none" w:sz="0" w:space="0" w:color="auto"/>
        <w:bottom w:val="none" w:sz="0" w:space="0" w:color="auto"/>
        <w:right w:val="none" w:sz="0" w:space="0" w:color="auto"/>
      </w:divBdr>
    </w:div>
    <w:div w:id="1386948374">
      <w:bodyDiv w:val="1"/>
      <w:marLeft w:val="0"/>
      <w:marRight w:val="0"/>
      <w:marTop w:val="0"/>
      <w:marBottom w:val="0"/>
      <w:divBdr>
        <w:top w:val="none" w:sz="0" w:space="0" w:color="auto"/>
        <w:left w:val="none" w:sz="0" w:space="0" w:color="auto"/>
        <w:bottom w:val="none" w:sz="0" w:space="0" w:color="auto"/>
        <w:right w:val="none" w:sz="0" w:space="0" w:color="auto"/>
      </w:divBdr>
    </w:div>
    <w:div w:id="1386951613">
      <w:bodyDiv w:val="1"/>
      <w:marLeft w:val="0"/>
      <w:marRight w:val="0"/>
      <w:marTop w:val="0"/>
      <w:marBottom w:val="0"/>
      <w:divBdr>
        <w:top w:val="none" w:sz="0" w:space="0" w:color="auto"/>
        <w:left w:val="none" w:sz="0" w:space="0" w:color="auto"/>
        <w:bottom w:val="none" w:sz="0" w:space="0" w:color="auto"/>
        <w:right w:val="none" w:sz="0" w:space="0" w:color="auto"/>
      </w:divBdr>
    </w:div>
    <w:div w:id="1387224173">
      <w:bodyDiv w:val="1"/>
      <w:marLeft w:val="0"/>
      <w:marRight w:val="0"/>
      <w:marTop w:val="0"/>
      <w:marBottom w:val="0"/>
      <w:divBdr>
        <w:top w:val="none" w:sz="0" w:space="0" w:color="auto"/>
        <w:left w:val="none" w:sz="0" w:space="0" w:color="auto"/>
        <w:bottom w:val="none" w:sz="0" w:space="0" w:color="auto"/>
        <w:right w:val="none" w:sz="0" w:space="0" w:color="auto"/>
      </w:divBdr>
    </w:div>
    <w:div w:id="1388063522">
      <w:bodyDiv w:val="1"/>
      <w:marLeft w:val="0"/>
      <w:marRight w:val="0"/>
      <w:marTop w:val="0"/>
      <w:marBottom w:val="0"/>
      <w:divBdr>
        <w:top w:val="none" w:sz="0" w:space="0" w:color="auto"/>
        <w:left w:val="none" w:sz="0" w:space="0" w:color="auto"/>
        <w:bottom w:val="none" w:sz="0" w:space="0" w:color="auto"/>
        <w:right w:val="none" w:sz="0" w:space="0" w:color="auto"/>
      </w:divBdr>
    </w:div>
    <w:div w:id="1388068271">
      <w:bodyDiv w:val="1"/>
      <w:marLeft w:val="0"/>
      <w:marRight w:val="0"/>
      <w:marTop w:val="0"/>
      <w:marBottom w:val="0"/>
      <w:divBdr>
        <w:top w:val="none" w:sz="0" w:space="0" w:color="auto"/>
        <w:left w:val="none" w:sz="0" w:space="0" w:color="auto"/>
        <w:bottom w:val="none" w:sz="0" w:space="0" w:color="auto"/>
        <w:right w:val="none" w:sz="0" w:space="0" w:color="auto"/>
      </w:divBdr>
    </w:div>
    <w:div w:id="1388264200">
      <w:bodyDiv w:val="1"/>
      <w:marLeft w:val="0"/>
      <w:marRight w:val="0"/>
      <w:marTop w:val="0"/>
      <w:marBottom w:val="0"/>
      <w:divBdr>
        <w:top w:val="none" w:sz="0" w:space="0" w:color="auto"/>
        <w:left w:val="none" w:sz="0" w:space="0" w:color="auto"/>
        <w:bottom w:val="none" w:sz="0" w:space="0" w:color="auto"/>
        <w:right w:val="none" w:sz="0" w:space="0" w:color="auto"/>
      </w:divBdr>
    </w:div>
    <w:div w:id="1388533003">
      <w:bodyDiv w:val="1"/>
      <w:marLeft w:val="0"/>
      <w:marRight w:val="0"/>
      <w:marTop w:val="0"/>
      <w:marBottom w:val="0"/>
      <w:divBdr>
        <w:top w:val="none" w:sz="0" w:space="0" w:color="auto"/>
        <w:left w:val="none" w:sz="0" w:space="0" w:color="auto"/>
        <w:bottom w:val="none" w:sz="0" w:space="0" w:color="auto"/>
        <w:right w:val="none" w:sz="0" w:space="0" w:color="auto"/>
      </w:divBdr>
    </w:div>
    <w:div w:id="1388724336">
      <w:bodyDiv w:val="1"/>
      <w:marLeft w:val="0"/>
      <w:marRight w:val="0"/>
      <w:marTop w:val="0"/>
      <w:marBottom w:val="0"/>
      <w:divBdr>
        <w:top w:val="none" w:sz="0" w:space="0" w:color="auto"/>
        <w:left w:val="none" w:sz="0" w:space="0" w:color="auto"/>
        <w:bottom w:val="none" w:sz="0" w:space="0" w:color="auto"/>
        <w:right w:val="none" w:sz="0" w:space="0" w:color="auto"/>
      </w:divBdr>
    </w:div>
    <w:div w:id="1388800192">
      <w:bodyDiv w:val="1"/>
      <w:marLeft w:val="0"/>
      <w:marRight w:val="0"/>
      <w:marTop w:val="0"/>
      <w:marBottom w:val="0"/>
      <w:divBdr>
        <w:top w:val="none" w:sz="0" w:space="0" w:color="auto"/>
        <w:left w:val="none" w:sz="0" w:space="0" w:color="auto"/>
        <w:bottom w:val="none" w:sz="0" w:space="0" w:color="auto"/>
        <w:right w:val="none" w:sz="0" w:space="0" w:color="auto"/>
      </w:divBdr>
    </w:div>
    <w:div w:id="1388843647">
      <w:bodyDiv w:val="1"/>
      <w:marLeft w:val="0"/>
      <w:marRight w:val="0"/>
      <w:marTop w:val="0"/>
      <w:marBottom w:val="0"/>
      <w:divBdr>
        <w:top w:val="none" w:sz="0" w:space="0" w:color="auto"/>
        <w:left w:val="none" w:sz="0" w:space="0" w:color="auto"/>
        <w:bottom w:val="none" w:sz="0" w:space="0" w:color="auto"/>
        <w:right w:val="none" w:sz="0" w:space="0" w:color="auto"/>
      </w:divBdr>
    </w:div>
    <w:div w:id="1389257136">
      <w:bodyDiv w:val="1"/>
      <w:marLeft w:val="0"/>
      <w:marRight w:val="0"/>
      <w:marTop w:val="0"/>
      <w:marBottom w:val="0"/>
      <w:divBdr>
        <w:top w:val="none" w:sz="0" w:space="0" w:color="auto"/>
        <w:left w:val="none" w:sz="0" w:space="0" w:color="auto"/>
        <w:bottom w:val="none" w:sz="0" w:space="0" w:color="auto"/>
        <w:right w:val="none" w:sz="0" w:space="0" w:color="auto"/>
      </w:divBdr>
    </w:div>
    <w:div w:id="1389305652">
      <w:bodyDiv w:val="1"/>
      <w:marLeft w:val="0"/>
      <w:marRight w:val="0"/>
      <w:marTop w:val="0"/>
      <w:marBottom w:val="0"/>
      <w:divBdr>
        <w:top w:val="none" w:sz="0" w:space="0" w:color="auto"/>
        <w:left w:val="none" w:sz="0" w:space="0" w:color="auto"/>
        <w:bottom w:val="none" w:sz="0" w:space="0" w:color="auto"/>
        <w:right w:val="none" w:sz="0" w:space="0" w:color="auto"/>
      </w:divBdr>
    </w:div>
    <w:div w:id="1389836498">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89959115">
      <w:bodyDiv w:val="1"/>
      <w:marLeft w:val="0"/>
      <w:marRight w:val="0"/>
      <w:marTop w:val="0"/>
      <w:marBottom w:val="0"/>
      <w:divBdr>
        <w:top w:val="none" w:sz="0" w:space="0" w:color="auto"/>
        <w:left w:val="none" w:sz="0" w:space="0" w:color="auto"/>
        <w:bottom w:val="none" w:sz="0" w:space="0" w:color="auto"/>
        <w:right w:val="none" w:sz="0" w:space="0" w:color="auto"/>
      </w:divBdr>
    </w:div>
    <w:div w:id="1391919834">
      <w:bodyDiv w:val="1"/>
      <w:marLeft w:val="0"/>
      <w:marRight w:val="0"/>
      <w:marTop w:val="0"/>
      <w:marBottom w:val="0"/>
      <w:divBdr>
        <w:top w:val="none" w:sz="0" w:space="0" w:color="auto"/>
        <w:left w:val="none" w:sz="0" w:space="0" w:color="auto"/>
        <w:bottom w:val="none" w:sz="0" w:space="0" w:color="auto"/>
        <w:right w:val="none" w:sz="0" w:space="0" w:color="auto"/>
      </w:divBdr>
    </w:div>
    <w:div w:id="1392582548">
      <w:bodyDiv w:val="1"/>
      <w:marLeft w:val="0"/>
      <w:marRight w:val="0"/>
      <w:marTop w:val="0"/>
      <w:marBottom w:val="0"/>
      <w:divBdr>
        <w:top w:val="none" w:sz="0" w:space="0" w:color="auto"/>
        <w:left w:val="none" w:sz="0" w:space="0" w:color="auto"/>
        <w:bottom w:val="none" w:sz="0" w:space="0" w:color="auto"/>
        <w:right w:val="none" w:sz="0" w:space="0" w:color="auto"/>
      </w:divBdr>
    </w:div>
    <w:div w:id="1392733621">
      <w:bodyDiv w:val="1"/>
      <w:marLeft w:val="0"/>
      <w:marRight w:val="0"/>
      <w:marTop w:val="0"/>
      <w:marBottom w:val="0"/>
      <w:divBdr>
        <w:top w:val="none" w:sz="0" w:space="0" w:color="auto"/>
        <w:left w:val="none" w:sz="0" w:space="0" w:color="auto"/>
        <w:bottom w:val="none" w:sz="0" w:space="0" w:color="auto"/>
        <w:right w:val="none" w:sz="0" w:space="0" w:color="auto"/>
      </w:divBdr>
    </w:div>
    <w:div w:id="1392802532">
      <w:bodyDiv w:val="1"/>
      <w:marLeft w:val="0"/>
      <w:marRight w:val="0"/>
      <w:marTop w:val="0"/>
      <w:marBottom w:val="0"/>
      <w:divBdr>
        <w:top w:val="none" w:sz="0" w:space="0" w:color="auto"/>
        <w:left w:val="none" w:sz="0" w:space="0" w:color="auto"/>
        <w:bottom w:val="none" w:sz="0" w:space="0" w:color="auto"/>
        <w:right w:val="none" w:sz="0" w:space="0" w:color="auto"/>
      </w:divBdr>
    </w:div>
    <w:div w:id="1392918871">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2998886">
      <w:bodyDiv w:val="1"/>
      <w:marLeft w:val="0"/>
      <w:marRight w:val="0"/>
      <w:marTop w:val="0"/>
      <w:marBottom w:val="0"/>
      <w:divBdr>
        <w:top w:val="none" w:sz="0" w:space="0" w:color="auto"/>
        <w:left w:val="none" w:sz="0" w:space="0" w:color="auto"/>
        <w:bottom w:val="none" w:sz="0" w:space="0" w:color="auto"/>
        <w:right w:val="none" w:sz="0" w:space="0" w:color="auto"/>
      </w:divBdr>
    </w:div>
    <w:div w:id="1393195160">
      <w:bodyDiv w:val="1"/>
      <w:marLeft w:val="0"/>
      <w:marRight w:val="0"/>
      <w:marTop w:val="0"/>
      <w:marBottom w:val="0"/>
      <w:divBdr>
        <w:top w:val="none" w:sz="0" w:space="0" w:color="auto"/>
        <w:left w:val="none" w:sz="0" w:space="0" w:color="auto"/>
        <w:bottom w:val="none" w:sz="0" w:space="0" w:color="auto"/>
        <w:right w:val="none" w:sz="0" w:space="0" w:color="auto"/>
      </w:divBdr>
    </w:div>
    <w:div w:id="1394230701">
      <w:bodyDiv w:val="1"/>
      <w:marLeft w:val="0"/>
      <w:marRight w:val="0"/>
      <w:marTop w:val="0"/>
      <w:marBottom w:val="0"/>
      <w:divBdr>
        <w:top w:val="none" w:sz="0" w:space="0" w:color="auto"/>
        <w:left w:val="none" w:sz="0" w:space="0" w:color="auto"/>
        <w:bottom w:val="none" w:sz="0" w:space="0" w:color="auto"/>
        <w:right w:val="none" w:sz="0" w:space="0" w:color="auto"/>
      </w:divBdr>
    </w:div>
    <w:div w:id="1394309975">
      <w:bodyDiv w:val="1"/>
      <w:marLeft w:val="0"/>
      <w:marRight w:val="0"/>
      <w:marTop w:val="0"/>
      <w:marBottom w:val="0"/>
      <w:divBdr>
        <w:top w:val="none" w:sz="0" w:space="0" w:color="auto"/>
        <w:left w:val="none" w:sz="0" w:space="0" w:color="auto"/>
        <w:bottom w:val="none" w:sz="0" w:space="0" w:color="auto"/>
        <w:right w:val="none" w:sz="0" w:space="0" w:color="auto"/>
      </w:divBdr>
    </w:div>
    <w:div w:id="1394310413">
      <w:bodyDiv w:val="1"/>
      <w:marLeft w:val="0"/>
      <w:marRight w:val="0"/>
      <w:marTop w:val="0"/>
      <w:marBottom w:val="0"/>
      <w:divBdr>
        <w:top w:val="none" w:sz="0" w:space="0" w:color="auto"/>
        <w:left w:val="none" w:sz="0" w:space="0" w:color="auto"/>
        <w:bottom w:val="none" w:sz="0" w:space="0" w:color="auto"/>
        <w:right w:val="none" w:sz="0" w:space="0" w:color="auto"/>
      </w:divBdr>
    </w:div>
    <w:div w:id="1394356566">
      <w:bodyDiv w:val="1"/>
      <w:marLeft w:val="0"/>
      <w:marRight w:val="0"/>
      <w:marTop w:val="0"/>
      <w:marBottom w:val="0"/>
      <w:divBdr>
        <w:top w:val="none" w:sz="0" w:space="0" w:color="auto"/>
        <w:left w:val="none" w:sz="0" w:space="0" w:color="auto"/>
        <w:bottom w:val="none" w:sz="0" w:space="0" w:color="auto"/>
        <w:right w:val="none" w:sz="0" w:space="0" w:color="auto"/>
      </w:divBdr>
    </w:div>
    <w:div w:id="1394430634">
      <w:bodyDiv w:val="1"/>
      <w:marLeft w:val="0"/>
      <w:marRight w:val="0"/>
      <w:marTop w:val="0"/>
      <w:marBottom w:val="0"/>
      <w:divBdr>
        <w:top w:val="none" w:sz="0" w:space="0" w:color="auto"/>
        <w:left w:val="none" w:sz="0" w:space="0" w:color="auto"/>
        <w:bottom w:val="none" w:sz="0" w:space="0" w:color="auto"/>
        <w:right w:val="none" w:sz="0" w:space="0" w:color="auto"/>
      </w:divBdr>
    </w:div>
    <w:div w:id="1395809281">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7245324">
      <w:bodyDiv w:val="1"/>
      <w:marLeft w:val="0"/>
      <w:marRight w:val="0"/>
      <w:marTop w:val="0"/>
      <w:marBottom w:val="0"/>
      <w:divBdr>
        <w:top w:val="none" w:sz="0" w:space="0" w:color="auto"/>
        <w:left w:val="none" w:sz="0" w:space="0" w:color="auto"/>
        <w:bottom w:val="none" w:sz="0" w:space="0" w:color="auto"/>
        <w:right w:val="none" w:sz="0" w:space="0" w:color="auto"/>
      </w:divBdr>
    </w:div>
    <w:div w:id="1398748603">
      <w:bodyDiv w:val="1"/>
      <w:marLeft w:val="0"/>
      <w:marRight w:val="0"/>
      <w:marTop w:val="0"/>
      <w:marBottom w:val="0"/>
      <w:divBdr>
        <w:top w:val="none" w:sz="0" w:space="0" w:color="auto"/>
        <w:left w:val="none" w:sz="0" w:space="0" w:color="auto"/>
        <w:bottom w:val="none" w:sz="0" w:space="0" w:color="auto"/>
        <w:right w:val="none" w:sz="0" w:space="0" w:color="auto"/>
      </w:divBdr>
    </w:div>
    <w:div w:id="1399011572">
      <w:bodyDiv w:val="1"/>
      <w:marLeft w:val="0"/>
      <w:marRight w:val="0"/>
      <w:marTop w:val="0"/>
      <w:marBottom w:val="0"/>
      <w:divBdr>
        <w:top w:val="none" w:sz="0" w:space="0" w:color="auto"/>
        <w:left w:val="none" w:sz="0" w:space="0" w:color="auto"/>
        <w:bottom w:val="none" w:sz="0" w:space="0" w:color="auto"/>
        <w:right w:val="none" w:sz="0" w:space="0" w:color="auto"/>
      </w:divBdr>
    </w:div>
    <w:div w:id="1399749822">
      <w:bodyDiv w:val="1"/>
      <w:marLeft w:val="0"/>
      <w:marRight w:val="0"/>
      <w:marTop w:val="0"/>
      <w:marBottom w:val="0"/>
      <w:divBdr>
        <w:top w:val="none" w:sz="0" w:space="0" w:color="auto"/>
        <w:left w:val="none" w:sz="0" w:space="0" w:color="auto"/>
        <w:bottom w:val="none" w:sz="0" w:space="0" w:color="auto"/>
        <w:right w:val="none" w:sz="0" w:space="0" w:color="auto"/>
      </w:divBdr>
    </w:div>
    <w:div w:id="1399937353">
      <w:bodyDiv w:val="1"/>
      <w:marLeft w:val="0"/>
      <w:marRight w:val="0"/>
      <w:marTop w:val="0"/>
      <w:marBottom w:val="0"/>
      <w:divBdr>
        <w:top w:val="none" w:sz="0" w:space="0" w:color="auto"/>
        <w:left w:val="none" w:sz="0" w:space="0" w:color="auto"/>
        <w:bottom w:val="none" w:sz="0" w:space="0" w:color="auto"/>
        <w:right w:val="none" w:sz="0" w:space="0" w:color="auto"/>
      </w:divBdr>
    </w:div>
    <w:div w:id="1399982911">
      <w:bodyDiv w:val="1"/>
      <w:marLeft w:val="0"/>
      <w:marRight w:val="0"/>
      <w:marTop w:val="0"/>
      <w:marBottom w:val="0"/>
      <w:divBdr>
        <w:top w:val="none" w:sz="0" w:space="0" w:color="auto"/>
        <w:left w:val="none" w:sz="0" w:space="0" w:color="auto"/>
        <w:bottom w:val="none" w:sz="0" w:space="0" w:color="auto"/>
        <w:right w:val="none" w:sz="0" w:space="0" w:color="auto"/>
      </w:divBdr>
    </w:div>
    <w:div w:id="1400518662">
      <w:bodyDiv w:val="1"/>
      <w:marLeft w:val="0"/>
      <w:marRight w:val="0"/>
      <w:marTop w:val="0"/>
      <w:marBottom w:val="0"/>
      <w:divBdr>
        <w:top w:val="none" w:sz="0" w:space="0" w:color="auto"/>
        <w:left w:val="none" w:sz="0" w:space="0" w:color="auto"/>
        <w:bottom w:val="none" w:sz="0" w:space="0" w:color="auto"/>
        <w:right w:val="none" w:sz="0" w:space="0" w:color="auto"/>
      </w:divBdr>
    </w:div>
    <w:div w:id="1401636931">
      <w:bodyDiv w:val="1"/>
      <w:marLeft w:val="0"/>
      <w:marRight w:val="0"/>
      <w:marTop w:val="0"/>
      <w:marBottom w:val="0"/>
      <w:divBdr>
        <w:top w:val="none" w:sz="0" w:space="0" w:color="auto"/>
        <w:left w:val="none" w:sz="0" w:space="0" w:color="auto"/>
        <w:bottom w:val="none" w:sz="0" w:space="0" w:color="auto"/>
        <w:right w:val="none" w:sz="0" w:space="0" w:color="auto"/>
      </w:divBdr>
    </w:div>
    <w:div w:id="1402100866">
      <w:bodyDiv w:val="1"/>
      <w:marLeft w:val="0"/>
      <w:marRight w:val="0"/>
      <w:marTop w:val="0"/>
      <w:marBottom w:val="0"/>
      <w:divBdr>
        <w:top w:val="none" w:sz="0" w:space="0" w:color="auto"/>
        <w:left w:val="none" w:sz="0" w:space="0" w:color="auto"/>
        <w:bottom w:val="none" w:sz="0" w:space="0" w:color="auto"/>
        <w:right w:val="none" w:sz="0" w:space="0" w:color="auto"/>
      </w:divBdr>
    </w:div>
    <w:div w:id="1402173541">
      <w:bodyDiv w:val="1"/>
      <w:marLeft w:val="0"/>
      <w:marRight w:val="0"/>
      <w:marTop w:val="0"/>
      <w:marBottom w:val="0"/>
      <w:divBdr>
        <w:top w:val="none" w:sz="0" w:space="0" w:color="auto"/>
        <w:left w:val="none" w:sz="0" w:space="0" w:color="auto"/>
        <w:bottom w:val="none" w:sz="0" w:space="0" w:color="auto"/>
        <w:right w:val="none" w:sz="0" w:space="0" w:color="auto"/>
      </w:divBdr>
    </w:div>
    <w:div w:id="1402288312">
      <w:bodyDiv w:val="1"/>
      <w:marLeft w:val="0"/>
      <w:marRight w:val="0"/>
      <w:marTop w:val="0"/>
      <w:marBottom w:val="0"/>
      <w:divBdr>
        <w:top w:val="none" w:sz="0" w:space="0" w:color="auto"/>
        <w:left w:val="none" w:sz="0" w:space="0" w:color="auto"/>
        <w:bottom w:val="none" w:sz="0" w:space="0" w:color="auto"/>
        <w:right w:val="none" w:sz="0" w:space="0" w:color="auto"/>
      </w:divBdr>
    </w:div>
    <w:div w:id="1402488237">
      <w:bodyDiv w:val="1"/>
      <w:marLeft w:val="0"/>
      <w:marRight w:val="0"/>
      <w:marTop w:val="0"/>
      <w:marBottom w:val="0"/>
      <w:divBdr>
        <w:top w:val="none" w:sz="0" w:space="0" w:color="auto"/>
        <w:left w:val="none" w:sz="0" w:space="0" w:color="auto"/>
        <w:bottom w:val="none" w:sz="0" w:space="0" w:color="auto"/>
        <w:right w:val="none" w:sz="0" w:space="0" w:color="auto"/>
      </w:divBdr>
    </w:div>
    <w:div w:id="1403600915">
      <w:bodyDiv w:val="1"/>
      <w:marLeft w:val="0"/>
      <w:marRight w:val="0"/>
      <w:marTop w:val="0"/>
      <w:marBottom w:val="0"/>
      <w:divBdr>
        <w:top w:val="none" w:sz="0" w:space="0" w:color="auto"/>
        <w:left w:val="none" w:sz="0" w:space="0" w:color="auto"/>
        <w:bottom w:val="none" w:sz="0" w:space="0" w:color="auto"/>
        <w:right w:val="none" w:sz="0" w:space="0" w:color="auto"/>
      </w:divBdr>
    </w:div>
    <w:div w:id="1404764795">
      <w:bodyDiv w:val="1"/>
      <w:marLeft w:val="0"/>
      <w:marRight w:val="0"/>
      <w:marTop w:val="0"/>
      <w:marBottom w:val="0"/>
      <w:divBdr>
        <w:top w:val="none" w:sz="0" w:space="0" w:color="auto"/>
        <w:left w:val="none" w:sz="0" w:space="0" w:color="auto"/>
        <w:bottom w:val="none" w:sz="0" w:space="0" w:color="auto"/>
        <w:right w:val="none" w:sz="0" w:space="0" w:color="auto"/>
      </w:divBdr>
    </w:div>
    <w:div w:id="1405298344">
      <w:bodyDiv w:val="1"/>
      <w:marLeft w:val="0"/>
      <w:marRight w:val="0"/>
      <w:marTop w:val="0"/>
      <w:marBottom w:val="0"/>
      <w:divBdr>
        <w:top w:val="none" w:sz="0" w:space="0" w:color="auto"/>
        <w:left w:val="none" w:sz="0" w:space="0" w:color="auto"/>
        <w:bottom w:val="none" w:sz="0" w:space="0" w:color="auto"/>
        <w:right w:val="none" w:sz="0" w:space="0" w:color="auto"/>
      </w:divBdr>
    </w:div>
    <w:div w:id="1405449721">
      <w:bodyDiv w:val="1"/>
      <w:marLeft w:val="0"/>
      <w:marRight w:val="0"/>
      <w:marTop w:val="0"/>
      <w:marBottom w:val="0"/>
      <w:divBdr>
        <w:top w:val="none" w:sz="0" w:space="0" w:color="auto"/>
        <w:left w:val="none" w:sz="0" w:space="0" w:color="auto"/>
        <w:bottom w:val="none" w:sz="0" w:space="0" w:color="auto"/>
        <w:right w:val="none" w:sz="0" w:space="0" w:color="auto"/>
      </w:divBdr>
    </w:div>
    <w:div w:id="1406150301">
      <w:bodyDiv w:val="1"/>
      <w:marLeft w:val="0"/>
      <w:marRight w:val="0"/>
      <w:marTop w:val="0"/>
      <w:marBottom w:val="0"/>
      <w:divBdr>
        <w:top w:val="none" w:sz="0" w:space="0" w:color="auto"/>
        <w:left w:val="none" w:sz="0" w:space="0" w:color="auto"/>
        <w:bottom w:val="none" w:sz="0" w:space="0" w:color="auto"/>
        <w:right w:val="none" w:sz="0" w:space="0" w:color="auto"/>
      </w:divBdr>
    </w:div>
    <w:div w:id="1406221034">
      <w:bodyDiv w:val="1"/>
      <w:marLeft w:val="0"/>
      <w:marRight w:val="0"/>
      <w:marTop w:val="0"/>
      <w:marBottom w:val="0"/>
      <w:divBdr>
        <w:top w:val="none" w:sz="0" w:space="0" w:color="auto"/>
        <w:left w:val="none" w:sz="0" w:space="0" w:color="auto"/>
        <w:bottom w:val="none" w:sz="0" w:space="0" w:color="auto"/>
        <w:right w:val="none" w:sz="0" w:space="0" w:color="auto"/>
      </w:divBdr>
    </w:div>
    <w:div w:id="1407414974">
      <w:bodyDiv w:val="1"/>
      <w:marLeft w:val="0"/>
      <w:marRight w:val="0"/>
      <w:marTop w:val="0"/>
      <w:marBottom w:val="0"/>
      <w:divBdr>
        <w:top w:val="none" w:sz="0" w:space="0" w:color="auto"/>
        <w:left w:val="none" w:sz="0" w:space="0" w:color="auto"/>
        <w:bottom w:val="none" w:sz="0" w:space="0" w:color="auto"/>
        <w:right w:val="none" w:sz="0" w:space="0" w:color="auto"/>
      </w:divBdr>
    </w:div>
    <w:div w:id="1407533290">
      <w:bodyDiv w:val="1"/>
      <w:marLeft w:val="0"/>
      <w:marRight w:val="0"/>
      <w:marTop w:val="0"/>
      <w:marBottom w:val="0"/>
      <w:divBdr>
        <w:top w:val="none" w:sz="0" w:space="0" w:color="auto"/>
        <w:left w:val="none" w:sz="0" w:space="0" w:color="auto"/>
        <w:bottom w:val="none" w:sz="0" w:space="0" w:color="auto"/>
        <w:right w:val="none" w:sz="0" w:space="0" w:color="auto"/>
      </w:divBdr>
    </w:div>
    <w:div w:id="1408112349">
      <w:bodyDiv w:val="1"/>
      <w:marLeft w:val="0"/>
      <w:marRight w:val="0"/>
      <w:marTop w:val="0"/>
      <w:marBottom w:val="0"/>
      <w:divBdr>
        <w:top w:val="none" w:sz="0" w:space="0" w:color="auto"/>
        <w:left w:val="none" w:sz="0" w:space="0" w:color="auto"/>
        <w:bottom w:val="none" w:sz="0" w:space="0" w:color="auto"/>
        <w:right w:val="none" w:sz="0" w:space="0" w:color="auto"/>
      </w:divBdr>
    </w:div>
    <w:div w:id="1408384102">
      <w:bodyDiv w:val="1"/>
      <w:marLeft w:val="0"/>
      <w:marRight w:val="0"/>
      <w:marTop w:val="0"/>
      <w:marBottom w:val="0"/>
      <w:divBdr>
        <w:top w:val="none" w:sz="0" w:space="0" w:color="auto"/>
        <w:left w:val="none" w:sz="0" w:space="0" w:color="auto"/>
        <w:bottom w:val="none" w:sz="0" w:space="0" w:color="auto"/>
        <w:right w:val="none" w:sz="0" w:space="0" w:color="auto"/>
      </w:divBdr>
    </w:div>
    <w:div w:id="1408728986">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421254">
      <w:bodyDiv w:val="1"/>
      <w:marLeft w:val="0"/>
      <w:marRight w:val="0"/>
      <w:marTop w:val="0"/>
      <w:marBottom w:val="0"/>
      <w:divBdr>
        <w:top w:val="none" w:sz="0" w:space="0" w:color="auto"/>
        <w:left w:val="none" w:sz="0" w:space="0" w:color="auto"/>
        <w:bottom w:val="none" w:sz="0" w:space="0" w:color="auto"/>
        <w:right w:val="none" w:sz="0" w:space="0" w:color="auto"/>
      </w:divBdr>
    </w:div>
    <w:div w:id="1409620665">
      <w:bodyDiv w:val="1"/>
      <w:marLeft w:val="0"/>
      <w:marRight w:val="0"/>
      <w:marTop w:val="0"/>
      <w:marBottom w:val="0"/>
      <w:divBdr>
        <w:top w:val="none" w:sz="0" w:space="0" w:color="auto"/>
        <w:left w:val="none" w:sz="0" w:space="0" w:color="auto"/>
        <w:bottom w:val="none" w:sz="0" w:space="0" w:color="auto"/>
        <w:right w:val="none" w:sz="0" w:space="0" w:color="auto"/>
      </w:divBdr>
    </w:div>
    <w:div w:id="1409839357">
      <w:bodyDiv w:val="1"/>
      <w:marLeft w:val="0"/>
      <w:marRight w:val="0"/>
      <w:marTop w:val="0"/>
      <w:marBottom w:val="0"/>
      <w:divBdr>
        <w:top w:val="none" w:sz="0" w:space="0" w:color="auto"/>
        <w:left w:val="none" w:sz="0" w:space="0" w:color="auto"/>
        <w:bottom w:val="none" w:sz="0" w:space="0" w:color="auto"/>
        <w:right w:val="none" w:sz="0" w:space="0" w:color="auto"/>
      </w:divBdr>
    </w:div>
    <w:div w:id="1409839903">
      <w:bodyDiv w:val="1"/>
      <w:marLeft w:val="0"/>
      <w:marRight w:val="0"/>
      <w:marTop w:val="0"/>
      <w:marBottom w:val="0"/>
      <w:divBdr>
        <w:top w:val="none" w:sz="0" w:space="0" w:color="auto"/>
        <w:left w:val="none" w:sz="0" w:space="0" w:color="auto"/>
        <w:bottom w:val="none" w:sz="0" w:space="0" w:color="auto"/>
        <w:right w:val="none" w:sz="0" w:space="0" w:color="auto"/>
      </w:divBdr>
    </w:div>
    <w:div w:id="1409964874">
      <w:bodyDiv w:val="1"/>
      <w:marLeft w:val="0"/>
      <w:marRight w:val="0"/>
      <w:marTop w:val="0"/>
      <w:marBottom w:val="0"/>
      <w:divBdr>
        <w:top w:val="none" w:sz="0" w:space="0" w:color="auto"/>
        <w:left w:val="none" w:sz="0" w:space="0" w:color="auto"/>
        <w:bottom w:val="none" w:sz="0" w:space="0" w:color="auto"/>
        <w:right w:val="none" w:sz="0" w:space="0" w:color="auto"/>
      </w:divBdr>
    </w:div>
    <w:div w:id="1410613408">
      <w:bodyDiv w:val="1"/>
      <w:marLeft w:val="0"/>
      <w:marRight w:val="0"/>
      <w:marTop w:val="0"/>
      <w:marBottom w:val="0"/>
      <w:divBdr>
        <w:top w:val="none" w:sz="0" w:space="0" w:color="auto"/>
        <w:left w:val="none" w:sz="0" w:space="0" w:color="auto"/>
        <w:bottom w:val="none" w:sz="0" w:space="0" w:color="auto"/>
        <w:right w:val="none" w:sz="0" w:space="0" w:color="auto"/>
      </w:divBdr>
    </w:div>
    <w:div w:id="1410926187">
      <w:bodyDiv w:val="1"/>
      <w:marLeft w:val="0"/>
      <w:marRight w:val="0"/>
      <w:marTop w:val="0"/>
      <w:marBottom w:val="0"/>
      <w:divBdr>
        <w:top w:val="none" w:sz="0" w:space="0" w:color="auto"/>
        <w:left w:val="none" w:sz="0" w:space="0" w:color="auto"/>
        <w:bottom w:val="none" w:sz="0" w:space="0" w:color="auto"/>
        <w:right w:val="none" w:sz="0" w:space="0" w:color="auto"/>
      </w:divBdr>
    </w:div>
    <w:div w:id="1411392769">
      <w:bodyDiv w:val="1"/>
      <w:marLeft w:val="0"/>
      <w:marRight w:val="0"/>
      <w:marTop w:val="0"/>
      <w:marBottom w:val="0"/>
      <w:divBdr>
        <w:top w:val="none" w:sz="0" w:space="0" w:color="auto"/>
        <w:left w:val="none" w:sz="0" w:space="0" w:color="auto"/>
        <w:bottom w:val="none" w:sz="0" w:space="0" w:color="auto"/>
        <w:right w:val="none" w:sz="0" w:space="0" w:color="auto"/>
      </w:divBdr>
    </w:div>
    <w:div w:id="1411393020">
      <w:bodyDiv w:val="1"/>
      <w:marLeft w:val="0"/>
      <w:marRight w:val="0"/>
      <w:marTop w:val="0"/>
      <w:marBottom w:val="0"/>
      <w:divBdr>
        <w:top w:val="none" w:sz="0" w:space="0" w:color="auto"/>
        <w:left w:val="none" w:sz="0" w:space="0" w:color="auto"/>
        <w:bottom w:val="none" w:sz="0" w:space="0" w:color="auto"/>
        <w:right w:val="none" w:sz="0" w:space="0" w:color="auto"/>
      </w:divBdr>
    </w:div>
    <w:div w:id="1411846573">
      <w:bodyDiv w:val="1"/>
      <w:marLeft w:val="0"/>
      <w:marRight w:val="0"/>
      <w:marTop w:val="0"/>
      <w:marBottom w:val="0"/>
      <w:divBdr>
        <w:top w:val="none" w:sz="0" w:space="0" w:color="auto"/>
        <w:left w:val="none" w:sz="0" w:space="0" w:color="auto"/>
        <w:bottom w:val="none" w:sz="0" w:space="0" w:color="auto"/>
        <w:right w:val="none" w:sz="0" w:space="0" w:color="auto"/>
      </w:divBdr>
    </w:div>
    <w:div w:id="1412507259">
      <w:bodyDiv w:val="1"/>
      <w:marLeft w:val="0"/>
      <w:marRight w:val="0"/>
      <w:marTop w:val="0"/>
      <w:marBottom w:val="0"/>
      <w:divBdr>
        <w:top w:val="none" w:sz="0" w:space="0" w:color="auto"/>
        <w:left w:val="none" w:sz="0" w:space="0" w:color="auto"/>
        <w:bottom w:val="none" w:sz="0" w:space="0" w:color="auto"/>
        <w:right w:val="none" w:sz="0" w:space="0" w:color="auto"/>
      </w:divBdr>
    </w:div>
    <w:div w:id="1412580461">
      <w:bodyDiv w:val="1"/>
      <w:marLeft w:val="0"/>
      <w:marRight w:val="0"/>
      <w:marTop w:val="0"/>
      <w:marBottom w:val="0"/>
      <w:divBdr>
        <w:top w:val="none" w:sz="0" w:space="0" w:color="auto"/>
        <w:left w:val="none" w:sz="0" w:space="0" w:color="auto"/>
        <w:bottom w:val="none" w:sz="0" w:space="0" w:color="auto"/>
        <w:right w:val="none" w:sz="0" w:space="0" w:color="auto"/>
      </w:divBdr>
    </w:div>
    <w:div w:id="1412846706">
      <w:bodyDiv w:val="1"/>
      <w:marLeft w:val="0"/>
      <w:marRight w:val="0"/>
      <w:marTop w:val="0"/>
      <w:marBottom w:val="0"/>
      <w:divBdr>
        <w:top w:val="none" w:sz="0" w:space="0" w:color="auto"/>
        <w:left w:val="none" w:sz="0" w:space="0" w:color="auto"/>
        <w:bottom w:val="none" w:sz="0" w:space="0" w:color="auto"/>
        <w:right w:val="none" w:sz="0" w:space="0" w:color="auto"/>
      </w:divBdr>
    </w:div>
    <w:div w:id="1413503190">
      <w:bodyDiv w:val="1"/>
      <w:marLeft w:val="0"/>
      <w:marRight w:val="0"/>
      <w:marTop w:val="0"/>
      <w:marBottom w:val="0"/>
      <w:divBdr>
        <w:top w:val="none" w:sz="0" w:space="0" w:color="auto"/>
        <w:left w:val="none" w:sz="0" w:space="0" w:color="auto"/>
        <w:bottom w:val="none" w:sz="0" w:space="0" w:color="auto"/>
        <w:right w:val="none" w:sz="0" w:space="0" w:color="auto"/>
      </w:divBdr>
    </w:div>
    <w:div w:id="1413509640">
      <w:bodyDiv w:val="1"/>
      <w:marLeft w:val="0"/>
      <w:marRight w:val="0"/>
      <w:marTop w:val="0"/>
      <w:marBottom w:val="0"/>
      <w:divBdr>
        <w:top w:val="none" w:sz="0" w:space="0" w:color="auto"/>
        <w:left w:val="none" w:sz="0" w:space="0" w:color="auto"/>
        <w:bottom w:val="none" w:sz="0" w:space="0" w:color="auto"/>
        <w:right w:val="none" w:sz="0" w:space="0" w:color="auto"/>
      </w:divBdr>
    </w:div>
    <w:div w:id="1414428559">
      <w:bodyDiv w:val="1"/>
      <w:marLeft w:val="0"/>
      <w:marRight w:val="0"/>
      <w:marTop w:val="0"/>
      <w:marBottom w:val="0"/>
      <w:divBdr>
        <w:top w:val="none" w:sz="0" w:space="0" w:color="auto"/>
        <w:left w:val="none" w:sz="0" w:space="0" w:color="auto"/>
        <w:bottom w:val="none" w:sz="0" w:space="0" w:color="auto"/>
        <w:right w:val="none" w:sz="0" w:space="0" w:color="auto"/>
      </w:divBdr>
    </w:div>
    <w:div w:id="1414429727">
      <w:bodyDiv w:val="1"/>
      <w:marLeft w:val="0"/>
      <w:marRight w:val="0"/>
      <w:marTop w:val="0"/>
      <w:marBottom w:val="0"/>
      <w:divBdr>
        <w:top w:val="none" w:sz="0" w:space="0" w:color="auto"/>
        <w:left w:val="none" w:sz="0" w:space="0" w:color="auto"/>
        <w:bottom w:val="none" w:sz="0" w:space="0" w:color="auto"/>
        <w:right w:val="none" w:sz="0" w:space="0" w:color="auto"/>
      </w:divBdr>
    </w:div>
    <w:div w:id="1414471580">
      <w:bodyDiv w:val="1"/>
      <w:marLeft w:val="0"/>
      <w:marRight w:val="0"/>
      <w:marTop w:val="0"/>
      <w:marBottom w:val="0"/>
      <w:divBdr>
        <w:top w:val="none" w:sz="0" w:space="0" w:color="auto"/>
        <w:left w:val="none" w:sz="0" w:space="0" w:color="auto"/>
        <w:bottom w:val="none" w:sz="0" w:space="0" w:color="auto"/>
        <w:right w:val="none" w:sz="0" w:space="0" w:color="auto"/>
      </w:divBdr>
    </w:div>
    <w:div w:id="1414937886">
      <w:bodyDiv w:val="1"/>
      <w:marLeft w:val="0"/>
      <w:marRight w:val="0"/>
      <w:marTop w:val="0"/>
      <w:marBottom w:val="0"/>
      <w:divBdr>
        <w:top w:val="none" w:sz="0" w:space="0" w:color="auto"/>
        <w:left w:val="none" w:sz="0" w:space="0" w:color="auto"/>
        <w:bottom w:val="none" w:sz="0" w:space="0" w:color="auto"/>
        <w:right w:val="none" w:sz="0" w:space="0" w:color="auto"/>
      </w:divBdr>
    </w:div>
    <w:div w:id="1415979085">
      <w:bodyDiv w:val="1"/>
      <w:marLeft w:val="0"/>
      <w:marRight w:val="0"/>
      <w:marTop w:val="0"/>
      <w:marBottom w:val="0"/>
      <w:divBdr>
        <w:top w:val="none" w:sz="0" w:space="0" w:color="auto"/>
        <w:left w:val="none" w:sz="0" w:space="0" w:color="auto"/>
        <w:bottom w:val="none" w:sz="0" w:space="0" w:color="auto"/>
        <w:right w:val="none" w:sz="0" w:space="0" w:color="auto"/>
      </w:divBdr>
    </w:div>
    <w:div w:id="1416365207">
      <w:bodyDiv w:val="1"/>
      <w:marLeft w:val="0"/>
      <w:marRight w:val="0"/>
      <w:marTop w:val="0"/>
      <w:marBottom w:val="0"/>
      <w:divBdr>
        <w:top w:val="none" w:sz="0" w:space="0" w:color="auto"/>
        <w:left w:val="none" w:sz="0" w:space="0" w:color="auto"/>
        <w:bottom w:val="none" w:sz="0" w:space="0" w:color="auto"/>
        <w:right w:val="none" w:sz="0" w:space="0" w:color="auto"/>
      </w:divBdr>
    </w:div>
    <w:div w:id="1416784695">
      <w:bodyDiv w:val="1"/>
      <w:marLeft w:val="0"/>
      <w:marRight w:val="0"/>
      <w:marTop w:val="0"/>
      <w:marBottom w:val="0"/>
      <w:divBdr>
        <w:top w:val="none" w:sz="0" w:space="0" w:color="auto"/>
        <w:left w:val="none" w:sz="0" w:space="0" w:color="auto"/>
        <w:bottom w:val="none" w:sz="0" w:space="0" w:color="auto"/>
        <w:right w:val="none" w:sz="0" w:space="0" w:color="auto"/>
      </w:divBdr>
    </w:div>
    <w:div w:id="1417365568">
      <w:bodyDiv w:val="1"/>
      <w:marLeft w:val="0"/>
      <w:marRight w:val="0"/>
      <w:marTop w:val="0"/>
      <w:marBottom w:val="0"/>
      <w:divBdr>
        <w:top w:val="none" w:sz="0" w:space="0" w:color="auto"/>
        <w:left w:val="none" w:sz="0" w:space="0" w:color="auto"/>
        <w:bottom w:val="none" w:sz="0" w:space="0" w:color="auto"/>
        <w:right w:val="none" w:sz="0" w:space="0" w:color="auto"/>
      </w:divBdr>
    </w:div>
    <w:div w:id="1417479992">
      <w:bodyDiv w:val="1"/>
      <w:marLeft w:val="0"/>
      <w:marRight w:val="0"/>
      <w:marTop w:val="0"/>
      <w:marBottom w:val="0"/>
      <w:divBdr>
        <w:top w:val="none" w:sz="0" w:space="0" w:color="auto"/>
        <w:left w:val="none" w:sz="0" w:space="0" w:color="auto"/>
        <w:bottom w:val="none" w:sz="0" w:space="0" w:color="auto"/>
        <w:right w:val="none" w:sz="0" w:space="0" w:color="auto"/>
      </w:divBdr>
    </w:div>
    <w:div w:id="1418210903">
      <w:bodyDiv w:val="1"/>
      <w:marLeft w:val="0"/>
      <w:marRight w:val="0"/>
      <w:marTop w:val="0"/>
      <w:marBottom w:val="0"/>
      <w:divBdr>
        <w:top w:val="none" w:sz="0" w:space="0" w:color="auto"/>
        <w:left w:val="none" w:sz="0" w:space="0" w:color="auto"/>
        <w:bottom w:val="none" w:sz="0" w:space="0" w:color="auto"/>
        <w:right w:val="none" w:sz="0" w:space="0" w:color="auto"/>
      </w:divBdr>
    </w:div>
    <w:div w:id="1418212963">
      <w:bodyDiv w:val="1"/>
      <w:marLeft w:val="0"/>
      <w:marRight w:val="0"/>
      <w:marTop w:val="0"/>
      <w:marBottom w:val="0"/>
      <w:divBdr>
        <w:top w:val="none" w:sz="0" w:space="0" w:color="auto"/>
        <w:left w:val="none" w:sz="0" w:space="0" w:color="auto"/>
        <w:bottom w:val="none" w:sz="0" w:space="0" w:color="auto"/>
        <w:right w:val="none" w:sz="0" w:space="0" w:color="auto"/>
      </w:divBdr>
    </w:div>
    <w:div w:id="1418481917">
      <w:bodyDiv w:val="1"/>
      <w:marLeft w:val="0"/>
      <w:marRight w:val="0"/>
      <w:marTop w:val="0"/>
      <w:marBottom w:val="0"/>
      <w:divBdr>
        <w:top w:val="none" w:sz="0" w:space="0" w:color="auto"/>
        <w:left w:val="none" w:sz="0" w:space="0" w:color="auto"/>
        <w:bottom w:val="none" w:sz="0" w:space="0" w:color="auto"/>
        <w:right w:val="none" w:sz="0" w:space="0" w:color="auto"/>
      </w:divBdr>
    </w:div>
    <w:div w:id="1418595149">
      <w:bodyDiv w:val="1"/>
      <w:marLeft w:val="0"/>
      <w:marRight w:val="0"/>
      <w:marTop w:val="0"/>
      <w:marBottom w:val="0"/>
      <w:divBdr>
        <w:top w:val="none" w:sz="0" w:space="0" w:color="auto"/>
        <w:left w:val="none" w:sz="0" w:space="0" w:color="auto"/>
        <w:bottom w:val="none" w:sz="0" w:space="0" w:color="auto"/>
        <w:right w:val="none" w:sz="0" w:space="0" w:color="auto"/>
      </w:divBdr>
    </w:div>
    <w:div w:id="1418595895">
      <w:bodyDiv w:val="1"/>
      <w:marLeft w:val="0"/>
      <w:marRight w:val="0"/>
      <w:marTop w:val="0"/>
      <w:marBottom w:val="0"/>
      <w:divBdr>
        <w:top w:val="none" w:sz="0" w:space="0" w:color="auto"/>
        <w:left w:val="none" w:sz="0" w:space="0" w:color="auto"/>
        <w:bottom w:val="none" w:sz="0" w:space="0" w:color="auto"/>
        <w:right w:val="none" w:sz="0" w:space="0" w:color="auto"/>
      </w:divBdr>
    </w:div>
    <w:div w:id="1419059364">
      <w:bodyDiv w:val="1"/>
      <w:marLeft w:val="0"/>
      <w:marRight w:val="0"/>
      <w:marTop w:val="0"/>
      <w:marBottom w:val="0"/>
      <w:divBdr>
        <w:top w:val="none" w:sz="0" w:space="0" w:color="auto"/>
        <w:left w:val="none" w:sz="0" w:space="0" w:color="auto"/>
        <w:bottom w:val="none" w:sz="0" w:space="0" w:color="auto"/>
        <w:right w:val="none" w:sz="0" w:space="0" w:color="auto"/>
      </w:divBdr>
    </w:div>
    <w:div w:id="1419789646">
      <w:bodyDiv w:val="1"/>
      <w:marLeft w:val="0"/>
      <w:marRight w:val="0"/>
      <w:marTop w:val="0"/>
      <w:marBottom w:val="0"/>
      <w:divBdr>
        <w:top w:val="none" w:sz="0" w:space="0" w:color="auto"/>
        <w:left w:val="none" w:sz="0" w:space="0" w:color="auto"/>
        <w:bottom w:val="none" w:sz="0" w:space="0" w:color="auto"/>
        <w:right w:val="none" w:sz="0" w:space="0" w:color="auto"/>
      </w:divBdr>
    </w:div>
    <w:div w:id="1420953256">
      <w:bodyDiv w:val="1"/>
      <w:marLeft w:val="0"/>
      <w:marRight w:val="0"/>
      <w:marTop w:val="0"/>
      <w:marBottom w:val="0"/>
      <w:divBdr>
        <w:top w:val="none" w:sz="0" w:space="0" w:color="auto"/>
        <w:left w:val="none" w:sz="0" w:space="0" w:color="auto"/>
        <w:bottom w:val="none" w:sz="0" w:space="0" w:color="auto"/>
        <w:right w:val="none" w:sz="0" w:space="0" w:color="auto"/>
      </w:divBdr>
    </w:div>
    <w:div w:id="1421096456">
      <w:bodyDiv w:val="1"/>
      <w:marLeft w:val="0"/>
      <w:marRight w:val="0"/>
      <w:marTop w:val="0"/>
      <w:marBottom w:val="0"/>
      <w:divBdr>
        <w:top w:val="none" w:sz="0" w:space="0" w:color="auto"/>
        <w:left w:val="none" w:sz="0" w:space="0" w:color="auto"/>
        <w:bottom w:val="none" w:sz="0" w:space="0" w:color="auto"/>
        <w:right w:val="none" w:sz="0" w:space="0" w:color="auto"/>
      </w:divBdr>
    </w:div>
    <w:div w:id="1421677055">
      <w:bodyDiv w:val="1"/>
      <w:marLeft w:val="0"/>
      <w:marRight w:val="0"/>
      <w:marTop w:val="0"/>
      <w:marBottom w:val="0"/>
      <w:divBdr>
        <w:top w:val="none" w:sz="0" w:space="0" w:color="auto"/>
        <w:left w:val="none" w:sz="0" w:space="0" w:color="auto"/>
        <w:bottom w:val="none" w:sz="0" w:space="0" w:color="auto"/>
        <w:right w:val="none" w:sz="0" w:space="0" w:color="auto"/>
      </w:divBdr>
    </w:div>
    <w:div w:id="1421683183">
      <w:bodyDiv w:val="1"/>
      <w:marLeft w:val="0"/>
      <w:marRight w:val="0"/>
      <w:marTop w:val="0"/>
      <w:marBottom w:val="0"/>
      <w:divBdr>
        <w:top w:val="none" w:sz="0" w:space="0" w:color="auto"/>
        <w:left w:val="none" w:sz="0" w:space="0" w:color="auto"/>
        <w:bottom w:val="none" w:sz="0" w:space="0" w:color="auto"/>
        <w:right w:val="none" w:sz="0" w:space="0" w:color="auto"/>
      </w:divBdr>
    </w:div>
    <w:div w:id="1421760297">
      <w:bodyDiv w:val="1"/>
      <w:marLeft w:val="0"/>
      <w:marRight w:val="0"/>
      <w:marTop w:val="0"/>
      <w:marBottom w:val="0"/>
      <w:divBdr>
        <w:top w:val="none" w:sz="0" w:space="0" w:color="auto"/>
        <w:left w:val="none" w:sz="0" w:space="0" w:color="auto"/>
        <w:bottom w:val="none" w:sz="0" w:space="0" w:color="auto"/>
        <w:right w:val="none" w:sz="0" w:space="0" w:color="auto"/>
      </w:divBdr>
    </w:div>
    <w:div w:id="1421833806">
      <w:bodyDiv w:val="1"/>
      <w:marLeft w:val="0"/>
      <w:marRight w:val="0"/>
      <w:marTop w:val="0"/>
      <w:marBottom w:val="0"/>
      <w:divBdr>
        <w:top w:val="none" w:sz="0" w:space="0" w:color="auto"/>
        <w:left w:val="none" w:sz="0" w:space="0" w:color="auto"/>
        <w:bottom w:val="none" w:sz="0" w:space="0" w:color="auto"/>
        <w:right w:val="none" w:sz="0" w:space="0" w:color="auto"/>
      </w:divBdr>
    </w:div>
    <w:div w:id="1422146753">
      <w:bodyDiv w:val="1"/>
      <w:marLeft w:val="0"/>
      <w:marRight w:val="0"/>
      <w:marTop w:val="0"/>
      <w:marBottom w:val="0"/>
      <w:divBdr>
        <w:top w:val="none" w:sz="0" w:space="0" w:color="auto"/>
        <w:left w:val="none" w:sz="0" w:space="0" w:color="auto"/>
        <w:bottom w:val="none" w:sz="0" w:space="0" w:color="auto"/>
        <w:right w:val="none" w:sz="0" w:space="0" w:color="auto"/>
      </w:divBdr>
    </w:div>
    <w:div w:id="1422528577">
      <w:bodyDiv w:val="1"/>
      <w:marLeft w:val="0"/>
      <w:marRight w:val="0"/>
      <w:marTop w:val="0"/>
      <w:marBottom w:val="0"/>
      <w:divBdr>
        <w:top w:val="none" w:sz="0" w:space="0" w:color="auto"/>
        <w:left w:val="none" w:sz="0" w:space="0" w:color="auto"/>
        <w:bottom w:val="none" w:sz="0" w:space="0" w:color="auto"/>
        <w:right w:val="none" w:sz="0" w:space="0" w:color="auto"/>
      </w:divBdr>
    </w:div>
    <w:div w:id="1422679512">
      <w:bodyDiv w:val="1"/>
      <w:marLeft w:val="0"/>
      <w:marRight w:val="0"/>
      <w:marTop w:val="0"/>
      <w:marBottom w:val="0"/>
      <w:divBdr>
        <w:top w:val="none" w:sz="0" w:space="0" w:color="auto"/>
        <w:left w:val="none" w:sz="0" w:space="0" w:color="auto"/>
        <w:bottom w:val="none" w:sz="0" w:space="0" w:color="auto"/>
        <w:right w:val="none" w:sz="0" w:space="0" w:color="auto"/>
      </w:divBdr>
    </w:div>
    <w:div w:id="1422869489">
      <w:bodyDiv w:val="1"/>
      <w:marLeft w:val="0"/>
      <w:marRight w:val="0"/>
      <w:marTop w:val="0"/>
      <w:marBottom w:val="0"/>
      <w:divBdr>
        <w:top w:val="none" w:sz="0" w:space="0" w:color="auto"/>
        <w:left w:val="none" w:sz="0" w:space="0" w:color="auto"/>
        <w:bottom w:val="none" w:sz="0" w:space="0" w:color="auto"/>
        <w:right w:val="none" w:sz="0" w:space="0" w:color="auto"/>
      </w:divBdr>
    </w:div>
    <w:div w:id="1423141837">
      <w:bodyDiv w:val="1"/>
      <w:marLeft w:val="0"/>
      <w:marRight w:val="0"/>
      <w:marTop w:val="0"/>
      <w:marBottom w:val="0"/>
      <w:divBdr>
        <w:top w:val="none" w:sz="0" w:space="0" w:color="auto"/>
        <w:left w:val="none" w:sz="0" w:space="0" w:color="auto"/>
        <w:bottom w:val="none" w:sz="0" w:space="0" w:color="auto"/>
        <w:right w:val="none" w:sz="0" w:space="0" w:color="auto"/>
      </w:divBdr>
    </w:div>
    <w:div w:id="1423405547">
      <w:bodyDiv w:val="1"/>
      <w:marLeft w:val="0"/>
      <w:marRight w:val="0"/>
      <w:marTop w:val="0"/>
      <w:marBottom w:val="0"/>
      <w:divBdr>
        <w:top w:val="none" w:sz="0" w:space="0" w:color="auto"/>
        <w:left w:val="none" w:sz="0" w:space="0" w:color="auto"/>
        <w:bottom w:val="none" w:sz="0" w:space="0" w:color="auto"/>
        <w:right w:val="none" w:sz="0" w:space="0" w:color="auto"/>
      </w:divBdr>
    </w:div>
    <w:div w:id="1423842283">
      <w:bodyDiv w:val="1"/>
      <w:marLeft w:val="0"/>
      <w:marRight w:val="0"/>
      <w:marTop w:val="0"/>
      <w:marBottom w:val="0"/>
      <w:divBdr>
        <w:top w:val="none" w:sz="0" w:space="0" w:color="auto"/>
        <w:left w:val="none" w:sz="0" w:space="0" w:color="auto"/>
        <w:bottom w:val="none" w:sz="0" w:space="0" w:color="auto"/>
        <w:right w:val="none" w:sz="0" w:space="0" w:color="auto"/>
      </w:divBdr>
    </w:div>
    <w:div w:id="1423918626">
      <w:bodyDiv w:val="1"/>
      <w:marLeft w:val="0"/>
      <w:marRight w:val="0"/>
      <w:marTop w:val="0"/>
      <w:marBottom w:val="0"/>
      <w:divBdr>
        <w:top w:val="none" w:sz="0" w:space="0" w:color="auto"/>
        <w:left w:val="none" w:sz="0" w:space="0" w:color="auto"/>
        <w:bottom w:val="none" w:sz="0" w:space="0" w:color="auto"/>
        <w:right w:val="none" w:sz="0" w:space="0" w:color="auto"/>
      </w:divBdr>
    </w:div>
    <w:div w:id="1424689437">
      <w:bodyDiv w:val="1"/>
      <w:marLeft w:val="0"/>
      <w:marRight w:val="0"/>
      <w:marTop w:val="0"/>
      <w:marBottom w:val="0"/>
      <w:divBdr>
        <w:top w:val="none" w:sz="0" w:space="0" w:color="auto"/>
        <w:left w:val="none" w:sz="0" w:space="0" w:color="auto"/>
        <w:bottom w:val="none" w:sz="0" w:space="0" w:color="auto"/>
        <w:right w:val="none" w:sz="0" w:space="0" w:color="auto"/>
      </w:divBdr>
    </w:div>
    <w:div w:id="1425490891">
      <w:bodyDiv w:val="1"/>
      <w:marLeft w:val="0"/>
      <w:marRight w:val="0"/>
      <w:marTop w:val="0"/>
      <w:marBottom w:val="0"/>
      <w:divBdr>
        <w:top w:val="none" w:sz="0" w:space="0" w:color="auto"/>
        <w:left w:val="none" w:sz="0" w:space="0" w:color="auto"/>
        <w:bottom w:val="none" w:sz="0" w:space="0" w:color="auto"/>
        <w:right w:val="none" w:sz="0" w:space="0" w:color="auto"/>
      </w:divBdr>
    </w:div>
    <w:div w:id="1425760545">
      <w:bodyDiv w:val="1"/>
      <w:marLeft w:val="0"/>
      <w:marRight w:val="0"/>
      <w:marTop w:val="0"/>
      <w:marBottom w:val="0"/>
      <w:divBdr>
        <w:top w:val="none" w:sz="0" w:space="0" w:color="auto"/>
        <w:left w:val="none" w:sz="0" w:space="0" w:color="auto"/>
        <w:bottom w:val="none" w:sz="0" w:space="0" w:color="auto"/>
        <w:right w:val="none" w:sz="0" w:space="0" w:color="auto"/>
      </w:divBdr>
    </w:div>
    <w:div w:id="1425951737">
      <w:bodyDiv w:val="1"/>
      <w:marLeft w:val="0"/>
      <w:marRight w:val="0"/>
      <w:marTop w:val="0"/>
      <w:marBottom w:val="0"/>
      <w:divBdr>
        <w:top w:val="none" w:sz="0" w:space="0" w:color="auto"/>
        <w:left w:val="none" w:sz="0" w:space="0" w:color="auto"/>
        <w:bottom w:val="none" w:sz="0" w:space="0" w:color="auto"/>
        <w:right w:val="none" w:sz="0" w:space="0" w:color="auto"/>
      </w:divBdr>
    </w:div>
    <w:div w:id="1426000397">
      <w:bodyDiv w:val="1"/>
      <w:marLeft w:val="0"/>
      <w:marRight w:val="0"/>
      <w:marTop w:val="0"/>
      <w:marBottom w:val="0"/>
      <w:divBdr>
        <w:top w:val="none" w:sz="0" w:space="0" w:color="auto"/>
        <w:left w:val="none" w:sz="0" w:space="0" w:color="auto"/>
        <w:bottom w:val="none" w:sz="0" w:space="0" w:color="auto"/>
        <w:right w:val="none" w:sz="0" w:space="0" w:color="auto"/>
      </w:divBdr>
    </w:div>
    <w:div w:id="1427077077">
      <w:bodyDiv w:val="1"/>
      <w:marLeft w:val="0"/>
      <w:marRight w:val="0"/>
      <w:marTop w:val="0"/>
      <w:marBottom w:val="0"/>
      <w:divBdr>
        <w:top w:val="none" w:sz="0" w:space="0" w:color="auto"/>
        <w:left w:val="none" w:sz="0" w:space="0" w:color="auto"/>
        <w:bottom w:val="none" w:sz="0" w:space="0" w:color="auto"/>
        <w:right w:val="none" w:sz="0" w:space="0" w:color="auto"/>
      </w:divBdr>
    </w:div>
    <w:div w:id="1427144204">
      <w:bodyDiv w:val="1"/>
      <w:marLeft w:val="0"/>
      <w:marRight w:val="0"/>
      <w:marTop w:val="0"/>
      <w:marBottom w:val="0"/>
      <w:divBdr>
        <w:top w:val="none" w:sz="0" w:space="0" w:color="auto"/>
        <w:left w:val="none" w:sz="0" w:space="0" w:color="auto"/>
        <w:bottom w:val="none" w:sz="0" w:space="0" w:color="auto"/>
        <w:right w:val="none" w:sz="0" w:space="0" w:color="auto"/>
      </w:divBdr>
    </w:div>
    <w:div w:id="1427385361">
      <w:bodyDiv w:val="1"/>
      <w:marLeft w:val="0"/>
      <w:marRight w:val="0"/>
      <w:marTop w:val="0"/>
      <w:marBottom w:val="0"/>
      <w:divBdr>
        <w:top w:val="none" w:sz="0" w:space="0" w:color="auto"/>
        <w:left w:val="none" w:sz="0" w:space="0" w:color="auto"/>
        <w:bottom w:val="none" w:sz="0" w:space="0" w:color="auto"/>
        <w:right w:val="none" w:sz="0" w:space="0" w:color="auto"/>
      </w:divBdr>
    </w:div>
    <w:div w:id="1427844879">
      <w:bodyDiv w:val="1"/>
      <w:marLeft w:val="0"/>
      <w:marRight w:val="0"/>
      <w:marTop w:val="0"/>
      <w:marBottom w:val="0"/>
      <w:divBdr>
        <w:top w:val="none" w:sz="0" w:space="0" w:color="auto"/>
        <w:left w:val="none" w:sz="0" w:space="0" w:color="auto"/>
        <w:bottom w:val="none" w:sz="0" w:space="0" w:color="auto"/>
        <w:right w:val="none" w:sz="0" w:space="0" w:color="auto"/>
      </w:divBdr>
    </w:div>
    <w:div w:id="1428161356">
      <w:bodyDiv w:val="1"/>
      <w:marLeft w:val="0"/>
      <w:marRight w:val="0"/>
      <w:marTop w:val="0"/>
      <w:marBottom w:val="0"/>
      <w:divBdr>
        <w:top w:val="none" w:sz="0" w:space="0" w:color="auto"/>
        <w:left w:val="none" w:sz="0" w:space="0" w:color="auto"/>
        <w:bottom w:val="none" w:sz="0" w:space="0" w:color="auto"/>
        <w:right w:val="none" w:sz="0" w:space="0" w:color="auto"/>
      </w:divBdr>
    </w:div>
    <w:div w:id="1428231260">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29354169">
      <w:bodyDiv w:val="1"/>
      <w:marLeft w:val="0"/>
      <w:marRight w:val="0"/>
      <w:marTop w:val="0"/>
      <w:marBottom w:val="0"/>
      <w:divBdr>
        <w:top w:val="none" w:sz="0" w:space="0" w:color="auto"/>
        <w:left w:val="none" w:sz="0" w:space="0" w:color="auto"/>
        <w:bottom w:val="none" w:sz="0" w:space="0" w:color="auto"/>
        <w:right w:val="none" w:sz="0" w:space="0" w:color="auto"/>
      </w:divBdr>
    </w:div>
    <w:div w:id="1430151260">
      <w:bodyDiv w:val="1"/>
      <w:marLeft w:val="0"/>
      <w:marRight w:val="0"/>
      <w:marTop w:val="0"/>
      <w:marBottom w:val="0"/>
      <w:divBdr>
        <w:top w:val="none" w:sz="0" w:space="0" w:color="auto"/>
        <w:left w:val="none" w:sz="0" w:space="0" w:color="auto"/>
        <w:bottom w:val="none" w:sz="0" w:space="0" w:color="auto"/>
        <w:right w:val="none" w:sz="0" w:space="0" w:color="auto"/>
      </w:divBdr>
    </w:div>
    <w:div w:id="1430194219">
      <w:bodyDiv w:val="1"/>
      <w:marLeft w:val="0"/>
      <w:marRight w:val="0"/>
      <w:marTop w:val="0"/>
      <w:marBottom w:val="0"/>
      <w:divBdr>
        <w:top w:val="none" w:sz="0" w:space="0" w:color="auto"/>
        <w:left w:val="none" w:sz="0" w:space="0" w:color="auto"/>
        <w:bottom w:val="none" w:sz="0" w:space="0" w:color="auto"/>
        <w:right w:val="none" w:sz="0" w:space="0" w:color="auto"/>
      </w:divBdr>
    </w:div>
    <w:div w:id="1430420889">
      <w:bodyDiv w:val="1"/>
      <w:marLeft w:val="0"/>
      <w:marRight w:val="0"/>
      <w:marTop w:val="0"/>
      <w:marBottom w:val="0"/>
      <w:divBdr>
        <w:top w:val="none" w:sz="0" w:space="0" w:color="auto"/>
        <w:left w:val="none" w:sz="0" w:space="0" w:color="auto"/>
        <w:bottom w:val="none" w:sz="0" w:space="0" w:color="auto"/>
        <w:right w:val="none" w:sz="0" w:space="0" w:color="auto"/>
      </w:divBdr>
    </w:div>
    <w:div w:id="1430658854">
      <w:bodyDiv w:val="1"/>
      <w:marLeft w:val="0"/>
      <w:marRight w:val="0"/>
      <w:marTop w:val="0"/>
      <w:marBottom w:val="0"/>
      <w:divBdr>
        <w:top w:val="none" w:sz="0" w:space="0" w:color="auto"/>
        <w:left w:val="none" w:sz="0" w:space="0" w:color="auto"/>
        <w:bottom w:val="none" w:sz="0" w:space="0" w:color="auto"/>
        <w:right w:val="none" w:sz="0" w:space="0" w:color="auto"/>
      </w:divBdr>
    </w:div>
    <w:div w:id="1430813360">
      <w:bodyDiv w:val="1"/>
      <w:marLeft w:val="0"/>
      <w:marRight w:val="0"/>
      <w:marTop w:val="0"/>
      <w:marBottom w:val="0"/>
      <w:divBdr>
        <w:top w:val="none" w:sz="0" w:space="0" w:color="auto"/>
        <w:left w:val="none" w:sz="0" w:space="0" w:color="auto"/>
        <w:bottom w:val="none" w:sz="0" w:space="0" w:color="auto"/>
        <w:right w:val="none" w:sz="0" w:space="0" w:color="auto"/>
      </w:divBdr>
    </w:div>
    <w:div w:id="1431706585">
      <w:bodyDiv w:val="1"/>
      <w:marLeft w:val="0"/>
      <w:marRight w:val="0"/>
      <w:marTop w:val="0"/>
      <w:marBottom w:val="0"/>
      <w:divBdr>
        <w:top w:val="none" w:sz="0" w:space="0" w:color="auto"/>
        <w:left w:val="none" w:sz="0" w:space="0" w:color="auto"/>
        <w:bottom w:val="none" w:sz="0" w:space="0" w:color="auto"/>
        <w:right w:val="none" w:sz="0" w:space="0" w:color="auto"/>
      </w:divBdr>
    </w:div>
    <w:div w:id="1432581469">
      <w:bodyDiv w:val="1"/>
      <w:marLeft w:val="0"/>
      <w:marRight w:val="0"/>
      <w:marTop w:val="0"/>
      <w:marBottom w:val="0"/>
      <w:divBdr>
        <w:top w:val="none" w:sz="0" w:space="0" w:color="auto"/>
        <w:left w:val="none" w:sz="0" w:space="0" w:color="auto"/>
        <w:bottom w:val="none" w:sz="0" w:space="0" w:color="auto"/>
        <w:right w:val="none" w:sz="0" w:space="0" w:color="auto"/>
      </w:divBdr>
    </w:div>
    <w:div w:id="1432627306">
      <w:bodyDiv w:val="1"/>
      <w:marLeft w:val="0"/>
      <w:marRight w:val="0"/>
      <w:marTop w:val="0"/>
      <w:marBottom w:val="0"/>
      <w:divBdr>
        <w:top w:val="none" w:sz="0" w:space="0" w:color="auto"/>
        <w:left w:val="none" w:sz="0" w:space="0" w:color="auto"/>
        <w:bottom w:val="none" w:sz="0" w:space="0" w:color="auto"/>
        <w:right w:val="none" w:sz="0" w:space="0" w:color="auto"/>
      </w:divBdr>
    </w:div>
    <w:div w:id="1433358285">
      <w:bodyDiv w:val="1"/>
      <w:marLeft w:val="0"/>
      <w:marRight w:val="0"/>
      <w:marTop w:val="0"/>
      <w:marBottom w:val="0"/>
      <w:divBdr>
        <w:top w:val="none" w:sz="0" w:space="0" w:color="auto"/>
        <w:left w:val="none" w:sz="0" w:space="0" w:color="auto"/>
        <w:bottom w:val="none" w:sz="0" w:space="0" w:color="auto"/>
        <w:right w:val="none" w:sz="0" w:space="0" w:color="auto"/>
      </w:divBdr>
    </w:div>
    <w:div w:id="1434129684">
      <w:bodyDiv w:val="1"/>
      <w:marLeft w:val="0"/>
      <w:marRight w:val="0"/>
      <w:marTop w:val="0"/>
      <w:marBottom w:val="0"/>
      <w:divBdr>
        <w:top w:val="none" w:sz="0" w:space="0" w:color="auto"/>
        <w:left w:val="none" w:sz="0" w:space="0" w:color="auto"/>
        <w:bottom w:val="none" w:sz="0" w:space="0" w:color="auto"/>
        <w:right w:val="none" w:sz="0" w:space="0" w:color="auto"/>
      </w:divBdr>
    </w:div>
    <w:div w:id="1434475927">
      <w:bodyDiv w:val="1"/>
      <w:marLeft w:val="0"/>
      <w:marRight w:val="0"/>
      <w:marTop w:val="0"/>
      <w:marBottom w:val="0"/>
      <w:divBdr>
        <w:top w:val="none" w:sz="0" w:space="0" w:color="auto"/>
        <w:left w:val="none" w:sz="0" w:space="0" w:color="auto"/>
        <w:bottom w:val="none" w:sz="0" w:space="0" w:color="auto"/>
        <w:right w:val="none" w:sz="0" w:space="0" w:color="auto"/>
      </w:divBdr>
    </w:div>
    <w:div w:id="1437019016">
      <w:bodyDiv w:val="1"/>
      <w:marLeft w:val="0"/>
      <w:marRight w:val="0"/>
      <w:marTop w:val="0"/>
      <w:marBottom w:val="0"/>
      <w:divBdr>
        <w:top w:val="none" w:sz="0" w:space="0" w:color="auto"/>
        <w:left w:val="none" w:sz="0" w:space="0" w:color="auto"/>
        <w:bottom w:val="none" w:sz="0" w:space="0" w:color="auto"/>
        <w:right w:val="none" w:sz="0" w:space="0" w:color="auto"/>
      </w:divBdr>
    </w:div>
    <w:div w:id="1437167886">
      <w:bodyDiv w:val="1"/>
      <w:marLeft w:val="0"/>
      <w:marRight w:val="0"/>
      <w:marTop w:val="0"/>
      <w:marBottom w:val="0"/>
      <w:divBdr>
        <w:top w:val="none" w:sz="0" w:space="0" w:color="auto"/>
        <w:left w:val="none" w:sz="0" w:space="0" w:color="auto"/>
        <w:bottom w:val="none" w:sz="0" w:space="0" w:color="auto"/>
        <w:right w:val="none" w:sz="0" w:space="0" w:color="auto"/>
      </w:divBdr>
    </w:div>
    <w:div w:id="1437557353">
      <w:bodyDiv w:val="1"/>
      <w:marLeft w:val="0"/>
      <w:marRight w:val="0"/>
      <w:marTop w:val="0"/>
      <w:marBottom w:val="0"/>
      <w:divBdr>
        <w:top w:val="none" w:sz="0" w:space="0" w:color="auto"/>
        <w:left w:val="none" w:sz="0" w:space="0" w:color="auto"/>
        <w:bottom w:val="none" w:sz="0" w:space="0" w:color="auto"/>
        <w:right w:val="none" w:sz="0" w:space="0" w:color="auto"/>
      </w:divBdr>
    </w:div>
    <w:div w:id="1439326603">
      <w:bodyDiv w:val="1"/>
      <w:marLeft w:val="0"/>
      <w:marRight w:val="0"/>
      <w:marTop w:val="0"/>
      <w:marBottom w:val="0"/>
      <w:divBdr>
        <w:top w:val="none" w:sz="0" w:space="0" w:color="auto"/>
        <w:left w:val="none" w:sz="0" w:space="0" w:color="auto"/>
        <w:bottom w:val="none" w:sz="0" w:space="0" w:color="auto"/>
        <w:right w:val="none" w:sz="0" w:space="0" w:color="auto"/>
      </w:divBdr>
    </w:div>
    <w:div w:id="1439595086">
      <w:bodyDiv w:val="1"/>
      <w:marLeft w:val="0"/>
      <w:marRight w:val="0"/>
      <w:marTop w:val="0"/>
      <w:marBottom w:val="0"/>
      <w:divBdr>
        <w:top w:val="none" w:sz="0" w:space="0" w:color="auto"/>
        <w:left w:val="none" w:sz="0" w:space="0" w:color="auto"/>
        <w:bottom w:val="none" w:sz="0" w:space="0" w:color="auto"/>
        <w:right w:val="none" w:sz="0" w:space="0" w:color="auto"/>
      </w:divBdr>
    </w:div>
    <w:div w:id="1439907551">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417260">
      <w:bodyDiv w:val="1"/>
      <w:marLeft w:val="0"/>
      <w:marRight w:val="0"/>
      <w:marTop w:val="0"/>
      <w:marBottom w:val="0"/>
      <w:divBdr>
        <w:top w:val="none" w:sz="0" w:space="0" w:color="auto"/>
        <w:left w:val="none" w:sz="0" w:space="0" w:color="auto"/>
        <w:bottom w:val="none" w:sz="0" w:space="0" w:color="auto"/>
        <w:right w:val="none" w:sz="0" w:space="0" w:color="auto"/>
      </w:divBdr>
    </w:div>
    <w:div w:id="1440445499">
      <w:bodyDiv w:val="1"/>
      <w:marLeft w:val="0"/>
      <w:marRight w:val="0"/>
      <w:marTop w:val="0"/>
      <w:marBottom w:val="0"/>
      <w:divBdr>
        <w:top w:val="none" w:sz="0" w:space="0" w:color="auto"/>
        <w:left w:val="none" w:sz="0" w:space="0" w:color="auto"/>
        <w:bottom w:val="none" w:sz="0" w:space="0" w:color="auto"/>
        <w:right w:val="none" w:sz="0" w:space="0" w:color="auto"/>
      </w:divBdr>
    </w:div>
    <w:div w:id="1440560737">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143203">
      <w:bodyDiv w:val="1"/>
      <w:marLeft w:val="0"/>
      <w:marRight w:val="0"/>
      <w:marTop w:val="0"/>
      <w:marBottom w:val="0"/>
      <w:divBdr>
        <w:top w:val="none" w:sz="0" w:space="0" w:color="auto"/>
        <w:left w:val="none" w:sz="0" w:space="0" w:color="auto"/>
        <w:bottom w:val="none" w:sz="0" w:space="0" w:color="auto"/>
        <w:right w:val="none" w:sz="0" w:space="0" w:color="auto"/>
      </w:divBdr>
    </w:div>
    <w:div w:id="1441224277">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1678001">
      <w:bodyDiv w:val="1"/>
      <w:marLeft w:val="0"/>
      <w:marRight w:val="0"/>
      <w:marTop w:val="0"/>
      <w:marBottom w:val="0"/>
      <w:divBdr>
        <w:top w:val="none" w:sz="0" w:space="0" w:color="auto"/>
        <w:left w:val="none" w:sz="0" w:space="0" w:color="auto"/>
        <w:bottom w:val="none" w:sz="0" w:space="0" w:color="auto"/>
        <w:right w:val="none" w:sz="0" w:space="0" w:color="auto"/>
      </w:divBdr>
    </w:div>
    <w:div w:id="1441683049">
      <w:bodyDiv w:val="1"/>
      <w:marLeft w:val="0"/>
      <w:marRight w:val="0"/>
      <w:marTop w:val="0"/>
      <w:marBottom w:val="0"/>
      <w:divBdr>
        <w:top w:val="none" w:sz="0" w:space="0" w:color="auto"/>
        <w:left w:val="none" w:sz="0" w:space="0" w:color="auto"/>
        <w:bottom w:val="none" w:sz="0" w:space="0" w:color="auto"/>
        <w:right w:val="none" w:sz="0" w:space="0" w:color="auto"/>
      </w:divBdr>
    </w:div>
    <w:div w:id="1442337693">
      <w:bodyDiv w:val="1"/>
      <w:marLeft w:val="0"/>
      <w:marRight w:val="0"/>
      <w:marTop w:val="0"/>
      <w:marBottom w:val="0"/>
      <w:divBdr>
        <w:top w:val="none" w:sz="0" w:space="0" w:color="auto"/>
        <w:left w:val="none" w:sz="0" w:space="0" w:color="auto"/>
        <w:bottom w:val="none" w:sz="0" w:space="0" w:color="auto"/>
        <w:right w:val="none" w:sz="0" w:space="0" w:color="auto"/>
      </w:divBdr>
    </w:div>
    <w:div w:id="1442340460">
      <w:bodyDiv w:val="1"/>
      <w:marLeft w:val="0"/>
      <w:marRight w:val="0"/>
      <w:marTop w:val="0"/>
      <w:marBottom w:val="0"/>
      <w:divBdr>
        <w:top w:val="none" w:sz="0" w:space="0" w:color="auto"/>
        <w:left w:val="none" w:sz="0" w:space="0" w:color="auto"/>
        <w:bottom w:val="none" w:sz="0" w:space="0" w:color="auto"/>
        <w:right w:val="none" w:sz="0" w:space="0" w:color="auto"/>
      </w:divBdr>
    </w:div>
    <w:div w:id="1442384909">
      <w:bodyDiv w:val="1"/>
      <w:marLeft w:val="0"/>
      <w:marRight w:val="0"/>
      <w:marTop w:val="0"/>
      <w:marBottom w:val="0"/>
      <w:divBdr>
        <w:top w:val="none" w:sz="0" w:space="0" w:color="auto"/>
        <w:left w:val="none" w:sz="0" w:space="0" w:color="auto"/>
        <w:bottom w:val="none" w:sz="0" w:space="0" w:color="auto"/>
        <w:right w:val="none" w:sz="0" w:space="0" w:color="auto"/>
      </w:divBdr>
    </w:div>
    <w:div w:id="1442450944">
      <w:bodyDiv w:val="1"/>
      <w:marLeft w:val="0"/>
      <w:marRight w:val="0"/>
      <w:marTop w:val="0"/>
      <w:marBottom w:val="0"/>
      <w:divBdr>
        <w:top w:val="none" w:sz="0" w:space="0" w:color="auto"/>
        <w:left w:val="none" w:sz="0" w:space="0" w:color="auto"/>
        <w:bottom w:val="none" w:sz="0" w:space="0" w:color="auto"/>
        <w:right w:val="none" w:sz="0" w:space="0" w:color="auto"/>
      </w:divBdr>
    </w:div>
    <w:div w:id="1443115286">
      <w:bodyDiv w:val="1"/>
      <w:marLeft w:val="0"/>
      <w:marRight w:val="0"/>
      <w:marTop w:val="0"/>
      <w:marBottom w:val="0"/>
      <w:divBdr>
        <w:top w:val="none" w:sz="0" w:space="0" w:color="auto"/>
        <w:left w:val="none" w:sz="0" w:space="0" w:color="auto"/>
        <w:bottom w:val="none" w:sz="0" w:space="0" w:color="auto"/>
        <w:right w:val="none" w:sz="0" w:space="0" w:color="auto"/>
      </w:divBdr>
    </w:div>
    <w:div w:id="1444226562">
      <w:bodyDiv w:val="1"/>
      <w:marLeft w:val="0"/>
      <w:marRight w:val="0"/>
      <w:marTop w:val="0"/>
      <w:marBottom w:val="0"/>
      <w:divBdr>
        <w:top w:val="none" w:sz="0" w:space="0" w:color="auto"/>
        <w:left w:val="none" w:sz="0" w:space="0" w:color="auto"/>
        <w:bottom w:val="none" w:sz="0" w:space="0" w:color="auto"/>
        <w:right w:val="none" w:sz="0" w:space="0" w:color="auto"/>
      </w:divBdr>
    </w:div>
    <w:div w:id="1444688121">
      <w:bodyDiv w:val="1"/>
      <w:marLeft w:val="0"/>
      <w:marRight w:val="0"/>
      <w:marTop w:val="0"/>
      <w:marBottom w:val="0"/>
      <w:divBdr>
        <w:top w:val="none" w:sz="0" w:space="0" w:color="auto"/>
        <w:left w:val="none" w:sz="0" w:space="0" w:color="auto"/>
        <w:bottom w:val="none" w:sz="0" w:space="0" w:color="auto"/>
        <w:right w:val="none" w:sz="0" w:space="0" w:color="auto"/>
      </w:divBdr>
    </w:div>
    <w:div w:id="1445147676">
      <w:bodyDiv w:val="1"/>
      <w:marLeft w:val="0"/>
      <w:marRight w:val="0"/>
      <w:marTop w:val="0"/>
      <w:marBottom w:val="0"/>
      <w:divBdr>
        <w:top w:val="none" w:sz="0" w:space="0" w:color="auto"/>
        <w:left w:val="none" w:sz="0" w:space="0" w:color="auto"/>
        <w:bottom w:val="none" w:sz="0" w:space="0" w:color="auto"/>
        <w:right w:val="none" w:sz="0" w:space="0" w:color="auto"/>
      </w:divBdr>
    </w:div>
    <w:div w:id="1445153720">
      <w:bodyDiv w:val="1"/>
      <w:marLeft w:val="0"/>
      <w:marRight w:val="0"/>
      <w:marTop w:val="0"/>
      <w:marBottom w:val="0"/>
      <w:divBdr>
        <w:top w:val="none" w:sz="0" w:space="0" w:color="auto"/>
        <w:left w:val="none" w:sz="0" w:space="0" w:color="auto"/>
        <w:bottom w:val="none" w:sz="0" w:space="0" w:color="auto"/>
        <w:right w:val="none" w:sz="0" w:space="0" w:color="auto"/>
      </w:divBdr>
    </w:div>
    <w:div w:id="1445154504">
      <w:bodyDiv w:val="1"/>
      <w:marLeft w:val="0"/>
      <w:marRight w:val="0"/>
      <w:marTop w:val="0"/>
      <w:marBottom w:val="0"/>
      <w:divBdr>
        <w:top w:val="none" w:sz="0" w:space="0" w:color="auto"/>
        <w:left w:val="none" w:sz="0" w:space="0" w:color="auto"/>
        <w:bottom w:val="none" w:sz="0" w:space="0" w:color="auto"/>
        <w:right w:val="none" w:sz="0" w:space="0" w:color="auto"/>
      </w:divBdr>
    </w:div>
    <w:div w:id="1445224437">
      <w:bodyDiv w:val="1"/>
      <w:marLeft w:val="0"/>
      <w:marRight w:val="0"/>
      <w:marTop w:val="0"/>
      <w:marBottom w:val="0"/>
      <w:divBdr>
        <w:top w:val="none" w:sz="0" w:space="0" w:color="auto"/>
        <w:left w:val="none" w:sz="0" w:space="0" w:color="auto"/>
        <w:bottom w:val="none" w:sz="0" w:space="0" w:color="auto"/>
        <w:right w:val="none" w:sz="0" w:space="0" w:color="auto"/>
      </w:divBdr>
    </w:div>
    <w:div w:id="1445659002">
      <w:bodyDiv w:val="1"/>
      <w:marLeft w:val="0"/>
      <w:marRight w:val="0"/>
      <w:marTop w:val="0"/>
      <w:marBottom w:val="0"/>
      <w:divBdr>
        <w:top w:val="none" w:sz="0" w:space="0" w:color="auto"/>
        <w:left w:val="none" w:sz="0" w:space="0" w:color="auto"/>
        <w:bottom w:val="none" w:sz="0" w:space="0" w:color="auto"/>
        <w:right w:val="none" w:sz="0" w:space="0" w:color="auto"/>
      </w:divBdr>
    </w:div>
    <w:div w:id="1445923117">
      <w:bodyDiv w:val="1"/>
      <w:marLeft w:val="0"/>
      <w:marRight w:val="0"/>
      <w:marTop w:val="0"/>
      <w:marBottom w:val="0"/>
      <w:divBdr>
        <w:top w:val="none" w:sz="0" w:space="0" w:color="auto"/>
        <w:left w:val="none" w:sz="0" w:space="0" w:color="auto"/>
        <w:bottom w:val="none" w:sz="0" w:space="0" w:color="auto"/>
        <w:right w:val="none" w:sz="0" w:space="0" w:color="auto"/>
      </w:divBdr>
    </w:div>
    <w:div w:id="1445924273">
      <w:bodyDiv w:val="1"/>
      <w:marLeft w:val="0"/>
      <w:marRight w:val="0"/>
      <w:marTop w:val="0"/>
      <w:marBottom w:val="0"/>
      <w:divBdr>
        <w:top w:val="none" w:sz="0" w:space="0" w:color="auto"/>
        <w:left w:val="none" w:sz="0" w:space="0" w:color="auto"/>
        <w:bottom w:val="none" w:sz="0" w:space="0" w:color="auto"/>
        <w:right w:val="none" w:sz="0" w:space="0" w:color="auto"/>
      </w:divBdr>
    </w:div>
    <w:div w:id="1446119379">
      <w:bodyDiv w:val="1"/>
      <w:marLeft w:val="0"/>
      <w:marRight w:val="0"/>
      <w:marTop w:val="0"/>
      <w:marBottom w:val="0"/>
      <w:divBdr>
        <w:top w:val="none" w:sz="0" w:space="0" w:color="auto"/>
        <w:left w:val="none" w:sz="0" w:space="0" w:color="auto"/>
        <w:bottom w:val="none" w:sz="0" w:space="0" w:color="auto"/>
        <w:right w:val="none" w:sz="0" w:space="0" w:color="auto"/>
      </w:divBdr>
    </w:div>
    <w:div w:id="1446268896">
      <w:bodyDiv w:val="1"/>
      <w:marLeft w:val="0"/>
      <w:marRight w:val="0"/>
      <w:marTop w:val="0"/>
      <w:marBottom w:val="0"/>
      <w:divBdr>
        <w:top w:val="none" w:sz="0" w:space="0" w:color="auto"/>
        <w:left w:val="none" w:sz="0" w:space="0" w:color="auto"/>
        <w:bottom w:val="none" w:sz="0" w:space="0" w:color="auto"/>
        <w:right w:val="none" w:sz="0" w:space="0" w:color="auto"/>
      </w:divBdr>
    </w:div>
    <w:div w:id="1446341720">
      <w:bodyDiv w:val="1"/>
      <w:marLeft w:val="0"/>
      <w:marRight w:val="0"/>
      <w:marTop w:val="0"/>
      <w:marBottom w:val="0"/>
      <w:divBdr>
        <w:top w:val="none" w:sz="0" w:space="0" w:color="auto"/>
        <w:left w:val="none" w:sz="0" w:space="0" w:color="auto"/>
        <w:bottom w:val="none" w:sz="0" w:space="0" w:color="auto"/>
        <w:right w:val="none" w:sz="0" w:space="0" w:color="auto"/>
      </w:divBdr>
    </w:div>
    <w:div w:id="1446387694">
      <w:bodyDiv w:val="1"/>
      <w:marLeft w:val="0"/>
      <w:marRight w:val="0"/>
      <w:marTop w:val="0"/>
      <w:marBottom w:val="0"/>
      <w:divBdr>
        <w:top w:val="none" w:sz="0" w:space="0" w:color="auto"/>
        <w:left w:val="none" w:sz="0" w:space="0" w:color="auto"/>
        <w:bottom w:val="none" w:sz="0" w:space="0" w:color="auto"/>
        <w:right w:val="none" w:sz="0" w:space="0" w:color="auto"/>
      </w:divBdr>
    </w:div>
    <w:div w:id="1447039827">
      <w:bodyDiv w:val="1"/>
      <w:marLeft w:val="0"/>
      <w:marRight w:val="0"/>
      <w:marTop w:val="0"/>
      <w:marBottom w:val="0"/>
      <w:divBdr>
        <w:top w:val="none" w:sz="0" w:space="0" w:color="auto"/>
        <w:left w:val="none" w:sz="0" w:space="0" w:color="auto"/>
        <w:bottom w:val="none" w:sz="0" w:space="0" w:color="auto"/>
        <w:right w:val="none" w:sz="0" w:space="0" w:color="auto"/>
      </w:divBdr>
    </w:div>
    <w:div w:id="1447190099">
      <w:bodyDiv w:val="1"/>
      <w:marLeft w:val="0"/>
      <w:marRight w:val="0"/>
      <w:marTop w:val="0"/>
      <w:marBottom w:val="0"/>
      <w:divBdr>
        <w:top w:val="none" w:sz="0" w:space="0" w:color="auto"/>
        <w:left w:val="none" w:sz="0" w:space="0" w:color="auto"/>
        <w:bottom w:val="none" w:sz="0" w:space="0" w:color="auto"/>
        <w:right w:val="none" w:sz="0" w:space="0" w:color="auto"/>
      </w:divBdr>
    </w:div>
    <w:div w:id="1447384329">
      <w:bodyDiv w:val="1"/>
      <w:marLeft w:val="0"/>
      <w:marRight w:val="0"/>
      <w:marTop w:val="0"/>
      <w:marBottom w:val="0"/>
      <w:divBdr>
        <w:top w:val="none" w:sz="0" w:space="0" w:color="auto"/>
        <w:left w:val="none" w:sz="0" w:space="0" w:color="auto"/>
        <w:bottom w:val="none" w:sz="0" w:space="0" w:color="auto"/>
        <w:right w:val="none" w:sz="0" w:space="0" w:color="auto"/>
      </w:divBdr>
    </w:div>
    <w:div w:id="1448542278">
      <w:bodyDiv w:val="1"/>
      <w:marLeft w:val="0"/>
      <w:marRight w:val="0"/>
      <w:marTop w:val="0"/>
      <w:marBottom w:val="0"/>
      <w:divBdr>
        <w:top w:val="none" w:sz="0" w:space="0" w:color="auto"/>
        <w:left w:val="none" w:sz="0" w:space="0" w:color="auto"/>
        <w:bottom w:val="none" w:sz="0" w:space="0" w:color="auto"/>
        <w:right w:val="none" w:sz="0" w:space="0" w:color="auto"/>
      </w:divBdr>
    </w:div>
    <w:div w:id="1449356861">
      <w:bodyDiv w:val="1"/>
      <w:marLeft w:val="0"/>
      <w:marRight w:val="0"/>
      <w:marTop w:val="0"/>
      <w:marBottom w:val="0"/>
      <w:divBdr>
        <w:top w:val="none" w:sz="0" w:space="0" w:color="auto"/>
        <w:left w:val="none" w:sz="0" w:space="0" w:color="auto"/>
        <w:bottom w:val="none" w:sz="0" w:space="0" w:color="auto"/>
        <w:right w:val="none" w:sz="0" w:space="0" w:color="auto"/>
      </w:divBdr>
    </w:div>
    <w:div w:id="1449663139">
      <w:bodyDiv w:val="1"/>
      <w:marLeft w:val="0"/>
      <w:marRight w:val="0"/>
      <w:marTop w:val="0"/>
      <w:marBottom w:val="0"/>
      <w:divBdr>
        <w:top w:val="none" w:sz="0" w:space="0" w:color="auto"/>
        <w:left w:val="none" w:sz="0" w:space="0" w:color="auto"/>
        <w:bottom w:val="none" w:sz="0" w:space="0" w:color="auto"/>
        <w:right w:val="none" w:sz="0" w:space="0" w:color="auto"/>
      </w:divBdr>
    </w:div>
    <w:div w:id="1449816192">
      <w:bodyDiv w:val="1"/>
      <w:marLeft w:val="0"/>
      <w:marRight w:val="0"/>
      <w:marTop w:val="0"/>
      <w:marBottom w:val="0"/>
      <w:divBdr>
        <w:top w:val="none" w:sz="0" w:space="0" w:color="auto"/>
        <w:left w:val="none" w:sz="0" w:space="0" w:color="auto"/>
        <w:bottom w:val="none" w:sz="0" w:space="0" w:color="auto"/>
        <w:right w:val="none" w:sz="0" w:space="0" w:color="auto"/>
      </w:divBdr>
    </w:div>
    <w:div w:id="1450129033">
      <w:bodyDiv w:val="1"/>
      <w:marLeft w:val="0"/>
      <w:marRight w:val="0"/>
      <w:marTop w:val="0"/>
      <w:marBottom w:val="0"/>
      <w:divBdr>
        <w:top w:val="none" w:sz="0" w:space="0" w:color="auto"/>
        <w:left w:val="none" w:sz="0" w:space="0" w:color="auto"/>
        <w:bottom w:val="none" w:sz="0" w:space="0" w:color="auto"/>
        <w:right w:val="none" w:sz="0" w:space="0" w:color="auto"/>
      </w:divBdr>
    </w:div>
    <w:div w:id="1451171585">
      <w:bodyDiv w:val="1"/>
      <w:marLeft w:val="0"/>
      <w:marRight w:val="0"/>
      <w:marTop w:val="0"/>
      <w:marBottom w:val="0"/>
      <w:divBdr>
        <w:top w:val="none" w:sz="0" w:space="0" w:color="auto"/>
        <w:left w:val="none" w:sz="0" w:space="0" w:color="auto"/>
        <w:bottom w:val="none" w:sz="0" w:space="0" w:color="auto"/>
        <w:right w:val="none" w:sz="0" w:space="0" w:color="auto"/>
      </w:divBdr>
    </w:div>
    <w:div w:id="1452095258">
      <w:bodyDiv w:val="1"/>
      <w:marLeft w:val="0"/>
      <w:marRight w:val="0"/>
      <w:marTop w:val="0"/>
      <w:marBottom w:val="0"/>
      <w:divBdr>
        <w:top w:val="none" w:sz="0" w:space="0" w:color="auto"/>
        <w:left w:val="none" w:sz="0" w:space="0" w:color="auto"/>
        <w:bottom w:val="none" w:sz="0" w:space="0" w:color="auto"/>
        <w:right w:val="none" w:sz="0" w:space="0" w:color="auto"/>
      </w:divBdr>
    </w:div>
    <w:div w:id="1452163670">
      <w:bodyDiv w:val="1"/>
      <w:marLeft w:val="0"/>
      <w:marRight w:val="0"/>
      <w:marTop w:val="0"/>
      <w:marBottom w:val="0"/>
      <w:divBdr>
        <w:top w:val="none" w:sz="0" w:space="0" w:color="auto"/>
        <w:left w:val="none" w:sz="0" w:space="0" w:color="auto"/>
        <w:bottom w:val="none" w:sz="0" w:space="0" w:color="auto"/>
        <w:right w:val="none" w:sz="0" w:space="0" w:color="auto"/>
      </w:divBdr>
    </w:div>
    <w:div w:id="1452626104">
      <w:bodyDiv w:val="1"/>
      <w:marLeft w:val="0"/>
      <w:marRight w:val="0"/>
      <w:marTop w:val="0"/>
      <w:marBottom w:val="0"/>
      <w:divBdr>
        <w:top w:val="none" w:sz="0" w:space="0" w:color="auto"/>
        <w:left w:val="none" w:sz="0" w:space="0" w:color="auto"/>
        <w:bottom w:val="none" w:sz="0" w:space="0" w:color="auto"/>
        <w:right w:val="none" w:sz="0" w:space="0" w:color="auto"/>
      </w:divBdr>
    </w:div>
    <w:div w:id="1453136779">
      <w:bodyDiv w:val="1"/>
      <w:marLeft w:val="0"/>
      <w:marRight w:val="0"/>
      <w:marTop w:val="0"/>
      <w:marBottom w:val="0"/>
      <w:divBdr>
        <w:top w:val="none" w:sz="0" w:space="0" w:color="auto"/>
        <w:left w:val="none" w:sz="0" w:space="0" w:color="auto"/>
        <w:bottom w:val="none" w:sz="0" w:space="0" w:color="auto"/>
        <w:right w:val="none" w:sz="0" w:space="0" w:color="auto"/>
      </w:divBdr>
    </w:div>
    <w:div w:id="1453356166">
      <w:bodyDiv w:val="1"/>
      <w:marLeft w:val="0"/>
      <w:marRight w:val="0"/>
      <w:marTop w:val="0"/>
      <w:marBottom w:val="0"/>
      <w:divBdr>
        <w:top w:val="none" w:sz="0" w:space="0" w:color="auto"/>
        <w:left w:val="none" w:sz="0" w:space="0" w:color="auto"/>
        <w:bottom w:val="none" w:sz="0" w:space="0" w:color="auto"/>
        <w:right w:val="none" w:sz="0" w:space="0" w:color="auto"/>
      </w:divBdr>
    </w:div>
    <w:div w:id="1453477811">
      <w:bodyDiv w:val="1"/>
      <w:marLeft w:val="0"/>
      <w:marRight w:val="0"/>
      <w:marTop w:val="0"/>
      <w:marBottom w:val="0"/>
      <w:divBdr>
        <w:top w:val="none" w:sz="0" w:space="0" w:color="auto"/>
        <w:left w:val="none" w:sz="0" w:space="0" w:color="auto"/>
        <w:bottom w:val="none" w:sz="0" w:space="0" w:color="auto"/>
        <w:right w:val="none" w:sz="0" w:space="0" w:color="auto"/>
      </w:divBdr>
    </w:div>
    <w:div w:id="1453791228">
      <w:bodyDiv w:val="1"/>
      <w:marLeft w:val="0"/>
      <w:marRight w:val="0"/>
      <w:marTop w:val="0"/>
      <w:marBottom w:val="0"/>
      <w:divBdr>
        <w:top w:val="none" w:sz="0" w:space="0" w:color="auto"/>
        <w:left w:val="none" w:sz="0" w:space="0" w:color="auto"/>
        <w:bottom w:val="none" w:sz="0" w:space="0" w:color="auto"/>
        <w:right w:val="none" w:sz="0" w:space="0" w:color="auto"/>
      </w:divBdr>
    </w:div>
    <w:div w:id="1453863575">
      <w:bodyDiv w:val="1"/>
      <w:marLeft w:val="0"/>
      <w:marRight w:val="0"/>
      <w:marTop w:val="0"/>
      <w:marBottom w:val="0"/>
      <w:divBdr>
        <w:top w:val="none" w:sz="0" w:space="0" w:color="auto"/>
        <w:left w:val="none" w:sz="0" w:space="0" w:color="auto"/>
        <w:bottom w:val="none" w:sz="0" w:space="0" w:color="auto"/>
        <w:right w:val="none" w:sz="0" w:space="0" w:color="auto"/>
      </w:divBdr>
    </w:div>
    <w:div w:id="1453868240">
      <w:bodyDiv w:val="1"/>
      <w:marLeft w:val="0"/>
      <w:marRight w:val="0"/>
      <w:marTop w:val="0"/>
      <w:marBottom w:val="0"/>
      <w:divBdr>
        <w:top w:val="none" w:sz="0" w:space="0" w:color="auto"/>
        <w:left w:val="none" w:sz="0" w:space="0" w:color="auto"/>
        <w:bottom w:val="none" w:sz="0" w:space="0" w:color="auto"/>
        <w:right w:val="none" w:sz="0" w:space="0" w:color="auto"/>
      </w:divBdr>
    </w:div>
    <w:div w:id="1454013472">
      <w:bodyDiv w:val="1"/>
      <w:marLeft w:val="0"/>
      <w:marRight w:val="0"/>
      <w:marTop w:val="0"/>
      <w:marBottom w:val="0"/>
      <w:divBdr>
        <w:top w:val="none" w:sz="0" w:space="0" w:color="auto"/>
        <w:left w:val="none" w:sz="0" w:space="0" w:color="auto"/>
        <w:bottom w:val="none" w:sz="0" w:space="0" w:color="auto"/>
        <w:right w:val="none" w:sz="0" w:space="0" w:color="auto"/>
      </w:divBdr>
    </w:div>
    <w:div w:id="1454592162">
      <w:bodyDiv w:val="1"/>
      <w:marLeft w:val="0"/>
      <w:marRight w:val="0"/>
      <w:marTop w:val="0"/>
      <w:marBottom w:val="0"/>
      <w:divBdr>
        <w:top w:val="none" w:sz="0" w:space="0" w:color="auto"/>
        <w:left w:val="none" w:sz="0" w:space="0" w:color="auto"/>
        <w:bottom w:val="none" w:sz="0" w:space="0" w:color="auto"/>
        <w:right w:val="none" w:sz="0" w:space="0" w:color="auto"/>
      </w:divBdr>
    </w:div>
    <w:div w:id="1455173943">
      <w:bodyDiv w:val="1"/>
      <w:marLeft w:val="0"/>
      <w:marRight w:val="0"/>
      <w:marTop w:val="0"/>
      <w:marBottom w:val="0"/>
      <w:divBdr>
        <w:top w:val="none" w:sz="0" w:space="0" w:color="auto"/>
        <w:left w:val="none" w:sz="0" w:space="0" w:color="auto"/>
        <w:bottom w:val="none" w:sz="0" w:space="0" w:color="auto"/>
        <w:right w:val="none" w:sz="0" w:space="0" w:color="auto"/>
      </w:divBdr>
    </w:div>
    <w:div w:id="1455826445">
      <w:bodyDiv w:val="1"/>
      <w:marLeft w:val="0"/>
      <w:marRight w:val="0"/>
      <w:marTop w:val="0"/>
      <w:marBottom w:val="0"/>
      <w:divBdr>
        <w:top w:val="none" w:sz="0" w:space="0" w:color="auto"/>
        <w:left w:val="none" w:sz="0" w:space="0" w:color="auto"/>
        <w:bottom w:val="none" w:sz="0" w:space="0" w:color="auto"/>
        <w:right w:val="none" w:sz="0" w:space="0" w:color="auto"/>
      </w:divBdr>
    </w:div>
    <w:div w:id="1456557670">
      <w:bodyDiv w:val="1"/>
      <w:marLeft w:val="0"/>
      <w:marRight w:val="0"/>
      <w:marTop w:val="0"/>
      <w:marBottom w:val="0"/>
      <w:divBdr>
        <w:top w:val="none" w:sz="0" w:space="0" w:color="auto"/>
        <w:left w:val="none" w:sz="0" w:space="0" w:color="auto"/>
        <w:bottom w:val="none" w:sz="0" w:space="0" w:color="auto"/>
        <w:right w:val="none" w:sz="0" w:space="0" w:color="auto"/>
      </w:divBdr>
    </w:div>
    <w:div w:id="1456635760">
      <w:bodyDiv w:val="1"/>
      <w:marLeft w:val="0"/>
      <w:marRight w:val="0"/>
      <w:marTop w:val="0"/>
      <w:marBottom w:val="0"/>
      <w:divBdr>
        <w:top w:val="none" w:sz="0" w:space="0" w:color="auto"/>
        <w:left w:val="none" w:sz="0" w:space="0" w:color="auto"/>
        <w:bottom w:val="none" w:sz="0" w:space="0" w:color="auto"/>
        <w:right w:val="none" w:sz="0" w:space="0" w:color="auto"/>
      </w:divBdr>
    </w:div>
    <w:div w:id="1457336996">
      <w:bodyDiv w:val="1"/>
      <w:marLeft w:val="0"/>
      <w:marRight w:val="0"/>
      <w:marTop w:val="0"/>
      <w:marBottom w:val="0"/>
      <w:divBdr>
        <w:top w:val="none" w:sz="0" w:space="0" w:color="auto"/>
        <w:left w:val="none" w:sz="0" w:space="0" w:color="auto"/>
        <w:bottom w:val="none" w:sz="0" w:space="0" w:color="auto"/>
        <w:right w:val="none" w:sz="0" w:space="0" w:color="auto"/>
      </w:divBdr>
    </w:div>
    <w:div w:id="1457676331">
      <w:bodyDiv w:val="1"/>
      <w:marLeft w:val="0"/>
      <w:marRight w:val="0"/>
      <w:marTop w:val="0"/>
      <w:marBottom w:val="0"/>
      <w:divBdr>
        <w:top w:val="none" w:sz="0" w:space="0" w:color="auto"/>
        <w:left w:val="none" w:sz="0" w:space="0" w:color="auto"/>
        <w:bottom w:val="none" w:sz="0" w:space="0" w:color="auto"/>
        <w:right w:val="none" w:sz="0" w:space="0" w:color="auto"/>
      </w:divBdr>
    </w:div>
    <w:div w:id="1457799106">
      <w:bodyDiv w:val="1"/>
      <w:marLeft w:val="0"/>
      <w:marRight w:val="0"/>
      <w:marTop w:val="0"/>
      <w:marBottom w:val="0"/>
      <w:divBdr>
        <w:top w:val="none" w:sz="0" w:space="0" w:color="auto"/>
        <w:left w:val="none" w:sz="0" w:space="0" w:color="auto"/>
        <w:bottom w:val="none" w:sz="0" w:space="0" w:color="auto"/>
        <w:right w:val="none" w:sz="0" w:space="0" w:color="auto"/>
      </w:divBdr>
    </w:div>
    <w:div w:id="1457989305">
      <w:bodyDiv w:val="1"/>
      <w:marLeft w:val="0"/>
      <w:marRight w:val="0"/>
      <w:marTop w:val="0"/>
      <w:marBottom w:val="0"/>
      <w:divBdr>
        <w:top w:val="none" w:sz="0" w:space="0" w:color="auto"/>
        <w:left w:val="none" w:sz="0" w:space="0" w:color="auto"/>
        <w:bottom w:val="none" w:sz="0" w:space="0" w:color="auto"/>
        <w:right w:val="none" w:sz="0" w:space="0" w:color="auto"/>
      </w:divBdr>
    </w:div>
    <w:div w:id="1458060596">
      <w:bodyDiv w:val="1"/>
      <w:marLeft w:val="0"/>
      <w:marRight w:val="0"/>
      <w:marTop w:val="0"/>
      <w:marBottom w:val="0"/>
      <w:divBdr>
        <w:top w:val="none" w:sz="0" w:space="0" w:color="auto"/>
        <w:left w:val="none" w:sz="0" w:space="0" w:color="auto"/>
        <w:bottom w:val="none" w:sz="0" w:space="0" w:color="auto"/>
        <w:right w:val="none" w:sz="0" w:space="0" w:color="auto"/>
      </w:divBdr>
    </w:div>
    <w:div w:id="1458141701">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58372964">
      <w:bodyDiv w:val="1"/>
      <w:marLeft w:val="0"/>
      <w:marRight w:val="0"/>
      <w:marTop w:val="0"/>
      <w:marBottom w:val="0"/>
      <w:divBdr>
        <w:top w:val="none" w:sz="0" w:space="0" w:color="auto"/>
        <w:left w:val="none" w:sz="0" w:space="0" w:color="auto"/>
        <w:bottom w:val="none" w:sz="0" w:space="0" w:color="auto"/>
        <w:right w:val="none" w:sz="0" w:space="0" w:color="auto"/>
      </w:divBdr>
    </w:div>
    <w:div w:id="1459028146">
      <w:bodyDiv w:val="1"/>
      <w:marLeft w:val="0"/>
      <w:marRight w:val="0"/>
      <w:marTop w:val="0"/>
      <w:marBottom w:val="0"/>
      <w:divBdr>
        <w:top w:val="none" w:sz="0" w:space="0" w:color="auto"/>
        <w:left w:val="none" w:sz="0" w:space="0" w:color="auto"/>
        <w:bottom w:val="none" w:sz="0" w:space="0" w:color="auto"/>
        <w:right w:val="none" w:sz="0" w:space="0" w:color="auto"/>
      </w:divBdr>
    </w:div>
    <w:div w:id="1459102527">
      <w:bodyDiv w:val="1"/>
      <w:marLeft w:val="0"/>
      <w:marRight w:val="0"/>
      <w:marTop w:val="0"/>
      <w:marBottom w:val="0"/>
      <w:divBdr>
        <w:top w:val="none" w:sz="0" w:space="0" w:color="auto"/>
        <w:left w:val="none" w:sz="0" w:space="0" w:color="auto"/>
        <w:bottom w:val="none" w:sz="0" w:space="0" w:color="auto"/>
        <w:right w:val="none" w:sz="0" w:space="0" w:color="auto"/>
      </w:divBdr>
    </w:div>
    <w:div w:id="1460495695">
      <w:bodyDiv w:val="1"/>
      <w:marLeft w:val="0"/>
      <w:marRight w:val="0"/>
      <w:marTop w:val="0"/>
      <w:marBottom w:val="0"/>
      <w:divBdr>
        <w:top w:val="none" w:sz="0" w:space="0" w:color="auto"/>
        <w:left w:val="none" w:sz="0" w:space="0" w:color="auto"/>
        <w:bottom w:val="none" w:sz="0" w:space="0" w:color="auto"/>
        <w:right w:val="none" w:sz="0" w:space="0" w:color="auto"/>
      </w:divBdr>
    </w:div>
    <w:div w:id="1460566413">
      <w:bodyDiv w:val="1"/>
      <w:marLeft w:val="0"/>
      <w:marRight w:val="0"/>
      <w:marTop w:val="0"/>
      <w:marBottom w:val="0"/>
      <w:divBdr>
        <w:top w:val="none" w:sz="0" w:space="0" w:color="auto"/>
        <w:left w:val="none" w:sz="0" w:space="0" w:color="auto"/>
        <w:bottom w:val="none" w:sz="0" w:space="0" w:color="auto"/>
        <w:right w:val="none" w:sz="0" w:space="0" w:color="auto"/>
      </w:divBdr>
    </w:div>
    <w:div w:id="1460875519">
      <w:bodyDiv w:val="1"/>
      <w:marLeft w:val="0"/>
      <w:marRight w:val="0"/>
      <w:marTop w:val="0"/>
      <w:marBottom w:val="0"/>
      <w:divBdr>
        <w:top w:val="none" w:sz="0" w:space="0" w:color="auto"/>
        <w:left w:val="none" w:sz="0" w:space="0" w:color="auto"/>
        <w:bottom w:val="none" w:sz="0" w:space="0" w:color="auto"/>
        <w:right w:val="none" w:sz="0" w:space="0" w:color="auto"/>
      </w:divBdr>
    </w:div>
    <w:div w:id="1461026301">
      <w:bodyDiv w:val="1"/>
      <w:marLeft w:val="0"/>
      <w:marRight w:val="0"/>
      <w:marTop w:val="0"/>
      <w:marBottom w:val="0"/>
      <w:divBdr>
        <w:top w:val="none" w:sz="0" w:space="0" w:color="auto"/>
        <w:left w:val="none" w:sz="0" w:space="0" w:color="auto"/>
        <w:bottom w:val="none" w:sz="0" w:space="0" w:color="auto"/>
        <w:right w:val="none" w:sz="0" w:space="0" w:color="auto"/>
      </w:divBdr>
    </w:div>
    <w:div w:id="1461460366">
      <w:bodyDiv w:val="1"/>
      <w:marLeft w:val="0"/>
      <w:marRight w:val="0"/>
      <w:marTop w:val="0"/>
      <w:marBottom w:val="0"/>
      <w:divBdr>
        <w:top w:val="none" w:sz="0" w:space="0" w:color="auto"/>
        <w:left w:val="none" w:sz="0" w:space="0" w:color="auto"/>
        <w:bottom w:val="none" w:sz="0" w:space="0" w:color="auto"/>
        <w:right w:val="none" w:sz="0" w:space="0" w:color="auto"/>
      </w:divBdr>
    </w:div>
    <w:div w:id="1461875539">
      <w:bodyDiv w:val="1"/>
      <w:marLeft w:val="0"/>
      <w:marRight w:val="0"/>
      <w:marTop w:val="0"/>
      <w:marBottom w:val="0"/>
      <w:divBdr>
        <w:top w:val="none" w:sz="0" w:space="0" w:color="auto"/>
        <w:left w:val="none" w:sz="0" w:space="0" w:color="auto"/>
        <w:bottom w:val="none" w:sz="0" w:space="0" w:color="auto"/>
        <w:right w:val="none" w:sz="0" w:space="0" w:color="auto"/>
      </w:divBdr>
    </w:div>
    <w:div w:id="1462724662">
      <w:bodyDiv w:val="1"/>
      <w:marLeft w:val="0"/>
      <w:marRight w:val="0"/>
      <w:marTop w:val="0"/>
      <w:marBottom w:val="0"/>
      <w:divBdr>
        <w:top w:val="none" w:sz="0" w:space="0" w:color="auto"/>
        <w:left w:val="none" w:sz="0" w:space="0" w:color="auto"/>
        <w:bottom w:val="none" w:sz="0" w:space="0" w:color="auto"/>
        <w:right w:val="none" w:sz="0" w:space="0" w:color="auto"/>
      </w:divBdr>
    </w:div>
    <w:div w:id="1462839760">
      <w:bodyDiv w:val="1"/>
      <w:marLeft w:val="0"/>
      <w:marRight w:val="0"/>
      <w:marTop w:val="0"/>
      <w:marBottom w:val="0"/>
      <w:divBdr>
        <w:top w:val="none" w:sz="0" w:space="0" w:color="auto"/>
        <w:left w:val="none" w:sz="0" w:space="0" w:color="auto"/>
        <w:bottom w:val="none" w:sz="0" w:space="0" w:color="auto"/>
        <w:right w:val="none" w:sz="0" w:space="0" w:color="auto"/>
      </w:divBdr>
    </w:div>
    <w:div w:id="1463696228">
      <w:bodyDiv w:val="1"/>
      <w:marLeft w:val="0"/>
      <w:marRight w:val="0"/>
      <w:marTop w:val="0"/>
      <w:marBottom w:val="0"/>
      <w:divBdr>
        <w:top w:val="none" w:sz="0" w:space="0" w:color="auto"/>
        <w:left w:val="none" w:sz="0" w:space="0" w:color="auto"/>
        <w:bottom w:val="none" w:sz="0" w:space="0" w:color="auto"/>
        <w:right w:val="none" w:sz="0" w:space="0" w:color="auto"/>
      </w:divBdr>
    </w:div>
    <w:div w:id="1464230028">
      <w:bodyDiv w:val="1"/>
      <w:marLeft w:val="0"/>
      <w:marRight w:val="0"/>
      <w:marTop w:val="0"/>
      <w:marBottom w:val="0"/>
      <w:divBdr>
        <w:top w:val="none" w:sz="0" w:space="0" w:color="auto"/>
        <w:left w:val="none" w:sz="0" w:space="0" w:color="auto"/>
        <w:bottom w:val="none" w:sz="0" w:space="0" w:color="auto"/>
        <w:right w:val="none" w:sz="0" w:space="0" w:color="auto"/>
      </w:divBdr>
    </w:div>
    <w:div w:id="1464276225">
      <w:bodyDiv w:val="1"/>
      <w:marLeft w:val="0"/>
      <w:marRight w:val="0"/>
      <w:marTop w:val="0"/>
      <w:marBottom w:val="0"/>
      <w:divBdr>
        <w:top w:val="none" w:sz="0" w:space="0" w:color="auto"/>
        <w:left w:val="none" w:sz="0" w:space="0" w:color="auto"/>
        <w:bottom w:val="none" w:sz="0" w:space="0" w:color="auto"/>
        <w:right w:val="none" w:sz="0" w:space="0" w:color="auto"/>
      </w:divBdr>
    </w:div>
    <w:div w:id="1464301599">
      <w:bodyDiv w:val="1"/>
      <w:marLeft w:val="0"/>
      <w:marRight w:val="0"/>
      <w:marTop w:val="0"/>
      <w:marBottom w:val="0"/>
      <w:divBdr>
        <w:top w:val="none" w:sz="0" w:space="0" w:color="auto"/>
        <w:left w:val="none" w:sz="0" w:space="0" w:color="auto"/>
        <w:bottom w:val="none" w:sz="0" w:space="0" w:color="auto"/>
        <w:right w:val="none" w:sz="0" w:space="0" w:color="auto"/>
      </w:divBdr>
    </w:div>
    <w:div w:id="1464616260">
      <w:bodyDiv w:val="1"/>
      <w:marLeft w:val="0"/>
      <w:marRight w:val="0"/>
      <w:marTop w:val="0"/>
      <w:marBottom w:val="0"/>
      <w:divBdr>
        <w:top w:val="none" w:sz="0" w:space="0" w:color="auto"/>
        <w:left w:val="none" w:sz="0" w:space="0" w:color="auto"/>
        <w:bottom w:val="none" w:sz="0" w:space="0" w:color="auto"/>
        <w:right w:val="none" w:sz="0" w:space="0" w:color="auto"/>
      </w:divBdr>
    </w:div>
    <w:div w:id="1464957607">
      <w:bodyDiv w:val="1"/>
      <w:marLeft w:val="0"/>
      <w:marRight w:val="0"/>
      <w:marTop w:val="0"/>
      <w:marBottom w:val="0"/>
      <w:divBdr>
        <w:top w:val="none" w:sz="0" w:space="0" w:color="auto"/>
        <w:left w:val="none" w:sz="0" w:space="0" w:color="auto"/>
        <w:bottom w:val="none" w:sz="0" w:space="0" w:color="auto"/>
        <w:right w:val="none" w:sz="0" w:space="0" w:color="auto"/>
      </w:divBdr>
    </w:div>
    <w:div w:id="1465155392">
      <w:bodyDiv w:val="1"/>
      <w:marLeft w:val="0"/>
      <w:marRight w:val="0"/>
      <w:marTop w:val="0"/>
      <w:marBottom w:val="0"/>
      <w:divBdr>
        <w:top w:val="none" w:sz="0" w:space="0" w:color="auto"/>
        <w:left w:val="none" w:sz="0" w:space="0" w:color="auto"/>
        <w:bottom w:val="none" w:sz="0" w:space="0" w:color="auto"/>
        <w:right w:val="none" w:sz="0" w:space="0" w:color="auto"/>
      </w:divBdr>
    </w:div>
    <w:div w:id="1465394591">
      <w:bodyDiv w:val="1"/>
      <w:marLeft w:val="0"/>
      <w:marRight w:val="0"/>
      <w:marTop w:val="0"/>
      <w:marBottom w:val="0"/>
      <w:divBdr>
        <w:top w:val="none" w:sz="0" w:space="0" w:color="auto"/>
        <w:left w:val="none" w:sz="0" w:space="0" w:color="auto"/>
        <w:bottom w:val="none" w:sz="0" w:space="0" w:color="auto"/>
        <w:right w:val="none" w:sz="0" w:space="0" w:color="auto"/>
      </w:divBdr>
    </w:div>
    <w:div w:id="1465463489">
      <w:bodyDiv w:val="1"/>
      <w:marLeft w:val="0"/>
      <w:marRight w:val="0"/>
      <w:marTop w:val="0"/>
      <w:marBottom w:val="0"/>
      <w:divBdr>
        <w:top w:val="none" w:sz="0" w:space="0" w:color="auto"/>
        <w:left w:val="none" w:sz="0" w:space="0" w:color="auto"/>
        <w:bottom w:val="none" w:sz="0" w:space="0" w:color="auto"/>
        <w:right w:val="none" w:sz="0" w:space="0" w:color="auto"/>
      </w:divBdr>
    </w:div>
    <w:div w:id="1465731762">
      <w:bodyDiv w:val="1"/>
      <w:marLeft w:val="0"/>
      <w:marRight w:val="0"/>
      <w:marTop w:val="0"/>
      <w:marBottom w:val="0"/>
      <w:divBdr>
        <w:top w:val="none" w:sz="0" w:space="0" w:color="auto"/>
        <w:left w:val="none" w:sz="0" w:space="0" w:color="auto"/>
        <w:bottom w:val="none" w:sz="0" w:space="0" w:color="auto"/>
        <w:right w:val="none" w:sz="0" w:space="0" w:color="auto"/>
      </w:divBdr>
    </w:div>
    <w:div w:id="1466237519">
      <w:bodyDiv w:val="1"/>
      <w:marLeft w:val="0"/>
      <w:marRight w:val="0"/>
      <w:marTop w:val="0"/>
      <w:marBottom w:val="0"/>
      <w:divBdr>
        <w:top w:val="none" w:sz="0" w:space="0" w:color="auto"/>
        <w:left w:val="none" w:sz="0" w:space="0" w:color="auto"/>
        <w:bottom w:val="none" w:sz="0" w:space="0" w:color="auto"/>
        <w:right w:val="none" w:sz="0" w:space="0" w:color="auto"/>
      </w:divBdr>
    </w:div>
    <w:div w:id="1466585598">
      <w:bodyDiv w:val="1"/>
      <w:marLeft w:val="0"/>
      <w:marRight w:val="0"/>
      <w:marTop w:val="0"/>
      <w:marBottom w:val="0"/>
      <w:divBdr>
        <w:top w:val="none" w:sz="0" w:space="0" w:color="auto"/>
        <w:left w:val="none" w:sz="0" w:space="0" w:color="auto"/>
        <w:bottom w:val="none" w:sz="0" w:space="0" w:color="auto"/>
        <w:right w:val="none" w:sz="0" w:space="0" w:color="auto"/>
      </w:divBdr>
    </w:div>
    <w:div w:id="1467776392">
      <w:bodyDiv w:val="1"/>
      <w:marLeft w:val="0"/>
      <w:marRight w:val="0"/>
      <w:marTop w:val="0"/>
      <w:marBottom w:val="0"/>
      <w:divBdr>
        <w:top w:val="none" w:sz="0" w:space="0" w:color="auto"/>
        <w:left w:val="none" w:sz="0" w:space="0" w:color="auto"/>
        <w:bottom w:val="none" w:sz="0" w:space="0" w:color="auto"/>
        <w:right w:val="none" w:sz="0" w:space="0" w:color="auto"/>
      </w:divBdr>
    </w:div>
    <w:div w:id="1467819226">
      <w:bodyDiv w:val="1"/>
      <w:marLeft w:val="0"/>
      <w:marRight w:val="0"/>
      <w:marTop w:val="0"/>
      <w:marBottom w:val="0"/>
      <w:divBdr>
        <w:top w:val="none" w:sz="0" w:space="0" w:color="auto"/>
        <w:left w:val="none" w:sz="0" w:space="0" w:color="auto"/>
        <w:bottom w:val="none" w:sz="0" w:space="0" w:color="auto"/>
        <w:right w:val="none" w:sz="0" w:space="0" w:color="auto"/>
      </w:divBdr>
    </w:div>
    <w:div w:id="1467970993">
      <w:bodyDiv w:val="1"/>
      <w:marLeft w:val="0"/>
      <w:marRight w:val="0"/>
      <w:marTop w:val="0"/>
      <w:marBottom w:val="0"/>
      <w:divBdr>
        <w:top w:val="none" w:sz="0" w:space="0" w:color="auto"/>
        <w:left w:val="none" w:sz="0" w:space="0" w:color="auto"/>
        <w:bottom w:val="none" w:sz="0" w:space="0" w:color="auto"/>
        <w:right w:val="none" w:sz="0" w:space="0" w:color="auto"/>
      </w:divBdr>
    </w:div>
    <w:div w:id="1468234050">
      <w:bodyDiv w:val="1"/>
      <w:marLeft w:val="0"/>
      <w:marRight w:val="0"/>
      <w:marTop w:val="0"/>
      <w:marBottom w:val="0"/>
      <w:divBdr>
        <w:top w:val="none" w:sz="0" w:space="0" w:color="auto"/>
        <w:left w:val="none" w:sz="0" w:space="0" w:color="auto"/>
        <w:bottom w:val="none" w:sz="0" w:space="0" w:color="auto"/>
        <w:right w:val="none" w:sz="0" w:space="0" w:color="auto"/>
      </w:divBdr>
    </w:div>
    <w:div w:id="1469204408">
      <w:bodyDiv w:val="1"/>
      <w:marLeft w:val="0"/>
      <w:marRight w:val="0"/>
      <w:marTop w:val="0"/>
      <w:marBottom w:val="0"/>
      <w:divBdr>
        <w:top w:val="none" w:sz="0" w:space="0" w:color="auto"/>
        <w:left w:val="none" w:sz="0" w:space="0" w:color="auto"/>
        <w:bottom w:val="none" w:sz="0" w:space="0" w:color="auto"/>
        <w:right w:val="none" w:sz="0" w:space="0" w:color="auto"/>
      </w:divBdr>
    </w:div>
    <w:div w:id="1469274656">
      <w:bodyDiv w:val="1"/>
      <w:marLeft w:val="0"/>
      <w:marRight w:val="0"/>
      <w:marTop w:val="0"/>
      <w:marBottom w:val="0"/>
      <w:divBdr>
        <w:top w:val="none" w:sz="0" w:space="0" w:color="auto"/>
        <w:left w:val="none" w:sz="0" w:space="0" w:color="auto"/>
        <w:bottom w:val="none" w:sz="0" w:space="0" w:color="auto"/>
        <w:right w:val="none" w:sz="0" w:space="0" w:color="auto"/>
      </w:divBdr>
    </w:div>
    <w:div w:id="1469514557">
      <w:bodyDiv w:val="1"/>
      <w:marLeft w:val="0"/>
      <w:marRight w:val="0"/>
      <w:marTop w:val="0"/>
      <w:marBottom w:val="0"/>
      <w:divBdr>
        <w:top w:val="none" w:sz="0" w:space="0" w:color="auto"/>
        <w:left w:val="none" w:sz="0" w:space="0" w:color="auto"/>
        <w:bottom w:val="none" w:sz="0" w:space="0" w:color="auto"/>
        <w:right w:val="none" w:sz="0" w:space="0" w:color="auto"/>
      </w:divBdr>
    </w:div>
    <w:div w:id="1469545683">
      <w:bodyDiv w:val="1"/>
      <w:marLeft w:val="0"/>
      <w:marRight w:val="0"/>
      <w:marTop w:val="0"/>
      <w:marBottom w:val="0"/>
      <w:divBdr>
        <w:top w:val="none" w:sz="0" w:space="0" w:color="auto"/>
        <w:left w:val="none" w:sz="0" w:space="0" w:color="auto"/>
        <w:bottom w:val="none" w:sz="0" w:space="0" w:color="auto"/>
        <w:right w:val="none" w:sz="0" w:space="0" w:color="auto"/>
      </w:divBdr>
    </w:div>
    <w:div w:id="1469545926">
      <w:bodyDiv w:val="1"/>
      <w:marLeft w:val="0"/>
      <w:marRight w:val="0"/>
      <w:marTop w:val="0"/>
      <w:marBottom w:val="0"/>
      <w:divBdr>
        <w:top w:val="none" w:sz="0" w:space="0" w:color="auto"/>
        <w:left w:val="none" w:sz="0" w:space="0" w:color="auto"/>
        <w:bottom w:val="none" w:sz="0" w:space="0" w:color="auto"/>
        <w:right w:val="none" w:sz="0" w:space="0" w:color="auto"/>
      </w:divBdr>
    </w:div>
    <w:div w:id="1470246822">
      <w:bodyDiv w:val="1"/>
      <w:marLeft w:val="0"/>
      <w:marRight w:val="0"/>
      <w:marTop w:val="0"/>
      <w:marBottom w:val="0"/>
      <w:divBdr>
        <w:top w:val="none" w:sz="0" w:space="0" w:color="auto"/>
        <w:left w:val="none" w:sz="0" w:space="0" w:color="auto"/>
        <w:bottom w:val="none" w:sz="0" w:space="0" w:color="auto"/>
        <w:right w:val="none" w:sz="0" w:space="0" w:color="auto"/>
      </w:divBdr>
    </w:div>
    <w:div w:id="1470828460">
      <w:bodyDiv w:val="1"/>
      <w:marLeft w:val="0"/>
      <w:marRight w:val="0"/>
      <w:marTop w:val="0"/>
      <w:marBottom w:val="0"/>
      <w:divBdr>
        <w:top w:val="none" w:sz="0" w:space="0" w:color="auto"/>
        <w:left w:val="none" w:sz="0" w:space="0" w:color="auto"/>
        <w:bottom w:val="none" w:sz="0" w:space="0" w:color="auto"/>
        <w:right w:val="none" w:sz="0" w:space="0" w:color="auto"/>
      </w:divBdr>
    </w:div>
    <w:div w:id="1470898266">
      <w:bodyDiv w:val="1"/>
      <w:marLeft w:val="0"/>
      <w:marRight w:val="0"/>
      <w:marTop w:val="0"/>
      <w:marBottom w:val="0"/>
      <w:divBdr>
        <w:top w:val="none" w:sz="0" w:space="0" w:color="auto"/>
        <w:left w:val="none" w:sz="0" w:space="0" w:color="auto"/>
        <w:bottom w:val="none" w:sz="0" w:space="0" w:color="auto"/>
        <w:right w:val="none" w:sz="0" w:space="0" w:color="auto"/>
      </w:divBdr>
    </w:div>
    <w:div w:id="1470974918">
      <w:bodyDiv w:val="1"/>
      <w:marLeft w:val="0"/>
      <w:marRight w:val="0"/>
      <w:marTop w:val="0"/>
      <w:marBottom w:val="0"/>
      <w:divBdr>
        <w:top w:val="none" w:sz="0" w:space="0" w:color="auto"/>
        <w:left w:val="none" w:sz="0" w:space="0" w:color="auto"/>
        <w:bottom w:val="none" w:sz="0" w:space="0" w:color="auto"/>
        <w:right w:val="none" w:sz="0" w:space="0" w:color="auto"/>
      </w:divBdr>
    </w:div>
    <w:div w:id="1471902010">
      <w:bodyDiv w:val="1"/>
      <w:marLeft w:val="0"/>
      <w:marRight w:val="0"/>
      <w:marTop w:val="0"/>
      <w:marBottom w:val="0"/>
      <w:divBdr>
        <w:top w:val="none" w:sz="0" w:space="0" w:color="auto"/>
        <w:left w:val="none" w:sz="0" w:space="0" w:color="auto"/>
        <w:bottom w:val="none" w:sz="0" w:space="0" w:color="auto"/>
        <w:right w:val="none" w:sz="0" w:space="0" w:color="auto"/>
      </w:divBdr>
    </w:div>
    <w:div w:id="1472139580">
      <w:bodyDiv w:val="1"/>
      <w:marLeft w:val="0"/>
      <w:marRight w:val="0"/>
      <w:marTop w:val="0"/>
      <w:marBottom w:val="0"/>
      <w:divBdr>
        <w:top w:val="none" w:sz="0" w:space="0" w:color="auto"/>
        <w:left w:val="none" w:sz="0" w:space="0" w:color="auto"/>
        <w:bottom w:val="none" w:sz="0" w:space="0" w:color="auto"/>
        <w:right w:val="none" w:sz="0" w:space="0" w:color="auto"/>
      </w:divBdr>
    </w:div>
    <w:div w:id="1472289550">
      <w:bodyDiv w:val="1"/>
      <w:marLeft w:val="0"/>
      <w:marRight w:val="0"/>
      <w:marTop w:val="0"/>
      <w:marBottom w:val="0"/>
      <w:divBdr>
        <w:top w:val="none" w:sz="0" w:space="0" w:color="auto"/>
        <w:left w:val="none" w:sz="0" w:space="0" w:color="auto"/>
        <w:bottom w:val="none" w:sz="0" w:space="0" w:color="auto"/>
        <w:right w:val="none" w:sz="0" w:space="0" w:color="auto"/>
      </w:divBdr>
    </w:div>
    <w:div w:id="1472404139">
      <w:bodyDiv w:val="1"/>
      <w:marLeft w:val="0"/>
      <w:marRight w:val="0"/>
      <w:marTop w:val="0"/>
      <w:marBottom w:val="0"/>
      <w:divBdr>
        <w:top w:val="none" w:sz="0" w:space="0" w:color="auto"/>
        <w:left w:val="none" w:sz="0" w:space="0" w:color="auto"/>
        <w:bottom w:val="none" w:sz="0" w:space="0" w:color="auto"/>
        <w:right w:val="none" w:sz="0" w:space="0" w:color="auto"/>
      </w:divBdr>
    </w:div>
    <w:div w:id="1472869357">
      <w:bodyDiv w:val="1"/>
      <w:marLeft w:val="0"/>
      <w:marRight w:val="0"/>
      <w:marTop w:val="0"/>
      <w:marBottom w:val="0"/>
      <w:divBdr>
        <w:top w:val="none" w:sz="0" w:space="0" w:color="auto"/>
        <w:left w:val="none" w:sz="0" w:space="0" w:color="auto"/>
        <w:bottom w:val="none" w:sz="0" w:space="0" w:color="auto"/>
        <w:right w:val="none" w:sz="0" w:space="0" w:color="auto"/>
      </w:divBdr>
    </w:div>
    <w:div w:id="1473711364">
      <w:bodyDiv w:val="1"/>
      <w:marLeft w:val="0"/>
      <w:marRight w:val="0"/>
      <w:marTop w:val="0"/>
      <w:marBottom w:val="0"/>
      <w:divBdr>
        <w:top w:val="none" w:sz="0" w:space="0" w:color="auto"/>
        <w:left w:val="none" w:sz="0" w:space="0" w:color="auto"/>
        <w:bottom w:val="none" w:sz="0" w:space="0" w:color="auto"/>
        <w:right w:val="none" w:sz="0" w:space="0" w:color="auto"/>
      </w:divBdr>
    </w:div>
    <w:div w:id="1474517837">
      <w:bodyDiv w:val="1"/>
      <w:marLeft w:val="0"/>
      <w:marRight w:val="0"/>
      <w:marTop w:val="0"/>
      <w:marBottom w:val="0"/>
      <w:divBdr>
        <w:top w:val="none" w:sz="0" w:space="0" w:color="auto"/>
        <w:left w:val="none" w:sz="0" w:space="0" w:color="auto"/>
        <w:bottom w:val="none" w:sz="0" w:space="0" w:color="auto"/>
        <w:right w:val="none" w:sz="0" w:space="0" w:color="auto"/>
      </w:divBdr>
    </w:div>
    <w:div w:id="1474521321">
      <w:bodyDiv w:val="1"/>
      <w:marLeft w:val="0"/>
      <w:marRight w:val="0"/>
      <w:marTop w:val="0"/>
      <w:marBottom w:val="0"/>
      <w:divBdr>
        <w:top w:val="none" w:sz="0" w:space="0" w:color="auto"/>
        <w:left w:val="none" w:sz="0" w:space="0" w:color="auto"/>
        <w:bottom w:val="none" w:sz="0" w:space="0" w:color="auto"/>
        <w:right w:val="none" w:sz="0" w:space="0" w:color="auto"/>
      </w:divBdr>
    </w:div>
    <w:div w:id="1474760952">
      <w:bodyDiv w:val="1"/>
      <w:marLeft w:val="0"/>
      <w:marRight w:val="0"/>
      <w:marTop w:val="0"/>
      <w:marBottom w:val="0"/>
      <w:divBdr>
        <w:top w:val="none" w:sz="0" w:space="0" w:color="auto"/>
        <w:left w:val="none" w:sz="0" w:space="0" w:color="auto"/>
        <w:bottom w:val="none" w:sz="0" w:space="0" w:color="auto"/>
        <w:right w:val="none" w:sz="0" w:space="0" w:color="auto"/>
      </w:divBdr>
    </w:div>
    <w:div w:id="1474903337">
      <w:bodyDiv w:val="1"/>
      <w:marLeft w:val="0"/>
      <w:marRight w:val="0"/>
      <w:marTop w:val="0"/>
      <w:marBottom w:val="0"/>
      <w:divBdr>
        <w:top w:val="none" w:sz="0" w:space="0" w:color="auto"/>
        <w:left w:val="none" w:sz="0" w:space="0" w:color="auto"/>
        <w:bottom w:val="none" w:sz="0" w:space="0" w:color="auto"/>
        <w:right w:val="none" w:sz="0" w:space="0" w:color="auto"/>
      </w:divBdr>
    </w:div>
    <w:div w:id="1474978653">
      <w:bodyDiv w:val="1"/>
      <w:marLeft w:val="0"/>
      <w:marRight w:val="0"/>
      <w:marTop w:val="0"/>
      <w:marBottom w:val="0"/>
      <w:divBdr>
        <w:top w:val="none" w:sz="0" w:space="0" w:color="auto"/>
        <w:left w:val="none" w:sz="0" w:space="0" w:color="auto"/>
        <w:bottom w:val="none" w:sz="0" w:space="0" w:color="auto"/>
        <w:right w:val="none" w:sz="0" w:space="0" w:color="auto"/>
      </w:divBdr>
    </w:div>
    <w:div w:id="1475877512">
      <w:bodyDiv w:val="1"/>
      <w:marLeft w:val="0"/>
      <w:marRight w:val="0"/>
      <w:marTop w:val="0"/>
      <w:marBottom w:val="0"/>
      <w:divBdr>
        <w:top w:val="none" w:sz="0" w:space="0" w:color="auto"/>
        <w:left w:val="none" w:sz="0" w:space="0" w:color="auto"/>
        <w:bottom w:val="none" w:sz="0" w:space="0" w:color="auto"/>
        <w:right w:val="none" w:sz="0" w:space="0" w:color="auto"/>
      </w:divBdr>
    </w:div>
    <w:div w:id="1476026953">
      <w:bodyDiv w:val="1"/>
      <w:marLeft w:val="0"/>
      <w:marRight w:val="0"/>
      <w:marTop w:val="0"/>
      <w:marBottom w:val="0"/>
      <w:divBdr>
        <w:top w:val="none" w:sz="0" w:space="0" w:color="auto"/>
        <w:left w:val="none" w:sz="0" w:space="0" w:color="auto"/>
        <w:bottom w:val="none" w:sz="0" w:space="0" w:color="auto"/>
        <w:right w:val="none" w:sz="0" w:space="0" w:color="auto"/>
      </w:divBdr>
    </w:div>
    <w:div w:id="1476146386">
      <w:bodyDiv w:val="1"/>
      <w:marLeft w:val="0"/>
      <w:marRight w:val="0"/>
      <w:marTop w:val="0"/>
      <w:marBottom w:val="0"/>
      <w:divBdr>
        <w:top w:val="none" w:sz="0" w:space="0" w:color="auto"/>
        <w:left w:val="none" w:sz="0" w:space="0" w:color="auto"/>
        <w:bottom w:val="none" w:sz="0" w:space="0" w:color="auto"/>
        <w:right w:val="none" w:sz="0" w:space="0" w:color="auto"/>
      </w:divBdr>
    </w:div>
    <w:div w:id="1476219278">
      <w:bodyDiv w:val="1"/>
      <w:marLeft w:val="0"/>
      <w:marRight w:val="0"/>
      <w:marTop w:val="0"/>
      <w:marBottom w:val="0"/>
      <w:divBdr>
        <w:top w:val="none" w:sz="0" w:space="0" w:color="auto"/>
        <w:left w:val="none" w:sz="0" w:space="0" w:color="auto"/>
        <w:bottom w:val="none" w:sz="0" w:space="0" w:color="auto"/>
        <w:right w:val="none" w:sz="0" w:space="0" w:color="auto"/>
      </w:divBdr>
    </w:div>
    <w:div w:id="1476221704">
      <w:bodyDiv w:val="1"/>
      <w:marLeft w:val="0"/>
      <w:marRight w:val="0"/>
      <w:marTop w:val="0"/>
      <w:marBottom w:val="0"/>
      <w:divBdr>
        <w:top w:val="none" w:sz="0" w:space="0" w:color="auto"/>
        <w:left w:val="none" w:sz="0" w:space="0" w:color="auto"/>
        <w:bottom w:val="none" w:sz="0" w:space="0" w:color="auto"/>
        <w:right w:val="none" w:sz="0" w:space="0" w:color="auto"/>
      </w:divBdr>
    </w:div>
    <w:div w:id="1476484339">
      <w:bodyDiv w:val="1"/>
      <w:marLeft w:val="0"/>
      <w:marRight w:val="0"/>
      <w:marTop w:val="0"/>
      <w:marBottom w:val="0"/>
      <w:divBdr>
        <w:top w:val="none" w:sz="0" w:space="0" w:color="auto"/>
        <w:left w:val="none" w:sz="0" w:space="0" w:color="auto"/>
        <w:bottom w:val="none" w:sz="0" w:space="0" w:color="auto"/>
        <w:right w:val="none" w:sz="0" w:space="0" w:color="auto"/>
      </w:divBdr>
    </w:div>
    <w:div w:id="1477214202">
      <w:bodyDiv w:val="1"/>
      <w:marLeft w:val="0"/>
      <w:marRight w:val="0"/>
      <w:marTop w:val="0"/>
      <w:marBottom w:val="0"/>
      <w:divBdr>
        <w:top w:val="none" w:sz="0" w:space="0" w:color="auto"/>
        <w:left w:val="none" w:sz="0" w:space="0" w:color="auto"/>
        <w:bottom w:val="none" w:sz="0" w:space="0" w:color="auto"/>
        <w:right w:val="none" w:sz="0" w:space="0" w:color="auto"/>
      </w:divBdr>
    </w:div>
    <w:div w:id="1477259853">
      <w:bodyDiv w:val="1"/>
      <w:marLeft w:val="0"/>
      <w:marRight w:val="0"/>
      <w:marTop w:val="0"/>
      <w:marBottom w:val="0"/>
      <w:divBdr>
        <w:top w:val="none" w:sz="0" w:space="0" w:color="auto"/>
        <w:left w:val="none" w:sz="0" w:space="0" w:color="auto"/>
        <w:bottom w:val="none" w:sz="0" w:space="0" w:color="auto"/>
        <w:right w:val="none" w:sz="0" w:space="0" w:color="auto"/>
      </w:divBdr>
    </w:div>
    <w:div w:id="1477599574">
      <w:bodyDiv w:val="1"/>
      <w:marLeft w:val="0"/>
      <w:marRight w:val="0"/>
      <w:marTop w:val="0"/>
      <w:marBottom w:val="0"/>
      <w:divBdr>
        <w:top w:val="none" w:sz="0" w:space="0" w:color="auto"/>
        <w:left w:val="none" w:sz="0" w:space="0" w:color="auto"/>
        <w:bottom w:val="none" w:sz="0" w:space="0" w:color="auto"/>
        <w:right w:val="none" w:sz="0" w:space="0" w:color="auto"/>
      </w:divBdr>
    </w:div>
    <w:div w:id="1477724384">
      <w:bodyDiv w:val="1"/>
      <w:marLeft w:val="0"/>
      <w:marRight w:val="0"/>
      <w:marTop w:val="0"/>
      <w:marBottom w:val="0"/>
      <w:divBdr>
        <w:top w:val="none" w:sz="0" w:space="0" w:color="auto"/>
        <w:left w:val="none" w:sz="0" w:space="0" w:color="auto"/>
        <w:bottom w:val="none" w:sz="0" w:space="0" w:color="auto"/>
        <w:right w:val="none" w:sz="0" w:space="0" w:color="auto"/>
      </w:divBdr>
    </w:div>
    <w:div w:id="1478186663">
      <w:bodyDiv w:val="1"/>
      <w:marLeft w:val="0"/>
      <w:marRight w:val="0"/>
      <w:marTop w:val="0"/>
      <w:marBottom w:val="0"/>
      <w:divBdr>
        <w:top w:val="none" w:sz="0" w:space="0" w:color="auto"/>
        <w:left w:val="none" w:sz="0" w:space="0" w:color="auto"/>
        <w:bottom w:val="none" w:sz="0" w:space="0" w:color="auto"/>
        <w:right w:val="none" w:sz="0" w:space="0" w:color="auto"/>
      </w:divBdr>
    </w:div>
    <w:div w:id="1478379135">
      <w:bodyDiv w:val="1"/>
      <w:marLeft w:val="0"/>
      <w:marRight w:val="0"/>
      <w:marTop w:val="0"/>
      <w:marBottom w:val="0"/>
      <w:divBdr>
        <w:top w:val="none" w:sz="0" w:space="0" w:color="auto"/>
        <w:left w:val="none" w:sz="0" w:space="0" w:color="auto"/>
        <w:bottom w:val="none" w:sz="0" w:space="0" w:color="auto"/>
        <w:right w:val="none" w:sz="0" w:space="0" w:color="auto"/>
      </w:divBdr>
    </w:div>
    <w:div w:id="1478448324">
      <w:bodyDiv w:val="1"/>
      <w:marLeft w:val="0"/>
      <w:marRight w:val="0"/>
      <w:marTop w:val="0"/>
      <w:marBottom w:val="0"/>
      <w:divBdr>
        <w:top w:val="none" w:sz="0" w:space="0" w:color="auto"/>
        <w:left w:val="none" w:sz="0" w:space="0" w:color="auto"/>
        <w:bottom w:val="none" w:sz="0" w:space="0" w:color="auto"/>
        <w:right w:val="none" w:sz="0" w:space="0" w:color="auto"/>
      </w:divBdr>
    </w:div>
    <w:div w:id="1479148868">
      <w:bodyDiv w:val="1"/>
      <w:marLeft w:val="0"/>
      <w:marRight w:val="0"/>
      <w:marTop w:val="0"/>
      <w:marBottom w:val="0"/>
      <w:divBdr>
        <w:top w:val="none" w:sz="0" w:space="0" w:color="auto"/>
        <w:left w:val="none" w:sz="0" w:space="0" w:color="auto"/>
        <w:bottom w:val="none" w:sz="0" w:space="0" w:color="auto"/>
        <w:right w:val="none" w:sz="0" w:space="0" w:color="auto"/>
      </w:divBdr>
    </w:div>
    <w:div w:id="1479347486">
      <w:bodyDiv w:val="1"/>
      <w:marLeft w:val="0"/>
      <w:marRight w:val="0"/>
      <w:marTop w:val="0"/>
      <w:marBottom w:val="0"/>
      <w:divBdr>
        <w:top w:val="none" w:sz="0" w:space="0" w:color="auto"/>
        <w:left w:val="none" w:sz="0" w:space="0" w:color="auto"/>
        <w:bottom w:val="none" w:sz="0" w:space="0" w:color="auto"/>
        <w:right w:val="none" w:sz="0" w:space="0" w:color="auto"/>
      </w:divBdr>
    </w:div>
    <w:div w:id="1479419936">
      <w:bodyDiv w:val="1"/>
      <w:marLeft w:val="0"/>
      <w:marRight w:val="0"/>
      <w:marTop w:val="0"/>
      <w:marBottom w:val="0"/>
      <w:divBdr>
        <w:top w:val="none" w:sz="0" w:space="0" w:color="auto"/>
        <w:left w:val="none" w:sz="0" w:space="0" w:color="auto"/>
        <w:bottom w:val="none" w:sz="0" w:space="0" w:color="auto"/>
        <w:right w:val="none" w:sz="0" w:space="0" w:color="auto"/>
      </w:divBdr>
    </w:div>
    <w:div w:id="1479493480">
      <w:bodyDiv w:val="1"/>
      <w:marLeft w:val="0"/>
      <w:marRight w:val="0"/>
      <w:marTop w:val="0"/>
      <w:marBottom w:val="0"/>
      <w:divBdr>
        <w:top w:val="none" w:sz="0" w:space="0" w:color="auto"/>
        <w:left w:val="none" w:sz="0" w:space="0" w:color="auto"/>
        <w:bottom w:val="none" w:sz="0" w:space="0" w:color="auto"/>
        <w:right w:val="none" w:sz="0" w:space="0" w:color="auto"/>
      </w:divBdr>
    </w:div>
    <w:div w:id="1480461232">
      <w:bodyDiv w:val="1"/>
      <w:marLeft w:val="0"/>
      <w:marRight w:val="0"/>
      <w:marTop w:val="0"/>
      <w:marBottom w:val="0"/>
      <w:divBdr>
        <w:top w:val="none" w:sz="0" w:space="0" w:color="auto"/>
        <w:left w:val="none" w:sz="0" w:space="0" w:color="auto"/>
        <w:bottom w:val="none" w:sz="0" w:space="0" w:color="auto"/>
        <w:right w:val="none" w:sz="0" w:space="0" w:color="auto"/>
      </w:divBdr>
    </w:div>
    <w:div w:id="1480995235">
      <w:bodyDiv w:val="1"/>
      <w:marLeft w:val="0"/>
      <w:marRight w:val="0"/>
      <w:marTop w:val="0"/>
      <w:marBottom w:val="0"/>
      <w:divBdr>
        <w:top w:val="none" w:sz="0" w:space="0" w:color="auto"/>
        <w:left w:val="none" w:sz="0" w:space="0" w:color="auto"/>
        <w:bottom w:val="none" w:sz="0" w:space="0" w:color="auto"/>
        <w:right w:val="none" w:sz="0" w:space="0" w:color="auto"/>
      </w:divBdr>
    </w:div>
    <w:div w:id="1481532134">
      <w:bodyDiv w:val="1"/>
      <w:marLeft w:val="0"/>
      <w:marRight w:val="0"/>
      <w:marTop w:val="0"/>
      <w:marBottom w:val="0"/>
      <w:divBdr>
        <w:top w:val="none" w:sz="0" w:space="0" w:color="auto"/>
        <w:left w:val="none" w:sz="0" w:space="0" w:color="auto"/>
        <w:bottom w:val="none" w:sz="0" w:space="0" w:color="auto"/>
        <w:right w:val="none" w:sz="0" w:space="0" w:color="auto"/>
      </w:divBdr>
    </w:div>
    <w:div w:id="1481733852">
      <w:bodyDiv w:val="1"/>
      <w:marLeft w:val="0"/>
      <w:marRight w:val="0"/>
      <w:marTop w:val="0"/>
      <w:marBottom w:val="0"/>
      <w:divBdr>
        <w:top w:val="none" w:sz="0" w:space="0" w:color="auto"/>
        <w:left w:val="none" w:sz="0" w:space="0" w:color="auto"/>
        <w:bottom w:val="none" w:sz="0" w:space="0" w:color="auto"/>
        <w:right w:val="none" w:sz="0" w:space="0" w:color="auto"/>
      </w:divBdr>
    </w:div>
    <w:div w:id="1482187431">
      <w:bodyDiv w:val="1"/>
      <w:marLeft w:val="0"/>
      <w:marRight w:val="0"/>
      <w:marTop w:val="0"/>
      <w:marBottom w:val="0"/>
      <w:divBdr>
        <w:top w:val="none" w:sz="0" w:space="0" w:color="auto"/>
        <w:left w:val="none" w:sz="0" w:space="0" w:color="auto"/>
        <w:bottom w:val="none" w:sz="0" w:space="0" w:color="auto"/>
        <w:right w:val="none" w:sz="0" w:space="0" w:color="auto"/>
      </w:divBdr>
    </w:div>
    <w:div w:id="1482428894">
      <w:bodyDiv w:val="1"/>
      <w:marLeft w:val="0"/>
      <w:marRight w:val="0"/>
      <w:marTop w:val="0"/>
      <w:marBottom w:val="0"/>
      <w:divBdr>
        <w:top w:val="none" w:sz="0" w:space="0" w:color="auto"/>
        <w:left w:val="none" w:sz="0" w:space="0" w:color="auto"/>
        <w:bottom w:val="none" w:sz="0" w:space="0" w:color="auto"/>
        <w:right w:val="none" w:sz="0" w:space="0" w:color="auto"/>
      </w:divBdr>
    </w:div>
    <w:div w:id="1482696575">
      <w:bodyDiv w:val="1"/>
      <w:marLeft w:val="0"/>
      <w:marRight w:val="0"/>
      <w:marTop w:val="0"/>
      <w:marBottom w:val="0"/>
      <w:divBdr>
        <w:top w:val="none" w:sz="0" w:space="0" w:color="auto"/>
        <w:left w:val="none" w:sz="0" w:space="0" w:color="auto"/>
        <w:bottom w:val="none" w:sz="0" w:space="0" w:color="auto"/>
        <w:right w:val="none" w:sz="0" w:space="0" w:color="auto"/>
      </w:divBdr>
    </w:div>
    <w:div w:id="1483541278">
      <w:bodyDiv w:val="1"/>
      <w:marLeft w:val="0"/>
      <w:marRight w:val="0"/>
      <w:marTop w:val="0"/>
      <w:marBottom w:val="0"/>
      <w:divBdr>
        <w:top w:val="none" w:sz="0" w:space="0" w:color="auto"/>
        <w:left w:val="none" w:sz="0" w:space="0" w:color="auto"/>
        <w:bottom w:val="none" w:sz="0" w:space="0" w:color="auto"/>
        <w:right w:val="none" w:sz="0" w:space="0" w:color="auto"/>
      </w:divBdr>
    </w:div>
    <w:div w:id="1484587935">
      <w:bodyDiv w:val="1"/>
      <w:marLeft w:val="0"/>
      <w:marRight w:val="0"/>
      <w:marTop w:val="0"/>
      <w:marBottom w:val="0"/>
      <w:divBdr>
        <w:top w:val="none" w:sz="0" w:space="0" w:color="auto"/>
        <w:left w:val="none" w:sz="0" w:space="0" w:color="auto"/>
        <w:bottom w:val="none" w:sz="0" w:space="0" w:color="auto"/>
        <w:right w:val="none" w:sz="0" w:space="0" w:color="auto"/>
      </w:divBdr>
    </w:div>
    <w:div w:id="1484663992">
      <w:bodyDiv w:val="1"/>
      <w:marLeft w:val="0"/>
      <w:marRight w:val="0"/>
      <w:marTop w:val="0"/>
      <w:marBottom w:val="0"/>
      <w:divBdr>
        <w:top w:val="none" w:sz="0" w:space="0" w:color="auto"/>
        <w:left w:val="none" w:sz="0" w:space="0" w:color="auto"/>
        <w:bottom w:val="none" w:sz="0" w:space="0" w:color="auto"/>
        <w:right w:val="none" w:sz="0" w:space="0" w:color="auto"/>
      </w:divBdr>
    </w:div>
    <w:div w:id="1485008708">
      <w:bodyDiv w:val="1"/>
      <w:marLeft w:val="0"/>
      <w:marRight w:val="0"/>
      <w:marTop w:val="0"/>
      <w:marBottom w:val="0"/>
      <w:divBdr>
        <w:top w:val="none" w:sz="0" w:space="0" w:color="auto"/>
        <w:left w:val="none" w:sz="0" w:space="0" w:color="auto"/>
        <w:bottom w:val="none" w:sz="0" w:space="0" w:color="auto"/>
        <w:right w:val="none" w:sz="0" w:space="0" w:color="auto"/>
      </w:divBdr>
    </w:div>
    <w:div w:id="1485318331">
      <w:bodyDiv w:val="1"/>
      <w:marLeft w:val="0"/>
      <w:marRight w:val="0"/>
      <w:marTop w:val="0"/>
      <w:marBottom w:val="0"/>
      <w:divBdr>
        <w:top w:val="none" w:sz="0" w:space="0" w:color="auto"/>
        <w:left w:val="none" w:sz="0" w:space="0" w:color="auto"/>
        <w:bottom w:val="none" w:sz="0" w:space="0" w:color="auto"/>
        <w:right w:val="none" w:sz="0" w:space="0" w:color="auto"/>
      </w:divBdr>
    </w:div>
    <w:div w:id="1485930167">
      <w:bodyDiv w:val="1"/>
      <w:marLeft w:val="0"/>
      <w:marRight w:val="0"/>
      <w:marTop w:val="0"/>
      <w:marBottom w:val="0"/>
      <w:divBdr>
        <w:top w:val="none" w:sz="0" w:space="0" w:color="auto"/>
        <w:left w:val="none" w:sz="0" w:space="0" w:color="auto"/>
        <w:bottom w:val="none" w:sz="0" w:space="0" w:color="auto"/>
        <w:right w:val="none" w:sz="0" w:space="0" w:color="auto"/>
      </w:divBdr>
    </w:div>
    <w:div w:id="1487431314">
      <w:bodyDiv w:val="1"/>
      <w:marLeft w:val="0"/>
      <w:marRight w:val="0"/>
      <w:marTop w:val="0"/>
      <w:marBottom w:val="0"/>
      <w:divBdr>
        <w:top w:val="none" w:sz="0" w:space="0" w:color="auto"/>
        <w:left w:val="none" w:sz="0" w:space="0" w:color="auto"/>
        <w:bottom w:val="none" w:sz="0" w:space="0" w:color="auto"/>
        <w:right w:val="none" w:sz="0" w:space="0" w:color="auto"/>
      </w:divBdr>
    </w:div>
    <w:div w:id="1487627763">
      <w:bodyDiv w:val="1"/>
      <w:marLeft w:val="0"/>
      <w:marRight w:val="0"/>
      <w:marTop w:val="0"/>
      <w:marBottom w:val="0"/>
      <w:divBdr>
        <w:top w:val="none" w:sz="0" w:space="0" w:color="auto"/>
        <w:left w:val="none" w:sz="0" w:space="0" w:color="auto"/>
        <w:bottom w:val="none" w:sz="0" w:space="0" w:color="auto"/>
        <w:right w:val="none" w:sz="0" w:space="0" w:color="auto"/>
      </w:divBdr>
    </w:div>
    <w:div w:id="1487667887">
      <w:bodyDiv w:val="1"/>
      <w:marLeft w:val="0"/>
      <w:marRight w:val="0"/>
      <w:marTop w:val="0"/>
      <w:marBottom w:val="0"/>
      <w:divBdr>
        <w:top w:val="none" w:sz="0" w:space="0" w:color="auto"/>
        <w:left w:val="none" w:sz="0" w:space="0" w:color="auto"/>
        <w:bottom w:val="none" w:sz="0" w:space="0" w:color="auto"/>
        <w:right w:val="none" w:sz="0" w:space="0" w:color="auto"/>
      </w:divBdr>
    </w:div>
    <w:div w:id="1487697204">
      <w:bodyDiv w:val="1"/>
      <w:marLeft w:val="0"/>
      <w:marRight w:val="0"/>
      <w:marTop w:val="0"/>
      <w:marBottom w:val="0"/>
      <w:divBdr>
        <w:top w:val="none" w:sz="0" w:space="0" w:color="auto"/>
        <w:left w:val="none" w:sz="0" w:space="0" w:color="auto"/>
        <w:bottom w:val="none" w:sz="0" w:space="0" w:color="auto"/>
        <w:right w:val="none" w:sz="0" w:space="0" w:color="auto"/>
      </w:divBdr>
    </w:div>
    <w:div w:id="1487741867">
      <w:bodyDiv w:val="1"/>
      <w:marLeft w:val="0"/>
      <w:marRight w:val="0"/>
      <w:marTop w:val="0"/>
      <w:marBottom w:val="0"/>
      <w:divBdr>
        <w:top w:val="none" w:sz="0" w:space="0" w:color="auto"/>
        <w:left w:val="none" w:sz="0" w:space="0" w:color="auto"/>
        <w:bottom w:val="none" w:sz="0" w:space="0" w:color="auto"/>
        <w:right w:val="none" w:sz="0" w:space="0" w:color="auto"/>
      </w:divBdr>
    </w:div>
    <w:div w:id="1487821773">
      <w:bodyDiv w:val="1"/>
      <w:marLeft w:val="0"/>
      <w:marRight w:val="0"/>
      <w:marTop w:val="0"/>
      <w:marBottom w:val="0"/>
      <w:divBdr>
        <w:top w:val="none" w:sz="0" w:space="0" w:color="auto"/>
        <w:left w:val="none" w:sz="0" w:space="0" w:color="auto"/>
        <w:bottom w:val="none" w:sz="0" w:space="0" w:color="auto"/>
        <w:right w:val="none" w:sz="0" w:space="0" w:color="auto"/>
      </w:divBdr>
    </w:div>
    <w:div w:id="1488666072">
      <w:bodyDiv w:val="1"/>
      <w:marLeft w:val="0"/>
      <w:marRight w:val="0"/>
      <w:marTop w:val="0"/>
      <w:marBottom w:val="0"/>
      <w:divBdr>
        <w:top w:val="none" w:sz="0" w:space="0" w:color="auto"/>
        <w:left w:val="none" w:sz="0" w:space="0" w:color="auto"/>
        <w:bottom w:val="none" w:sz="0" w:space="0" w:color="auto"/>
        <w:right w:val="none" w:sz="0" w:space="0" w:color="auto"/>
      </w:divBdr>
    </w:div>
    <w:div w:id="1488670957">
      <w:bodyDiv w:val="1"/>
      <w:marLeft w:val="0"/>
      <w:marRight w:val="0"/>
      <w:marTop w:val="0"/>
      <w:marBottom w:val="0"/>
      <w:divBdr>
        <w:top w:val="none" w:sz="0" w:space="0" w:color="auto"/>
        <w:left w:val="none" w:sz="0" w:space="0" w:color="auto"/>
        <w:bottom w:val="none" w:sz="0" w:space="0" w:color="auto"/>
        <w:right w:val="none" w:sz="0" w:space="0" w:color="auto"/>
      </w:divBdr>
    </w:div>
    <w:div w:id="1488935043">
      <w:bodyDiv w:val="1"/>
      <w:marLeft w:val="0"/>
      <w:marRight w:val="0"/>
      <w:marTop w:val="0"/>
      <w:marBottom w:val="0"/>
      <w:divBdr>
        <w:top w:val="none" w:sz="0" w:space="0" w:color="auto"/>
        <w:left w:val="none" w:sz="0" w:space="0" w:color="auto"/>
        <w:bottom w:val="none" w:sz="0" w:space="0" w:color="auto"/>
        <w:right w:val="none" w:sz="0" w:space="0" w:color="auto"/>
      </w:divBdr>
    </w:div>
    <w:div w:id="1490441624">
      <w:bodyDiv w:val="1"/>
      <w:marLeft w:val="0"/>
      <w:marRight w:val="0"/>
      <w:marTop w:val="0"/>
      <w:marBottom w:val="0"/>
      <w:divBdr>
        <w:top w:val="none" w:sz="0" w:space="0" w:color="auto"/>
        <w:left w:val="none" w:sz="0" w:space="0" w:color="auto"/>
        <w:bottom w:val="none" w:sz="0" w:space="0" w:color="auto"/>
        <w:right w:val="none" w:sz="0" w:space="0" w:color="auto"/>
      </w:divBdr>
    </w:div>
    <w:div w:id="1490486174">
      <w:bodyDiv w:val="1"/>
      <w:marLeft w:val="0"/>
      <w:marRight w:val="0"/>
      <w:marTop w:val="0"/>
      <w:marBottom w:val="0"/>
      <w:divBdr>
        <w:top w:val="none" w:sz="0" w:space="0" w:color="auto"/>
        <w:left w:val="none" w:sz="0" w:space="0" w:color="auto"/>
        <w:bottom w:val="none" w:sz="0" w:space="0" w:color="auto"/>
        <w:right w:val="none" w:sz="0" w:space="0" w:color="auto"/>
      </w:divBdr>
    </w:div>
    <w:div w:id="1490749321">
      <w:bodyDiv w:val="1"/>
      <w:marLeft w:val="0"/>
      <w:marRight w:val="0"/>
      <w:marTop w:val="0"/>
      <w:marBottom w:val="0"/>
      <w:divBdr>
        <w:top w:val="none" w:sz="0" w:space="0" w:color="auto"/>
        <w:left w:val="none" w:sz="0" w:space="0" w:color="auto"/>
        <w:bottom w:val="none" w:sz="0" w:space="0" w:color="auto"/>
        <w:right w:val="none" w:sz="0" w:space="0" w:color="auto"/>
      </w:divBdr>
    </w:div>
    <w:div w:id="1490950288">
      <w:bodyDiv w:val="1"/>
      <w:marLeft w:val="0"/>
      <w:marRight w:val="0"/>
      <w:marTop w:val="0"/>
      <w:marBottom w:val="0"/>
      <w:divBdr>
        <w:top w:val="none" w:sz="0" w:space="0" w:color="auto"/>
        <w:left w:val="none" w:sz="0" w:space="0" w:color="auto"/>
        <w:bottom w:val="none" w:sz="0" w:space="0" w:color="auto"/>
        <w:right w:val="none" w:sz="0" w:space="0" w:color="auto"/>
      </w:divBdr>
    </w:div>
    <w:div w:id="1491672664">
      <w:bodyDiv w:val="1"/>
      <w:marLeft w:val="0"/>
      <w:marRight w:val="0"/>
      <w:marTop w:val="0"/>
      <w:marBottom w:val="0"/>
      <w:divBdr>
        <w:top w:val="none" w:sz="0" w:space="0" w:color="auto"/>
        <w:left w:val="none" w:sz="0" w:space="0" w:color="auto"/>
        <w:bottom w:val="none" w:sz="0" w:space="0" w:color="auto"/>
        <w:right w:val="none" w:sz="0" w:space="0" w:color="auto"/>
      </w:divBdr>
    </w:div>
    <w:div w:id="1492528822">
      <w:bodyDiv w:val="1"/>
      <w:marLeft w:val="0"/>
      <w:marRight w:val="0"/>
      <w:marTop w:val="0"/>
      <w:marBottom w:val="0"/>
      <w:divBdr>
        <w:top w:val="none" w:sz="0" w:space="0" w:color="auto"/>
        <w:left w:val="none" w:sz="0" w:space="0" w:color="auto"/>
        <w:bottom w:val="none" w:sz="0" w:space="0" w:color="auto"/>
        <w:right w:val="none" w:sz="0" w:space="0" w:color="auto"/>
      </w:divBdr>
    </w:div>
    <w:div w:id="1492672746">
      <w:bodyDiv w:val="1"/>
      <w:marLeft w:val="0"/>
      <w:marRight w:val="0"/>
      <w:marTop w:val="0"/>
      <w:marBottom w:val="0"/>
      <w:divBdr>
        <w:top w:val="none" w:sz="0" w:space="0" w:color="auto"/>
        <w:left w:val="none" w:sz="0" w:space="0" w:color="auto"/>
        <w:bottom w:val="none" w:sz="0" w:space="0" w:color="auto"/>
        <w:right w:val="none" w:sz="0" w:space="0" w:color="auto"/>
      </w:divBdr>
    </w:div>
    <w:div w:id="1493371951">
      <w:bodyDiv w:val="1"/>
      <w:marLeft w:val="0"/>
      <w:marRight w:val="0"/>
      <w:marTop w:val="0"/>
      <w:marBottom w:val="0"/>
      <w:divBdr>
        <w:top w:val="none" w:sz="0" w:space="0" w:color="auto"/>
        <w:left w:val="none" w:sz="0" w:space="0" w:color="auto"/>
        <w:bottom w:val="none" w:sz="0" w:space="0" w:color="auto"/>
        <w:right w:val="none" w:sz="0" w:space="0" w:color="auto"/>
      </w:divBdr>
    </w:div>
    <w:div w:id="1494568558">
      <w:bodyDiv w:val="1"/>
      <w:marLeft w:val="0"/>
      <w:marRight w:val="0"/>
      <w:marTop w:val="0"/>
      <w:marBottom w:val="0"/>
      <w:divBdr>
        <w:top w:val="none" w:sz="0" w:space="0" w:color="auto"/>
        <w:left w:val="none" w:sz="0" w:space="0" w:color="auto"/>
        <w:bottom w:val="none" w:sz="0" w:space="0" w:color="auto"/>
        <w:right w:val="none" w:sz="0" w:space="0" w:color="auto"/>
      </w:divBdr>
    </w:div>
    <w:div w:id="1495101687">
      <w:bodyDiv w:val="1"/>
      <w:marLeft w:val="0"/>
      <w:marRight w:val="0"/>
      <w:marTop w:val="0"/>
      <w:marBottom w:val="0"/>
      <w:divBdr>
        <w:top w:val="none" w:sz="0" w:space="0" w:color="auto"/>
        <w:left w:val="none" w:sz="0" w:space="0" w:color="auto"/>
        <w:bottom w:val="none" w:sz="0" w:space="0" w:color="auto"/>
        <w:right w:val="none" w:sz="0" w:space="0" w:color="auto"/>
      </w:divBdr>
    </w:div>
    <w:div w:id="1495603954">
      <w:bodyDiv w:val="1"/>
      <w:marLeft w:val="0"/>
      <w:marRight w:val="0"/>
      <w:marTop w:val="0"/>
      <w:marBottom w:val="0"/>
      <w:divBdr>
        <w:top w:val="none" w:sz="0" w:space="0" w:color="auto"/>
        <w:left w:val="none" w:sz="0" w:space="0" w:color="auto"/>
        <w:bottom w:val="none" w:sz="0" w:space="0" w:color="auto"/>
        <w:right w:val="none" w:sz="0" w:space="0" w:color="auto"/>
      </w:divBdr>
    </w:div>
    <w:div w:id="1495949775">
      <w:bodyDiv w:val="1"/>
      <w:marLeft w:val="0"/>
      <w:marRight w:val="0"/>
      <w:marTop w:val="0"/>
      <w:marBottom w:val="0"/>
      <w:divBdr>
        <w:top w:val="none" w:sz="0" w:space="0" w:color="auto"/>
        <w:left w:val="none" w:sz="0" w:space="0" w:color="auto"/>
        <w:bottom w:val="none" w:sz="0" w:space="0" w:color="auto"/>
        <w:right w:val="none" w:sz="0" w:space="0" w:color="auto"/>
      </w:divBdr>
    </w:div>
    <w:div w:id="1495994663">
      <w:bodyDiv w:val="1"/>
      <w:marLeft w:val="0"/>
      <w:marRight w:val="0"/>
      <w:marTop w:val="0"/>
      <w:marBottom w:val="0"/>
      <w:divBdr>
        <w:top w:val="none" w:sz="0" w:space="0" w:color="auto"/>
        <w:left w:val="none" w:sz="0" w:space="0" w:color="auto"/>
        <w:bottom w:val="none" w:sz="0" w:space="0" w:color="auto"/>
        <w:right w:val="none" w:sz="0" w:space="0" w:color="auto"/>
      </w:divBdr>
    </w:div>
    <w:div w:id="1496186890">
      <w:bodyDiv w:val="1"/>
      <w:marLeft w:val="0"/>
      <w:marRight w:val="0"/>
      <w:marTop w:val="0"/>
      <w:marBottom w:val="0"/>
      <w:divBdr>
        <w:top w:val="none" w:sz="0" w:space="0" w:color="auto"/>
        <w:left w:val="none" w:sz="0" w:space="0" w:color="auto"/>
        <w:bottom w:val="none" w:sz="0" w:space="0" w:color="auto"/>
        <w:right w:val="none" w:sz="0" w:space="0" w:color="auto"/>
      </w:divBdr>
    </w:div>
    <w:div w:id="1496410254">
      <w:bodyDiv w:val="1"/>
      <w:marLeft w:val="0"/>
      <w:marRight w:val="0"/>
      <w:marTop w:val="0"/>
      <w:marBottom w:val="0"/>
      <w:divBdr>
        <w:top w:val="none" w:sz="0" w:space="0" w:color="auto"/>
        <w:left w:val="none" w:sz="0" w:space="0" w:color="auto"/>
        <w:bottom w:val="none" w:sz="0" w:space="0" w:color="auto"/>
        <w:right w:val="none" w:sz="0" w:space="0" w:color="auto"/>
      </w:divBdr>
    </w:div>
    <w:div w:id="1496845984">
      <w:bodyDiv w:val="1"/>
      <w:marLeft w:val="0"/>
      <w:marRight w:val="0"/>
      <w:marTop w:val="0"/>
      <w:marBottom w:val="0"/>
      <w:divBdr>
        <w:top w:val="none" w:sz="0" w:space="0" w:color="auto"/>
        <w:left w:val="none" w:sz="0" w:space="0" w:color="auto"/>
        <w:bottom w:val="none" w:sz="0" w:space="0" w:color="auto"/>
        <w:right w:val="none" w:sz="0" w:space="0" w:color="auto"/>
      </w:divBdr>
    </w:div>
    <w:div w:id="1497498048">
      <w:bodyDiv w:val="1"/>
      <w:marLeft w:val="0"/>
      <w:marRight w:val="0"/>
      <w:marTop w:val="0"/>
      <w:marBottom w:val="0"/>
      <w:divBdr>
        <w:top w:val="none" w:sz="0" w:space="0" w:color="auto"/>
        <w:left w:val="none" w:sz="0" w:space="0" w:color="auto"/>
        <w:bottom w:val="none" w:sz="0" w:space="0" w:color="auto"/>
        <w:right w:val="none" w:sz="0" w:space="0" w:color="auto"/>
      </w:divBdr>
    </w:div>
    <w:div w:id="1497578307">
      <w:bodyDiv w:val="1"/>
      <w:marLeft w:val="0"/>
      <w:marRight w:val="0"/>
      <w:marTop w:val="0"/>
      <w:marBottom w:val="0"/>
      <w:divBdr>
        <w:top w:val="none" w:sz="0" w:space="0" w:color="auto"/>
        <w:left w:val="none" w:sz="0" w:space="0" w:color="auto"/>
        <w:bottom w:val="none" w:sz="0" w:space="0" w:color="auto"/>
        <w:right w:val="none" w:sz="0" w:space="0" w:color="auto"/>
      </w:divBdr>
    </w:div>
    <w:div w:id="1498030884">
      <w:bodyDiv w:val="1"/>
      <w:marLeft w:val="0"/>
      <w:marRight w:val="0"/>
      <w:marTop w:val="0"/>
      <w:marBottom w:val="0"/>
      <w:divBdr>
        <w:top w:val="none" w:sz="0" w:space="0" w:color="auto"/>
        <w:left w:val="none" w:sz="0" w:space="0" w:color="auto"/>
        <w:bottom w:val="none" w:sz="0" w:space="0" w:color="auto"/>
        <w:right w:val="none" w:sz="0" w:space="0" w:color="auto"/>
      </w:divBdr>
    </w:div>
    <w:div w:id="1499272344">
      <w:bodyDiv w:val="1"/>
      <w:marLeft w:val="0"/>
      <w:marRight w:val="0"/>
      <w:marTop w:val="0"/>
      <w:marBottom w:val="0"/>
      <w:divBdr>
        <w:top w:val="none" w:sz="0" w:space="0" w:color="auto"/>
        <w:left w:val="none" w:sz="0" w:space="0" w:color="auto"/>
        <w:bottom w:val="none" w:sz="0" w:space="0" w:color="auto"/>
        <w:right w:val="none" w:sz="0" w:space="0" w:color="auto"/>
      </w:divBdr>
    </w:div>
    <w:div w:id="1499930321">
      <w:bodyDiv w:val="1"/>
      <w:marLeft w:val="0"/>
      <w:marRight w:val="0"/>
      <w:marTop w:val="0"/>
      <w:marBottom w:val="0"/>
      <w:divBdr>
        <w:top w:val="none" w:sz="0" w:space="0" w:color="auto"/>
        <w:left w:val="none" w:sz="0" w:space="0" w:color="auto"/>
        <w:bottom w:val="none" w:sz="0" w:space="0" w:color="auto"/>
        <w:right w:val="none" w:sz="0" w:space="0" w:color="auto"/>
      </w:divBdr>
    </w:div>
    <w:div w:id="1500343748">
      <w:bodyDiv w:val="1"/>
      <w:marLeft w:val="0"/>
      <w:marRight w:val="0"/>
      <w:marTop w:val="0"/>
      <w:marBottom w:val="0"/>
      <w:divBdr>
        <w:top w:val="none" w:sz="0" w:space="0" w:color="auto"/>
        <w:left w:val="none" w:sz="0" w:space="0" w:color="auto"/>
        <w:bottom w:val="none" w:sz="0" w:space="0" w:color="auto"/>
        <w:right w:val="none" w:sz="0" w:space="0" w:color="auto"/>
      </w:divBdr>
    </w:div>
    <w:div w:id="1500461233">
      <w:bodyDiv w:val="1"/>
      <w:marLeft w:val="0"/>
      <w:marRight w:val="0"/>
      <w:marTop w:val="0"/>
      <w:marBottom w:val="0"/>
      <w:divBdr>
        <w:top w:val="none" w:sz="0" w:space="0" w:color="auto"/>
        <w:left w:val="none" w:sz="0" w:space="0" w:color="auto"/>
        <w:bottom w:val="none" w:sz="0" w:space="0" w:color="auto"/>
        <w:right w:val="none" w:sz="0" w:space="0" w:color="auto"/>
      </w:divBdr>
    </w:div>
    <w:div w:id="1500998757">
      <w:bodyDiv w:val="1"/>
      <w:marLeft w:val="0"/>
      <w:marRight w:val="0"/>
      <w:marTop w:val="0"/>
      <w:marBottom w:val="0"/>
      <w:divBdr>
        <w:top w:val="none" w:sz="0" w:space="0" w:color="auto"/>
        <w:left w:val="none" w:sz="0" w:space="0" w:color="auto"/>
        <w:bottom w:val="none" w:sz="0" w:space="0" w:color="auto"/>
        <w:right w:val="none" w:sz="0" w:space="0" w:color="auto"/>
      </w:divBdr>
    </w:div>
    <w:div w:id="1501196401">
      <w:bodyDiv w:val="1"/>
      <w:marLeft w:val="0"/>
      <w:marRight w:val="0"/>
      <w:marTop w:val="0"/>
      <w:marBottom w:val="0"/>
      <w:divBdr>
        <w:top w:val="none" w:sz="0" w:space="0" w:color="auto"/>
        <w:left w:val="none" w:sz="0" w:space="0" w:color="auto"/>
        <w:bottom w:val="none" w:sz="0" w:space="0" w:color="auto"/>
        <w:right w:val="none" w:sz="0" w:space="0" w:color="auto"/>
      </w:divBdr>
    </w:div>
    <w:div w:id="1501308962">
      <w:bodyDiv w:val="1"/>
      <w:marLeft w:val="0"/>
      <w:marRight w:val="0"/>
      <w:marTop w:val="0"/>
      <w:marBottom w:val="0"/>
      <w:divBdr>
        <w:top w:val="none" w:sz="0" w:space="0" w:color="auto"/>
        <w:left w:val="none" w:sz="0" w:space="0" w:color="auto"/>
        <w:bottom w:val="none" w:sz="0" w:space="0" w:color="auto"/>
        <w:right w:val="none" w:sz="0" w:space="0" w:color="auto"/>
      </w:divBdr>
    </w:div>
    <w:div w:id="1502234200">
      <w:bodyDiv w:val="1"/>
      <w:marLeft w:val="0"/>
      <w:marRight w:val="0"/>
      <w:marTop w:val="0"/>
      <w:marBottom w:val="0"/>
      <w:divBdr>
        <w:top w:val="none" w:sz="0" w:space="0" w:color="auto"/>
        <w:left w:val="none" w:sz="0" w:space="0" w:color="auto"/>
        <w:bottom w:val="none" w:sz="0" w:space="0" w:color="auto"/>
        <w:right w:val="none" w:sz="0" w:space="0" w:color="auto"/>
      </w:divBdr>
    </w:div>
    <w:div w:id="1502575622">
      <w:bodyDiv w:val="1"/>
      <w:marLeft w:val="0"/>
      <w:marRight w:val="0"/>
      <w:marTop w:val="0"/>
      <w:marBottom w:val="0"/>
      <w:divBdr>
        <w:top w:val="none" w:sz="0" w:space="0" w:color="auto"/>
        <w:left w:val="none" w:sz="0" w:space="0" w:color="auto"/>
        <w:bottom w:val="none" w:sz="0" w:space="0" w:color="auto"/>
        <w:right w:val="none" w:sz="0" w:space="0" w:color="auto"/>
      </w:divBdr>
    </w:div>
    <w:div w:id="1502693795">
      <w:bodyDiv w:val="1"/>
      <w:marLeft w:val="0"/>
      <w:marRight w:val="0"/>
      <w:marTop w:val="0"/>
      <w:marBottom w:val="0"/>
      <w:divBdr>
        <w:top w:val="none" w:sz="0" w:space="0" w:color="auto"/>
        <w:left w:val="none" w:sz="0" w:space="0" w:color="auto"/>
        <w:bottom w:val="none" w:sz="0" w:space="0" w:color="auto"/>
        <w:right w:val="none" w:sz="0" w:space="0" w:color="auto"/>
      </w:divBdr>
    </w:div>
    <w:div w:id="1503206794">
      <w:bodyDiv w:val="1"/>
      <w:marLeft w:val="0"/>
      <w:marRight w:val="0"/>
      <w:marTop w:val="0"/>
      <w:marBottom w:val="0"/>
      <w:divBdr>
        <w:top w:val="none" w:sz="0" w:space="0" w:color="auto"/>
        <w:left w:val="none" w:sz="0" w:space="0" w:color="auto"/>
        <w:bottom w:val="none" w:sz="0" w:space="0" w:color="auto"/>
        <w:right w:val="none" w:sz="0" w:space="0" w:color="auto"/>
      </w:divBdr>
    </w:div>
    <w:div w:id="1503549109">
      <w:bodyDiv w:val="1"/>
      <w:marLeft w:val="0"/>
      <w:marRight w:val="0"/>
      <w:marTop w:val="0"/>
      <w:marBottom w:val="0"/>
      <w:divBdr>
        <w:top w:val="none" w:sz="0" w:space="0" w:color="auto"/>
        <w:left w:val="none" w:sz="0" w:space="0" w:color="auto"/>
        <w:bottom w:val="none" w:sz="0" w:space="0" w:color="auto"/>
        <w:right w:val="none" w:sz="0" w:space="0" w:color="auto"/>
      </w:divBdr>
    </w:div>
    <w:div w:id="1504780373">
      <w:bodyDiv w:val="1"/>
      <w:marLeft w:val="0"/>
      <w:marRight w:val="0"/>
      <w:marTop w:val="0"/>
      <w:marBottom w:val="0"/>
      <w:divBdr>
        <w:top w:val="none" w:sz="0" w:space="0" w:color="auto"/>
        <w:left w:val="none" w:sz="0" w:space="0" w:color="auto"/>
        <w:bottom w:val="none" w:sz="0" w:space="0" w:color="auto"/>
        <w:right w:val="none" w:sz="0" w:space="0" w:color="auto"/>
      </w:divBdr>
    </w:div>
    <w:div w:id="1504974062">
      <w:bodyDiv w:val="1"/>
      <w:marLeft w:val="0"/>
      <w:marRight w:val="0"/>
      <w:marTop w:val="0"/>
      <w:marBottom w:val="0"/>
      <w:divBdr>
        <w:top w:val="none" w:sz="0" w:space="0" w:color="auto"/>
        <w:left w:val="none" w:sz="0" w:space="0" w:color="auto"/>
        <w:bottom w:val="none" w:sz="0" w:space="0" w:color="auto"/>
        <w:right w:val="none" w:sz="0" w:space="0" w:color="auto"/>
      </w:divBdr>
    </w:div>
    <w:div w:id="1505051282">
      <w:bodyDiv w:val="1"/>
      <w:marLeft w:val="0"/>
      <w:marRight w:val="0"/>
      <w:marTop w:val="0"/>
      <w:marBottom w:val="0"/>
      <w:divBdr>
        <w:top w:val="none" w:sz="0" w:space="0" w:color="auto"/>
        <w:left w:val="none" w:sz="0" w:space="0" w:color="auto"/>
        <w:bottom w:val="none" w:sz="0" w:space="0" w:color="auto"/>
        <w:right w:val="none" w:sz="0" w:space="0" w:color="auto"/>
      </w:divBdr>
    </w:div>
    <w:div w:id="1505172311">
      <w:bodyDiv w:val="1"/>
      <w:marLeft w:val="0"/>
      <w:marRight w:val="0"/>
      <w:marTop w:val="0"/>
      <w:marBottom w:val="0"/>
      <w:divBdr>
        <w:top w:val="none" w:sz="0" w:space="0" w:color="auto"/>
        <w:left w:val="none" w:sz="0" w:space="0" w:color="auto"/>
        <w:bottom w:val="none" w:sz="0" w:space="0" w:color="auto"/>
        <w:right w:val="none" w:sz="0" w:space="0" w:color="auto"/>
      </w:divBdr>
    </w:div>
    <w:div w:id="1505323246">
      <w:bodyDiv w:val="1"/>
      <w:marLeft w:val="0"/>
      <w:marRight w:val="0"/>
      <w:marTop w:val="0"/>
      <w:marBottom w:val="0"/>
      <w:divBdr>
        <w:top w:val="none" w:sz="0" w:space="0" w:color="auto"/>
        <w:left w:val="none" w:sz="0" w:space="0" w:color="auto"/>
        <w:bottom w:val="none" w:sz="0" w:space="0" w:color="auto"/>
        <w:right w:val="none" w:sz="0" w:space="0" w:color="auto"/>
      </w:divBdr>
    </w:div>
    <w:div w:id="1505362817">
      <w:bodyDiv w:val="1"/>
      <w:marLeft w:val="0"/>
      <w:marRight w:val="0"/>
      <w:marTop w:val="0"/>
      <w:marBottom w:val="0"/>
      <w:divBdr>
        <w:top w:val="none" w:sz="0" w:space="0" w:color="auto"/>
        <w:left w:val="none" w:sz="0" w:space="0" w:color="auto"/>
        <w:bottom w:val="none" w:sz="0" w:space="0" w:color="auto"/>
        <w:right w:val="none" w:sz="0" w:space="0" w:color="auto"/>
      </w:divBdr>
    </w:div>
    <w:div w:id="1505365671">
      <w:bodyDiv w:val="1"/>
      <w:marLeft w:val="0"/>
      <w:marRight w:val="0"/>
      <w:marTop w:val="0"/>
      <w:marBottom w:val="0"/>
      <w:divBdr>
        <w:top w:val="none" w:sz="0" w:space="0" w:color="auto"/>
        <w:left w:val="none" w:sz="0" w:space="0" w:color="auto"/>
        <w:bottom w:val="none" w:sz="0" w:space="0" w:color="auto"/>
        <w:right w:val="none" w:sz="0" w:space="0" w:color="auto"/>
      </w:divBdr>
    </w:div>
    <w:div w:id="1505510047">
      <w:bodyDiv w:val="1"/>
      <w:marLeft w:val="0"/>
      <w:marRight w:val="0"/>
      <w:marTop w:val="0"/>
      <w:marBottom w:val="0"/>
      <w:divBdr>
        <w:top w:val="none" w:sz="0" w:space="0" w:color="auto"/>
        <w:left w:val="none" w:sz="0" w:space="0" w:color="auto"/>
        <w:bottom w:val="none" w:sz="0" w:space="0" w:color="auto"/>
        <w:right w:val="none" w:sz="0" w:space="0" w:color="auto"/>
      </w:divBdr>
    </w:div>
    <w:div w:id="1506094793">
      <w:bodyDiv w:val="1"/>
      <w:marLeft w:val="0"/>
      <w:marRight w:val="0"/>
      <w:marTop w:val="0"/>
      <w:marBottom w:val="0"/>
      <w:divBdr>
        <w:top w:val="none" w:sz="0" w:space="0" w:color="auto"/>
        <w:left w:val="none" w:sz="0" w:space="0" w:color="auto"/>
        <w:bottom w:val="none" w:sz="0" w:space="0" w:color="auto"/>
        <w:right w:val="none" w:sz="0" w:space="0" w:color="auto"/>
      </w:divBdr>
    </w:div>
    <w:div w:id="1506095017">
      <w:bodyDiv w:val="1"/>
      <w:marLeft w:val="0"/>
      <w:marRight w:val="0"/>
      <w:marTop w:val="0"/>
      <w:marBottom w:val="0"/>
      <w:divBdr>
        <w:top w:val="none" w:sz="0" w:space="0" w:color="auto"/>
        <w:left w:val="none" w:sz="0" w:space="0" w:color="auto"/>
        <w:bottom w:val="none" w:sz="0" w:space="0" w:color="auto"/>
        <w:right w:val="none" w:sz="0" w:space="0" w:color="auto"/>
      </w:divBdr>
    </w:div>
    <w:div w:id="1506436098">
      <w:bodyDiv w:val="1"/>
      <w:marLeft w:val="0"/>
      <w:marRight w:val="0"/>
      <w:marTop w:val="0"/>
      <w:marBottom w:val="0"/>
      <w:divBdr>
        <w:top w:val="none" w:sz="0" w:space="0" w:color="auto"/>
        <w:left w:val="none" w:sz="0" w:space="0" w:color="auto"/>
        <w:bottom w:val="none" w:sz="0" w:space="0" w:color="auto"/>
        <w:right w:val="none" w:sz="0" w:space="0" w:color="auto"/>
      </w:divBdr>
    </w:div>
    <w:div w:id="1506478479">
      <w:bodyDiv w:val="1"/>
      <w:marLeft w:val="0"/>
      <w:marRight w:val="0"/>
      <w:marTop w:val="0"/>
      <w:marBottom w:val="0"/>
      <w:divBdr>
        <w:top w:val="none" w:sz="0" w:space="0" w:color="auto"/>
        <w:left w:val="none" w:sz="0" w:space="0" w:color="auto"/>
        <w:bottom w:val="none" w:sz="0" w:space="0" w:color="auto"/>
        <w:right w:val="none" w:sz="0" w:space="0" w:color="auto"/>
      </w:divBdr>
    </w:div>
    <w:div w:id="1507208082">
      <w:bodyDiv w:val="1"/>
      <w:marLeft w:val="0"/>
      <w:marRight w:val="0"/>
      <w:marTop w:val="0"/>
      <w:marBottom w:val="0"/>
      <w:divBdr>
        <w:top w:val="none" w:sz="0" w:space="0" w:color="auto"/>
        <w:left w:val="none" w:sz="0" w:space="0" w:color="auto"/>
        <w:bottom w:val="none" w:sz="0" w:space="0" w:color="auto"/>
        <w:right w:val="none" w:sz="0" w:space="0" w:color="auto"/>
      </w:divBdr>
    </w:div>
    <w:div w:id="1507818357">
      <w:bodyDiv w:val="1"/>
      <w:marLeft w:val="0"/>
      <w:marRight w:val="0"/>
      <w:marTop w:val="0"/>
      <w:marBottom w:val="0"/>
      <w:divBdr>
        <w:top w:val="none" w:sz="0" w:space="0" w:color="auto"/>
        <w:left w:val="none" w:sz="0" w:space="0" w:color="auto"/>
        <w:bottom w:val="none" w:sz="0" w:space="0" w:color="auto"/>
        <w:right w:val="none" w:sz="0" w:space="0" w:color="auto"/>
      </w:divBdr>
    </w:div>
    <w:div w:id="1507985118">
      <w:bodyDiv w:val="1"/>
      <w:marLeft w:val="0"/>
      <w:marRight w:val="0"/>
      <w:marTop w:val="0"/>
      <w:marBottom w:val="0"/>
      <w:divBdr>
        <w:top w:val="none" w:sz="0" w:space="0" w:color="auto"/>
        <w:left w:val="none" w:sz="0" w:space="0" w:color="auto"/>
        <w:bottom w:val="none" w:sz="0" w:space="0" w:color="auto"/>
        <w:right w:val="none" w:sz="0" w:space="0" w:color="auto"/>
      </w:divBdr>
    </w:div>
    <w:div w:id="1508323811">
      <w:bodyDiv w:val="1"/>
      <w:marLeft w:val="0"/>
      <w:marRight w:val="0"/>
      <w:marTop w:val="0"/>
      <w:marBottom w:val="0"/>
      <w:divBdr>
        <w:top w:val="none" w:sz="0" w:space="0" w:color="auto"/>
        <w:left w:val="none" w:sz="0" w:space="0" w:color="auto"/>
        <w:bottom w:val="none" w:sz="0" w:space="0" w:color="auto"/>
        <w:right w:val="none" w:sz="0" w:space="0" w:color="auto"/>
      </w:divBdr>
    </w:div>
    <w:div w:id="1508472595">
      <w:bodyDiv w:val="1"/>
      <w:marLeft w:val="0"/>
      <w:marRight w:val="0"/>
      <w:marTop w:val="0"/>
      <w:marBottom w:val="0"/>
      <w:divBdr>
        <w:top w:val="none" w:sz="0" w:space="0" w:color="auto"/>
        <w:left w:val="none" w:sz="0" w:space="0" w:color="auto"/>
        <w:bottom w:val="none" w:sz="0" w:space="0" w:color="auto"/>
        <w:right w:val="none" w:sz="0" w:space="0" w:color="auto"/>
      </w:divBdr>
    </w:div>
    <w:div w:id="1508787514">
      <w:bodyDiv w:val="1"/>
      <w:marLeft w:val="0"/>
      <w:marRight w:val="0"/>
      <w:marTop w:val="0"/>
      <w:marBottom w:val="0"/>
      <w:divBdr>
        <w:top w:val="none" w:sz="0" w:space="0" w:color="auto"/>
        <w:left w:val="none" w:sz="0" w:space="0" w:color="auto"/>
        <w:bottom w:val="none" w:sz="0" w:space="0" w:color="auto"/>
        <w:right w:val="none" w:sz="0" w:space="0" w:color="auto"/>
      </w:divBdr>
    </w:div>
    <w:div w:id="1508791400">
      <w:bodyDiv w:val="1"/>
      <w:marLeft w:val="0"/>
      <w:marRight w:val="0"/>
      <w:marTop w:val="0"/>
      <w:marBottom w:val="0"/>
      <w:divBdr>
        <w:top w:val="none" w:sz="0" w:space="0" w:color="auto"/>
        <w:left w:val="none" w:sz="0" w:space="0" w:color="auto"/>
        <w:bottom w:val="none" w:sz="0" w:space="0" w:color="auto"/>
        <w:right w:val="none" w:sz="0" w:space="0" w:color="auto"/>
      </w:divBdr>
    </w:div>
    <w:div w:id="1509100621">
      <w:bodyDiv w:val="1"/>
      <w:marLeft w:val="0"/>
      <w:marRight w:val="0"/>
      <w:marTop w:val="0"/>
      <w:marBottom w:val="0"/>
      <w:divBdr>
        <w:top w:val="none" w:sz="0" w:space="0" w:color="auto"/>
        <w:left w:val="none" w:sz="0" w:space="0" w:color="auto"/>
        <w:bottom w:val="none" w:sz="0" w:space="0" w:color="auto"/>
        <w:right w:val="none" w:sz="0" w:space="0" w:color="auto"/>
      </w:divBdr>
    </w:div>
    <w:div w:id="1509518532">
      <w:bodyDiv w:val="1"/>
      <w:marLeft w:val="0"/>
      <w:marRight w:val="0"/>
      <w:marTop w:val="0"/>
      <w:marBottom w:val="0"/>
      <w:divBdr>
        <w:top w:val="none" w:sz="0" w:space="0" w:color="auto"/>
        <w:left w:val="none" w:sz="0" w:space="0" w:color="auto"/>
        <w:bottom w:val="none" w:sz="0" w:space="0" w:color="auto"/>
        <w:right w:val="none" w:sz="0" w:space="0" w:color="auto"/>
      </w:divBdr>
    </w:div>
    <w:div w:id="1509563318">
      <w:bodyDiv w:val="1"/>
      <w:marLeft w:val="0"/>
      <w:marRight w:val="0"/>
      <w:marTop w:val="0"/>
      <w:marBottom w:val="0"/>
      <w:divBdr>
        <w:top w:val="none" w:sz="0" w:space="0" w:color="auto"/>
        <w:left w:val="none" w:sz="0" w:space="0" w:color="auto"/>
        <w:bottom w:val="none" w:sz="0" w:space="0" w:color="auto"/>
        <w:right w:val="none" w:sz="0" w:space="0" w:color="auto"/>
      </w:divBdr>
    </w:div>
    <w:div w:id="1509829295">
      <w:bodyDiv w:val="1"/>
      <w:marLeft w:val="0"/>
      <w:marRight w:val="0"/>
      <w:marTop w:val="0"/>
      <w:marBottom w:val="0"/>
      <w:divBdr>
        <w:top w:val="none" w:sz="0" w:space="0" w:color="auto"/>
        <w:left w:val="none" w:sz="0" w:space="0" w:color="auto"/>
        <w:bottom w:val="none" w:sz="0" w:space="0" w:color="auto"/>
        <w:right w:val="none" w:sz="0" w:space="0" w:color="auto"/>
      </w:divBdr>
    </w:div>
    <w:div w:id="1509831087">
      <w:bodyDiv w:val="1"/>
      <w:marLeft w:val="0"/>
      <w:marRight w:val="0"/>
      <w:marTop w:val="0"/>
      <w:marBottom w:val="0"/>
      <w:divBdr>
        <w:top w:val="none" w:sz="0" w:space="0" w:color="auto"/>
        <w:left w:val="none" w:sz="0" w:space="0" w:color="auto"/>
        <w:bottom w:val="none" w:sz="0" w:space="0" w:color="auto"/>
        <w:right w:val="none" w:sz="0" w:space="0" w:color="auto"/>
      </w:divBdr>
    </w:div>
    <w:div w:id="1509904537">
      <w:bodyDiv w:val="1"/>
      <w:marLeft w:val="0"/>
      <w:marRight w:val="0"/>
      <w:marTop w:val="0"/>
      <w:marBottom w:val="0"/>
      <w:divBdr>
        <w:top w:val="none" w:sz="0" w:space="0" w:color="auto"/>
        <w:left w:val="none" w:sz="0" w:space="0" w:color="auto"/>
        <w:bottom w:val="none" w:sz="0" w:space="0" w:color="auto"/>
        <w:right w:val="none" w:sz="0" w:space="0" w:color="auto"/>
      </w:divBdr>
    </w:div>
    <w:div w:id="1511141309">
      <w:bodyDiv w:val="1"/>
      <w:marLeft w:val="0"/>
      <w:marRight w:val="0"/>
      <w:marTop w:val="0"/>
      <w:marBottom w:val="0"/>
      <w:divBdr>
        <w:top w:val="none" w:sz="0" w:space="0" w:color="auto"/>
        <w:left w:val="none" w:sz="0" w:space="0" w:color="auto"/>
        <w:bottom w:val="none" w:sz="0" w:space="0" w:color="auto"/>
        <w:right w:val="none" w:sz="0" w:space="0" w:color="auto"/>
      </w:divBdr>
    </w:div>
    <w:div w:id="1511292418">
      <w:bodyDiv w:val="1"/>
      <w:marLeft w:val="0"/>
      <w:marRight w:val="0"/>
      <w:marTop w:val="0"/>
      <w:marBottom w:val="0"/>
      <w:divBdr>
        <w:top w:val="none" w:sz="0" w:space="0" w:color="auto"/>
        <w:left w:val="none" w:sz="0" w:space="0" w:color="auto"/>
        <w:bottom w:val="none" w:sz="0" w:space="0" w:color="auto"/>
        <w:right w:val="none" w:sz="0" w:space="0" w:color="auto"/>
      </w:divBdr>
    </w:div>
    <w:div w:id="1512719010">
      <w:bodyDiv w:val="1"/>
      <w:marLeft w:val="0"/>
      <w:marRight w:val="0"/>
      <w:marTop w:val="0"/>
      <w:marBottom w:val="0"/>
      <w:divBdr>
        <w:top w:val="none" w:sz="0" w:space="0" w:color="auto"/>
        <w:left w:val="none" w:sz="0" w:space="0" w:color="auto"/>
        <w:bottom w:val="none" w:sz="0" w:space="0" w:color="auto"/>
        <w:right w:val="none" w:sz="0" w:space="0" w:color="auto"/>
      </w:divBdr>
    </w:div>
    <w:div w:id="1513766155">
      <w:bodyDiv w:val="1"/>
      <w:marLeft w:val="0"/>
      <w:marRight w:val="0"/>
      <w:marTop w:val="0"/>
      <w:marBottom w:val="0"/>
      <w:divBdr>
        <w:top w:val="none" w:sz="0" w:space="0" w:color="auto"/>
        <w:left w:val="none" w:sz="0" w:space="0" w:color="auto"/>
        <w:bottom w:val="none" w:sz="0" w:space="0" w:color="auto"/>
        <w:right w:val="none" w:sz="0" w:space="0" w:color="auto"/>
      </w:divBdr>
    </w:div>
    <w:div w:id="1514219828">
      <w:bodyDiv w:val="1"/>
      <w:marLeft w:val="0"/>
      <w:marRight w:val="0"/>
      <w:marTop w:val="0"/>
      <w:marBottom w:val="0"/>
      <w:divBdr>
        <w:top w:val="none" w:sz="0" w:space="0" w:color="auto"/>
        <w:left w:val="none" w:sz="0" w:space="0" w:color="auto"/>
        <w:bottom w:val="none" w:sz="0" w:space="0" w:color="auto"/>
        <w:right w:val="none" w:sz="0" w:space="0" w:color="auto"/>
      </w:divBdr>
    </w:div>
    <w:div w:id="1514227071">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5458251">
      <w:bodyDiv w:val="1"/>
      <w:marLeft w:val="0"/>
      <w:marRight w:val="0"/>
      <w:marTop w:val="0"/>
      <w:marBottom w:val="0"/>
      <w:divBdr>
        <w:top w:val="none" w:sz="0" w:space="0" w:color="auto"/>
        <w:left w:val="none" w:sz="0" w:space="0" w:color="auto"/>
        <w:bottom w:val="none" w:sz="0" w:space="0" w:color="auto"/>
        <w:right w:val="none" w:sz="0" w:space="0" w:color="auto"/>
      </w:divBdr>
    </w:div>
    <w:div w:id="1515613651">
      <w:bodyDiv w:val="1"/>
      <w:marLeft w:val="0"/>
      <w:marRight w:val="0"/>
      <w:marTop w:val="0"/>
      <w:marBottom w:val="0"/>
      <w:divBdr>
        <w:top w:val="none" w:sz="0" w:space="0" w:color="auto"/>
        <w:left w:val="none" w:sz="0" w:space="0" w:color="auto"/>
        <w:bottom w:val="none" w:sz="0" w:space="0" w:color="auto"/>
        <w:right w:val="none" w:sz="0" w:space="0" w:color="auto"/>
      </w:divBdr>
    </w:div>
    <w:div w:id="1516773729">
      <w:bodyDiv w:val="1"/>
      <w:marLeft w:val="0"/>
      <w:marRight w:val="0"/>
      <w:marTop w:val="0"/>
      <w:marBottom w:val="0"/>
      <w:divBdr>
        <w:top w:val="none" w:sz="0" w:space="0" w:color="auto"/>
        <w:left w:val="none" w:sz="0" w:space="0" w:color="auto"/>
        <w:bottom w:val="none" w:sz="0" w:space="0" w:color="auto"/>
        <w:right w:val="none" w:sz="0" w:space="0" w:color="auto"/>
      </w:divBdr>
    </w:div>
    <w:div w:id="1517033528">
      <w:bodyDiv w:val="1"/>
      <w:marLeft w:val="0"/>
      <w:marRight w:val="0"/>
      <w:marTop w:val="0"/>
      <w:marBottom w:val="0"/>
      <w:divBdr>
        <w:top w:val="none" w:sz="0" w:space="0" w:color="auto"/>
        <w:left w:val="none" w:sz="0" w:space="0" w:color="auto"/>
        <w:bottom w:val="none" w:sz="0" w:space="0" w:color="auto"/>
        <w:right w:val="none" w:sz="0" w:space="0" w:color="auto"/>
      </w:divBdr>
    </w:div>
    <w:div w:id="1517495741">
      <w:bodyDiv w:val="1"/>
      <w:marLeft w:val="0"/>
      <w:marRight w:val="0"/>
      <w:marTop w:val="0"/>
      <w:marBottom w:val="0"/>
      <w:divBdr>
        <w:top w:val="none" w:sz="0" w:space="0" w:color="auto"/>
        <w:left w:val="none" w:sz="0" w:space="0" w:color="auto"/>
        <w:bottom w:val="none" w:sz="0" w:space="0" w:color="auto"/>
        <w:right w:val="none" w:sz="0" w:space="0" w:color="auto"/>
      </w:divBdr>
    </w:div>
    <w:div w:id="1517647234">
      <w:bodyDiv w:val="1"/>
      <w:marLeft w:val="0"/>
      <w:marRight w:val="0"/>
      <w:marTop w:val="0"/>
      <w:marBottom w:val="0"/>
      <w:divBdr>
        <w:top w:val="none" w:sz="0" w:space="0" w:color="auto"/>
        <w:left w:val="none" w:sz="0" w:space="0" w:color="auto"/>
        <w:bottom w:val="none" w:sz="0" w:space="0" w:color="auto"/>
        <w:right w:val="none" w:sz="0" w:space="0" w:color="auto"/>
      </w:divBdr>
    </w:div>
    <w:div w:id="1518887388">
      <w:bodyDiv w:val="1"/>
      <w:marLeft w:val="0"/>
      <w:marRight w:val="0"/>
      <w:marTop w:val="0"/>
      <w:marBottom w:val="0"/>
      <w:divBdr>
        <w:top w:val="none" w:sz="0" w:space="0" w:color="auto"/>
        <w:left w:val="none" w:sz="0" w:space="0" w:color="auto"/>
        <w:bottom w:val="none" w:sz="0" w:space="0" w:color="auto"/>
        <w:right w:val="none" w:sz="0" w:space="0" w:color="auto"/>
      </w:divBdr>
    </w:div>
    <w:div w:id="1518929513">
      <w:bodyDiv w:val="1"/>
      <w:marLeft w:val="0"/>
      <w:marRight w:val="0"/>
      <w:marTop w:val="0"/>
      <w:marBottom w:val="0"/>
      <w:divBdr>
        <w:top w:val="none" w:sz="0" w:space="0" w:color="auto"/>
        <w:left w:val="none" w:sz="0" w:space="0" w:color="auto"/>
        <w:bottom w:val="none" w:sz="0" w:space="0" w:color="auto"/>
        <w:right w:val="none" w:sz="0" w:space="0" w:color="auto"/>
      </w:divBdr>
    </w:div>
    <w:div w:id="1519393585">
      <w:bodyDiv w:val="1"/>
      <w:marLeft w:val="0"/>
      <w:marRight w:val="0"/>
      <w:marTop w:val="0"/>
      <w:marBottom w:val="0"/>
      <w:divBdr>
        <w:top w:val="none" w:sz="0" w:space="0" w:color="auto"/>
        <w:left w:val="none" w:sz="0" w:space="0" w:color="auto"/>
        <w:bottom w:val="none" w:sz="0" w:space="0" w:color="auto"/>
        <w:right w:val="none" w:sz="0" w:space="0" w:color="auto"/>
      </w:divBdr>
    </w:div>
    <w:div w:id="1519658889">
      <w:bodyDiv w:val="1"/>
      <w:marLeft w:val="0"/>
      <w:marRight w:val="0"/>
      <w:marTop w:val="0"/>
      <w:marBottom w:val="0"/>
      <w:divBdr>
        <w:top w:val="none" w:sz="0" w:space="0" w:color="auto"/>
        <w:left w:val="none" w:sz="0" w:space="0" w:color="auto"/>
        <w:bottom w:val="none" w:sz="0" w:space="0" w:color="auto"/>
        <w:right w:val="none" w:sz="0" w:space="0" w:color="auto"/>
      </w:divBdr>
    </w:div>
    <w:div w:id="1519780269">
      <w:bodyDiv w:val="1"/>
      <w:marLeft w:val="0"/>
      <w:marRight w:val="0"/>
      <w:marTop w:val="0"/>
      <w:marBottom w:val="0"/>
      <w:divBdr>
        <w:top w:val="none" w:sz="0" w:space="0" w:color="auto"/>
        <w:left w:val="none" w:sz="0" w:space="0" w:color="auto"/>
        <w:bottom w:val="none" w:sz="0" w:space="0" w:color="auto"/>
        <w:right w:val="none" w:sz="0" w:space="0" w:color="auto"/>
      </w:divBdr>
    </w:div>
    <w:div w:id="1520317457">
      <w:bodyDiv w:val="1"/>
      <w:marLeft w:val="0"/>
      <w:marRight w:val="0"/>
      <w:marTop w:val="0"/>
      <w:marBottom w:val="0"/>
      <w:divBdr>
        <w:top w:val="none" w:sz="0" w:space="0" w:color="auto"/>
        <w:left w:val="none" w:sz="0" w:space="0" w:color="auto"/>
        <w:bottom w:val="none" w:sz="0" w:space="0" w:color="auto"/>
        <w:right w:val="none" w:sz="0" w:space="0" w:color="auto"/>
      </w:divBdr>
    </w:div>
    <w:div w:id="1520658656">
      <w:bodyDiv w:val="1"/>
      <w:marLeft w:val="0"/>
      <w:marRight w:val="0"/>
      <w:marTop w:val="0"/>
      <w:marBottom w:val="0"/>
      <w:divBdr>
        <w:top w:val="none" w:sz="0" w:space="0" w:color="auto"/>
        <w:left w:val="none" w:sz="0" w:space="0" w:color="auto"/>
        <w:bottom w:val="none" w:sz="0" w:space="0" w:color="auto"/>
        <w:right w:val="none" w:sz="0" w:space="0" w:color="auto"/>
      </w:divBdr>
    </w:div>
    <w:div w:id="1520894093">
      <w:bodyDiv w:val="1"/>
      <w:marLeft w:val="0"/>
      <w:marRight w:val="0"/>
      <w:marTop w:val="0"/>
      <w:marBottom w:val="0"/>
      <w:divBdr>
        <w:top w:val="none" w:sz="0" w:space="0" w:color="auto"/>
        <w:left w:val="none" w:sz="0" w:space="0" w:color="auto"/>
        <w:bottom w:val="none" w:sz="0" w:space="0" w:color="auto"/>
        <w:right w:val="none" w:sz="0" w:space="0" w:color="auto"/>
      </w:divBdr>
    </w:div>
    <w:div w:id="1520926491">
      <w:bodyDiv w:val="1"/>
      <w:marLeft w:val="0"/>
      <w:marRight w:val="0"/>
      <w:marTop w:val="0"/>
      <w:marBottom w:val="0"/>
      <w:divBdr>
        <w:top w:val="none" w:sz="0" w:space="0" w:color="auto"/>
        <w:left w:val="none" w:sz="0" w:space="0" w:color="auto"/>
        <w:bottom w:val="none" w:sz="0" w:space="0" w:color="auto"/>
        <w:right w:val="none" w:sz="0" w:space="0" w:color="auto"/>
      </w:divBdr>
    </w:div>
    <w:div w:id="1521167693">
      <w:bodyDiv w:val="1"/>
      <w:marLeft w:val="0"/>
      <w:marRight w:val="0"/>
      <w:marTop w:val="0"/>
      <w:marBottom w:val="0"/>
      <w:divBdr>
        <w:top w:val="none" w:sz="0" w:space="0" w:color="auto"/>
        <w:left w:val="none" w:sz="0" w:space="0" w:color="auto"/>
        <w:bottom w:val="none" w:sz="0" w:space="0" w:color="auto"/>
        <w:right w:val="none" w:sz="0" w:space="0" w:color="auto"/>
      </w:divBdr>
    </w:div>
    <w:div w:id="1521311252">
      <w:bodyDiv w:val="1"/>
      <w:marLeft w:val="0"/>
      <w:marRight w:val="0"/>
      <w:marTop w:val="0"/>
      <w:marBottom w:val="0"/>
      <w:divBdr>
        <w:top w:val="none" w:sz="0" w:space="0" w:color="auto"/>
        <w:left w:val="none" w:sz="0" w:space="0" w:color="auto"/>
        <w:bottom w:val="none" w:sz="0" w:space="0" w:color="auto"/>
        <w:right w:val="none" w:sz="0" w:space="0" w:color="auto"/>
      </w:divBdr>
    </w:div>
    <w:div w:id="1521621278">
      <w:bodyDiv w:val="1"/>
      <w:marLeft w:val="0"/>
      <w:marRight w:val="0"/>
      <w:marTop w:val="0"/>
      <w:marBottom w:val="0"/>
      <w:divBdr>
        <w:top w:val="none" w:sz="0" w:space="0" w:color="auto"/>
        <w:left w:val="none" w:sz="0" w:space="0" w:color="auto"/>
        <w:bottom w:val="none" w:sz="0" w:space="0" w:color="auto"/>
        <w:right w:val="none" w:sz="0" w:space="0" w:color="auto"/>
      </w:divBdr>
    </w:div>
    <w:div w:id="1521895901">
      <w:bodyDiv w:val="1"/>
      <w:marLeft w:val="0"/>
      <w:marRight w:val="0"/>
      <w:marTop w:val="0"/>
      <w:marBottom w:val="0"/>
      <w:divBdr>
        <w:top w:val="none" w:sz="0" w:space="0" w:color="auto"/>
        <w:left w:val="none" w:sz="0" w:space="0" w:color="auto"/>
        <w:bottom w:val="none" w:sz="0" w:space="0" w:color="auto"/>
        <w:right w:val="none" w:sz="0" w:space="0" w:color="auto"/>
      </w:divBdr>
    </w:div>
    <w:div w:id="1522013739">
      <w:bodyDiv w:val="1"/>
      <w:marLeft w:val="0"/>
      <w:marRight w:val="0"/>
      <w:marTop w:val="0"/>
      <w:marBottom w:val="0"/>
      <w:divBdr>
        <w:top w:val="none" w:sz="0" w:space="0" w:color="auto"/>
        <w:left w:val="none" w:sz="0" w:space="0" w:color="auto"/>
        <w:bottom w:val="none" w:sz="0" w:space="0" w:color="auto"/>
        <w:right w:val="none" w:sz="0" w:space="0" w:color="auto"/>
      </w:divBdr>
    </w:div>
    <w:div w:id="1522939937">
      <w:bodyDiv w:val="1"/>
      <w:marLeft w:val="0"/>
      <w:marRight w:val="0"/>
      <w:marTop w:val="0"/>
      <w:marBottom w:val="0"/>
      <w:divBdr>
        <w:top w:val="none" w:sz="0" w:space="0" w:color="auto"/>
        <w:left w:val="none" w:sz="0" w:space="0" w:color="auto"/>
        <w:bottom w:val="none" w:sz="0" w:space="0" w:color="auto"/>
        <w:right w:val="none" w:sz="0" w:space="0" w:color="auto"/>
      </w:divBdr>
    </w:div>
    <w:div w:id="1523781604">
      <w:bodyDiv w:val="1"/>
      <w:marLeft w:val="0"/>
      <w:marRight w:val="0"/>
      <w:marTop w:val="0"/>
      <w:marBottom w:val="0"/>
      <w:divBdr>
        <w:top w:val="none" w:sz="0" w:space="0" w:color="auto"/>
        <w:left w:val="none" w:sz="0" w:space="0" w:color="auto"/>
        <w:bottom w:val="none" w:sz="0" w:space="0" w:color="auto"/>
        <w:right w:val="none" w:sz="0" w:space="0" w:color="auto"/>
      </w:divBdr>
    </w:div>
    <w:div w:id="1524594796">
      <w:bodyDiv w:val="1"/>
      <w:marLeft w:val="0"/>
      <w:marRight w:val="0"/>
      <w:marTop w:val="0"/>
      <w:marBottom w:val="0"/>
      <w:divBdr>
        <w:top w:val="none" w:sz="0" w:space="0" w:color="auto"/>
        <w:left w:val="none" w:sz="0" w:space="0" w:color="auto"/>
        <w:bottom w:val="none" w:sz="0" w:space="0" w:color="auto"/>
        <w:right w:val="none" w:sz="0" w:space="0" w:color="auto"/>
      </w:divBdr>
    </w:div>
    <w:div w:id="1524636905">
      <w:bodyDiv w:val="1"/>
      <w:marLeft w:val="0"/>
      <w:marRight w:val="0"/>
      <w:marTop w:val="0"/>
      <w:marBottom w:val="0"/>
      <w:divBdr>
        <w:top w:val="none" w:sz="0" w:space="0" w:color="auto"/>
        <w:left w:val="none" w:sz="0" w:space="0" w:color="auto"/>
        <w:bottom w:val="none" w:sz="0" w:space="0" w:color="auto"/>
        <w:right w:val="none" w:sz="0" w:space="0" w:color="auto"/>
      </w:divBdr>
    </w:div>
    <w:div w:id="1524906114">
      <w:bodyDiv w:val="1"/>
      <w:marLeft w:val="0"/>
      <w:marRight w:val="0"/>
      <w:marTop w:val="0"/>
      <w:marBottom w:val="0"/>
      <w:divBdr>
        <w:top w:val="none" w:sz="0" w:space="0" w:color="auto"/>
        <w:left w:val="none" w:sz="0" w:space="0" w:color="auto"/>
        <w:bottom w:val="none" w:sz="0" w:space="0" w:color="auto"/>
        <w:right w:val="none" w:sz="0" w:space="0" w:color="auto"/>
      </w:divBdr>
    </w:div>
    <w:div w:id="1524978803">
      <w:bodyDiv w:val="1"/>
      <w:marLeft w:val="0"/>
      <w:marRight w:val="0"/>
      <w:marTop w:val="0"/>
      <w:marBottom w:val="0"/>
      <w:divBdr>
        <w:top w:val="none" w:sz="0" w:space="0" w:color="auto"/>
        <w:left w:val="none" w:sz="0" w:space="0" w:color="auto"/>
        <w:bottom w:val="none" w:sz="0" w:space="0" w:color="auto"/>
        <w:right w:val="none" w:sz="0" w:space="0" w:color="auto"/>
      </w:divBdr>
    </w:div>
    <w:div w:id="1525316260">
      <w:bodyDiv w:val="1"/>
      <w:marLeft w:val="0"/>
      <w:marRight w:val="0"/>
      <w:marTop w:val="0"/>
      <w:marBottom w:val="0"/>
      <w:divBdr>
        <w:top w:val="none" w:sz="0" w:space="0" w:color="auto"/>
        <w:left w:val="none" w:sz="0" w:space="0" w:color="auto"/>
        <w:bottom w:val="none" w:sz="0" w:space="0" w:color="auto"/>
        <w:right w:val="none" w:sz="0" w:space="0" w:color="auto"/>
      </w:divBdr>
    </w:div>
    <w:div w:id="1525360682">
      <w:bodyDiv w:val="1"/>
      <w:marLeft w:val="0"/>
      <w:marRight w:val="0"/>
      <w:marTop w:val="0"/>
      <w:marBottom w:val="0"/>
      <w:divBdr>
        <w:top w:val="none" w:sz="0" w:space="0" w:color="auto"/>
        <w:left w:val="none" w:sz="0" w:space="0" w:color="auto"/>
        <w:bottom w:val="none" w:sz="0" w:space="0" w:color="auto"/>
        <w:right w:val="none" w:sz="0" w:space="0" w:color="auto"/>
      </w:divBdr>
    </w:div>
    <w:div w:id="1525552634">
      <w:bodyDiv w:val="1"/>
      <w:marLeft w:val="0"/>
      <w:marRight w:val="0"/>
      <w:marTop w:val="0"/>
      <w:marBottom w:val="0"/>
      <w:divBdr>
        <w:top w:val="none" w:sz="0" w:space="0" w:color="auto"/>
        <w:left w:val="none" w:sz="0" w:space="0" w:color="auto"/>
        <w:bottom w:val="none" w:sz="0" w:space="0" w:color="auto"/>
        <w:right w:val="none" w:sz="0" w:space="0" w:color="auto"/>
      </w:divBdr>
    </w:div>
    <w:div w:id="1525559920">
      <w:bodyDiv w:val="1"/>
      <w:marLeft w:val="0"/>
      <w:marRight w:val="0"/>
      <w:marTop w:val="0"/>
      <w:marBottom w:val="0"/>
      <w:divBdr>
        <w:top w:val="none" w:sz="0" w:space="0" w:color="auto"/>
        <w:left w:val="none" w:sz="0" w:space="0" w:color="auto"/>
        <w:bottom w:val="none" w:sz="0" w:space="0" w:color="auto"/>
        <w:right w:val="none" w:sz="0" w:space="0" w:color="auto"/>
      </w:divBdr>
    </w:div>
    <w:div w:id="1526022378">
      <w:bodyDiv w:val="1"/>
      <w:marLeft w:val="0"/>
      <w:marRight w:val="0"/>
      <w:marTop w:val="0"/>
      <w:marBottom w:val="0"/>
      <w:divBdr>
        <w:top w:val="none" w:sz="0" w:space="0" w:color="auto"/>
        <w:left w:val="none" w:sz="0" w:space="0" w:color="auto"/>
        <w:bottom w:val="none" w:sz="0" w:space="0" w:color="auto"/>
        <w:right w:val="none" w:sz="0" w:space="0" w:color="auto"/>
      </w:divBdr>
    </w:div>
    <w:div w:id="1526141134">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7676355">
      <w:bodyDiv w:val="1"/>
      <w:marLeft w:val="0"/>
      <w:marRight w:val="0"/>
      <w:marTop w:val="0"/>
      <w:marBottom w:val="0"/>
      <w:divBdr>
        <w:top w:val="none" w:sz="0" w:space="0" w:color="auto"/>
        <w:left w:val="none" w:sz="0" w:space="0" w:color="auto"/>
        <w:bottom w:val="none" w:sz="0" w:space="0" w:color="auto"/>
        <w:right w:val="none" w:sz="0" w:space="0" w:color="auto"/>
      </w:divBdr>
    </w:div>
    <w:div w:id="1527793807">
      <w:bodyDiv w:val="1"/>
      <w:marLeft w:val="0"/>
      <w:marRight w:val="0"/>
      <w:marTop w:val="0"/>
      <w:marBottom w:val="0"/>
      <w:divBdr>
        <w:top w:val="none" w:sz="0" w:space="0" w:color="auto"/>
        <w:left w:val="none" w:sz="0" w:space="0" w:color="auto"/>
        <w:bottom w:val="none" w:sz="0" w:space="0" w:color="auto"/>
        <w:right w:val="none" w:sz="0" w:space="0" w:color="auto"/>
      </w:divBdr>
    </w:div>
    <w:div w:id="1527869351">
      <w:bodyDiv w:val="1"/>
      <w:marLeft w:val="0"/>
      <w:marRight w:val="0"/>
      <w:marTop w:val="0"/>
      <w:marBottom w:val="0"/>
      <w:divBdr>
        <w:top w:val="none" w:sz="0" w:space="0" w:color="auto"/>
        <w:left w:val="none" w:sz="0" w:space="0" w:color="auto"/>
        <w:bottom w:val="none" w:sz="0" w:space="0" w:color="auto"/>
        <w:right w:val="none" w:sz="0" w:space="0" w:color="auto"/>
      </w:divBdr>
    </w:div>
    <w:div w:id="1528055949">
      <w:bodyDiv w:val="1"/>
      <w:marLeft w:val="0"/>
      <w:marRight w:val="0"/>
      <w:marTop w:val="0"/>
      <w:marBottom w:val="0"/>
      <w:divBdr>
        <w:top w:val="none" w:sz="0" w:space="0" w:color="auto"/>
        <w:left w:val="none" w:sz="0" w:space="0" w:color="auto"/>
        <w:bottom w:val="none" w:sz="0" w:space="0" w:color="auto"/>
        <w:right w:val="none" w:sz="0" w:space="0" w:color="auto"/>
      </w:divBdr>
    </w:div>
    <w:div w:id="1528326122">
      <w:bodyDiv w:val="1"/>
      <w:marLeft w:val="0"/>
      <w:marRight w:val="0"/>
      <w:marTop w:val="0"/>
      <w:marBottom w:val="0"/>
      <w:divBdr>
        <w:top w:val="none" w:sz="0" w:space="0" w:color="auto"/>
        <w:left w:val="none" w:sz="0" w:space="0" w:color="auto"/>
        <w:bottom w:val="none" w:sz="0" w:space="0" w:color="auto"/>
        <w:right w:val="none" w:sz="0" w:space="0" w:color="auto"/>
      </w:divBdr>
    </w:div>
    <w:div w:id="1528718535">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29952479">
      <w:bodyDiv w:val="1"/>
      <w:marLeft w:val="0"/>
      <w:marRight w:val="0"/>
      <w:marTop w:val="0"/>
      <w:marBottom w:val="0"/>
      <w:divBdr>
        <w:top w:val="none" w:sz="0" w:space="0" w:color="auto"/>
        <w:left w:val="none" w:sz="0" w:space="0" w:color="auto"/>
        <w:bottom w:val="none" w:sz="0" w:space="0" w:color="auto"/>
        <w:right w:val="none" w:sz="0" w:space="0" w:color="auto"/>
      </w:divBdr>
    </w:div>
    <w:div w:id="1530292383">
      <w:bodyDiv w:val="1"/>
      <w:marLeft w:val="0"/>
      <w:marRight w:val="0"/>
      <w:marTop w:val="0"/>
      <w:marBottom w:val="0"/>
      <w:divBdr>
        <w:top w:val="none" w:sz="0" w:space="0" w:color="auto"/>
        <w:left w:val="none" w:sz="0" w:space="0" w:color="auto"/>
        <w:bottom w:val="none" w:sz="0" w:space="0" w:color="auto"/>
        <w:right w:val="none" w:sz="0" w:space="0" w:color="auto"/>
      </w:divBdr>
    </w:div>
    <w:div w:id="1530953369">
      <w:bodyDiv w:val="1"/>
      <w:marLeft w:val="0"/>
      <w:marRight w:val="0"/>
      <w:marTop w:val="0"/>
      <w:marBottom w:val="0"/>
      <w:divBdr>
        <w:top w:val="none" w:sz="0" w:space="0" w:color="auto"/>
        <w:left w:val="none" w:sz="0" w:space="0" w:color="auto"/>
        <w:bottom w:val="none" w:sz="0" w:space="0" w:color="auto"/>
        <w:right w:val="none" w:sz="0" w:space="0" w:color="auto"/>
      </w:divBdr>
    </w:div>
    <w:div w:id="1530988553">
      <w:bodyDiv w:val="1"/>
      <w:marLeft w:val="0"/>
      <w:marRight w:val="0"/>
      <w:marTop w:val="0"/>
      <w:marBottom w:val="0"/>
      <w:divBdr>
        <w:top w:val="none" w:sz="0" w:space="0" w:color="auto"/>
        <w:left w:val="none" w:sz="0" w:space="0" w:color="auto"/>
        <w:bottom w:val="none" w:sz="0" w:space="0" w:color="auto"/>
        <w:right w:val="none" w:sz="0" w:space="0" w:color="auto"/>
      </w:divBdr>
    </w:div>
    <w:div w:id="1531188138">
      <w:bodyDiv w:val="1"/>
      <w:marLeft w:val="0"/>
      <w:marRight w:val="0"/>
      <w:marTop w:val="0"/>
      <w:marBottom w:val="0"/>
      <w:divBdr>
        <w:top w:val="none" w:sz="0" w:space="0" w:color="auto"/>
        <w:left w:val="none" w:sz="0" w:space="0" w:color="auto"/>
        <w:bottom w:val="none" w:sz="0" w:space="0" w:color="auto"/>
        <w:right w:val="none" w:sz="0" w:space="0" w:color="auto"/>
      </w:divBdr>
    </w:div>
    <w:div w:id="1531189526">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51044">
      <w:bodyDiv w:val="1"/>
      <w:marLeft w:val="0"/>
      <w:marRight w:val="0"/>
      <w:marTop w:val="0"/>
      <w:marBottom w:val="0"/>
      <w:divBdr>
        <w:top w:val="none" w:sz="0" w:space="0" w:color="auto"/>
        <w:left w:val="none" w:sz="0" w:space="0" w:color="auto"/>
        <w:bottom w:val="none" w:sz="0" w:space="0" w:color="auto"/>
        <w:right w:val="none" w:sz="0" w:space="0" w:color="auto"/>
      </w:divBdr>
    </w:div>
    <w:div w:id="1532843154">
      <w:bodyDiv w:val="1"/>
      <w:marLeft w:val="0"/>
      <w:marRight w:val="0"/>
      <w:marTop w:val="0"/>
      <w:marBottom w:val="0"/>
      <w:divBdr>
        <w:top w:val="none" w:sz="0" w:space="0" w:color="auto"/>
        <w:left w:val="none" w:sz="0" w:space="0" w:color="auto"/>
        <w:bottom w:val="none" w:sz="0" w:space="0" w:color="auto"/>
        <w:right w:val="none" w:sz="0" w:space="0" w:color="auto"/>
      </w:divBdr>
    </w:div>
    <w:div w:id="1532844529">
      <w:bodyDiv w:val="1"/>
      <w:marLeft w:val="0"/>
      <w:marRight w:val="0"/>
      <w:marTop w:val="0"/>
      <w:marBottom w:val="0"/>
      <w:divBdr>
        <w:top w:val="none" w:sz="0" w:space="0" w:color="auto"/>
        <w:left w:val="none" w:sz="0" w:space="0" w:color="auto"/>
        <w:bottom w:val="none" w:sz="0" w:space="0" w:color="auto"/>
        <w:right w:val="none" w:sz="0" w:space="0" w:color="auto"/>
      </w:divBdr>
    </w:div>
    <w:div w:id="1533035880">
      <w:bodyDiv w:val="1"/>
      <w:marLeft w:val="0"/>
      <w:marRight w:val="0"/>
      <w:marTop w:val="0"/>
      <w:marBottom w:val="0"/>
      <w:divBdr>
        <w:top w:val="none" w:sz="0" w:space="0" w:color="auto"/>
        <w:left w:val="none" w:sz="0" w:space="0" w:color="auto"/>
        <w:bottom w:val="none" w:sz="0" w:space="0" w:color="auto"/>
        <w:right w:val="none" w:sz="0" w:space="0" w:color="auto"/>
      </w:divBdr>
    </w:div>
    <w:div w:id="1533111215">
      <w:bodyDiv w:val="1"/>
      <w:marLeft w:val="0"/>
      <w:marRight w:val="0"/>
      <w:marTop w:val="0"/>
      <w:marBottom w:val="0"/>
      <w:divBdr>
        <w:top w:val="none" w:sz="0" w:space="0" w:color="auto"/>
        <w:left w:val="none" w:sz="0" w:space="0" w:color="auto"/>
        <w:bottom w:val="none" w:sz="0" w:space="0" w:color="auto"/>
        <w:right w:val="none" w:sz="0" w:space="0" w:color="auto"/>
      </w:divBdr>
    </w:div>
    <w:div w:id="1533111832">
      <w:bodyDiv w:val="1"/>
      <w:marLeft w:val="0"/>
      <w:marRight w:val="0"/>
      <w:marTop w:val="0"/>
      <w:marBottom w:val="0"/>
      <w:divBdr>
        <w:top w:val="none" w:sz="0" w:space="0" w:color="auto"/>
        <w:left w:val="none" w:sz="0" w:space="0" w:color="auto"/>
        <w:bottom w:val="none" w:sz="0" w:space="0" w:color="auto"/>
        <w:right w:val="none" w:sz="0" w:space="0" w:color="auto"/>
      </w:divBdr>
    </w:div>
    <w:div w:id="1533372479">
      <w:bodyDiv w:val="1"/>
      <w:marLeft w:val="0"/>
      <w:marRight w:val="0"/>
      <w:marTop w:val="0"/>
      <w:marBottom w:val="0"/>
      <w:divBdr>
        <w:top w:val="none" w:sz="0" w:space="0" w:color="auto"/>
        <w:left w:val="none" w:sz="0" w:space="0" w:color="auto"/>
        <w:bottom w:val="none" w:sz="0" w:space="0" w:color="auto"/>
        <w:right w:val="none" w:sz="0" w:space="0" w:color="auto"/>
      </w:divBdr>
    </w:div>
    <w:div w:id="1533809320">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5003988">
      <w:bodyDiv w:val="1"/>
      <w:marLeft w:val="0"/>
      <w:marRight w:val="0"/>
      <w:marTop w:val="0"/>
      <w:marBottom w:val="0"/>
      <w:divBdr>
        <w:top w:val="none" w:sz="0" w:space="0" w:color="auto"/>
        <w:left w:val="none" w:sz="0" w:space="0" w:color="auto"/>
        <w:bottom w:val="none" w:sz="0" w:space="0" w:color="auto"/>
        <w:right w:val="none" w:sz="0" w:space="0" w:color="auto"/>
      </w:divBdr>
    </w:div>
    <w:div w:id="1535541213">
      <w:bodyDiv w:val="1"/>
      <w:marLeft w:val="0"/>
      <w:marRight w:val="0"/>
      <w:marTop w:val="0"/>
      <w:marBottom w:val="0"/>
      <w:divBdr>
        <w:top w:val="none" w:sz="0" w:space="0" w:color="auto"/>
        <w:left w:val="none" w:sz="0" w:space="0" w:color="auto"/>
        <w:bottom w:val="none" w:sz="0" w:space="0" w:color="auto"/>
        <w:right w:val="none" w:sz="0" w:space="0" w:color="auto"/>
      </w:divBdr>
    </w:div>
    <w:div w:id="1536120042">
      <w:bodyDiv w:val="1"/>
      <w:marLeft w:val="0"/>
      <w:marRight w:val="0"/>
      <w:marTop w:val="0"/>
      <w:marBottom w:val="0"/>
      <w:divBdr>
        <w:top w:val="none" w:sz="0" w:space="0" w:color="auto"/>
        <w:left w:val="none" w:sz="0" w:space="0" w:color="auto"/>
        <w:bottom w:val="none" w:sz="0" w:space="0" w:color="auto"/>
        <w:right w:val="none" w:sz="0" w:space="0" w:color="auto"/>
      </w:divBdr>
    </w:div>
    <w:div w:id="1536427970">
      <w:bodyDiv w:val="1"/>
      <w:marLeft w:val="0"/>
      <w:marRight w:val="0"/>
      <w:marTop w:val="0"/>
      <w:marBottom w:val="0"/>
      <w:divBdr>
        <w:top w:val="none" w:sz="0" w:space="0" w:color="auto"/>
        <w:left w:val="none" w:sz="0" w:space="0" w:color="auto"/>
        <w:bottom w:val="none" w:sz="0" w:space="0" w:color="auto"/>
        <w:right w:val="none" w:sz="0" w:space="0" w:color="auto"/>
      </w:divBdr>
    </w:div>
    <w:div w:id="1536501774">
      <w:bodyDiv w:val="1"/>
      <w:marLeft w:val="0"/>
      <w:marRight w:val="0"/>
      <w:marTop w:val="0"/>
      <w:marBottom w:val="0"/>
      <w:divBdr>
        <w:top w:val="none" w:sz="0" w:space="0" w:color="auto"/>
        <w:left w:val="none" w:sz="0" w:space="0" w:color="auto"/>
        <w:bottom w:val="none" w:sz="0" w:space="0" w:color="auto"/>
        <w:right w:val="none" w:sz="0" w:space="0" w:color="auto"/>
      </w:divBdr>
    </w:div>
    <w:div w:id="1536578653">
      <w:bodyDiv w:val="1"/>
      <w:marLeft w:val="0"/>
      <w:marRight w:val="0"/>
      <w:marTop w:val="0"/>
      <w:marBottom w:val="0"/>
      <w:divBdr>
        <w:top w:val="none" w:sz="0" w:space="0" w:color="auto"/>
        <w:left w:val="none" w:sz="0" w:space="0" w:color="auto"/>
        <w:bottom w:val="none" w:sz="0" w:space="0" w:color="auto"/>
        <w:right w:val="none" w:sz="0" w:space="0" w:color="auto"/>
      </w:divBdr>
    </w:div>
    <w:div w:id="1536653479">
      <w:bodyDiv w:val="1"/>
      <w:marLeft w:val="0"/>
      <w:marRight w:val="0"/>
      <w:marTop w:val="0"/>
      <w:marBottom w:val="0"/>
      <w:divBdr>
        <w:top w:val="none" w:sz="0" w:space="0" w:color="auto"/>
        <w:left w:val="none" w:sz="0" w:space="0" w:color="auto"/>
        <w:bottom w:val="none" w:sz="0" w:space="0" w:color="auto"/>
        <w:right w:val="none" w:sz="0" w:space="0" w:color="auto"/>
      </w:divBdr>
    </w:div>
    <w:div w:id="1537742769">
      <w:bodyDiv w:val="1"/>
      <w:marLeft w:val="0"/>
      <w:marRight w:val="0"/>
      <w:marTop w:val="0"/>
      <w:marBottom w:val="0"/>
      <w:divBdr>
        <w:top w:val="none" w:sz="0" w:space="0" w:color="auto"/>
        <w:left w:val="none" w:sz="0" w:space="0" w:color="auto"/>
        <w:bottom w:val="none" w:sz="0" w:space="0" w:color="auto"/>
        <w:right w:val="none" w:sz="0" w:space="0" w:color="auto"/>
      </w:divBdr>
    </w:div>
    <w:div w:id="1538003285">
      <w:bodyDiv w:val="1"/>
      <w:marLeft w:val="0"/>
      <w:marRight w:val="0"/>
      <w:marTop w:val="0"/>
      <w:marBottom w:val="0"/>
      <w:divBdr>
        <w:top w:val="none" w:sz="0" w:space="0" w:color="auto"/>
        <w:left w:val="none" w:sz="0" w:space="0" w:color="auto"/>
        <w:bottom w:val="none" w:sz="0" w:space="0" w:color="auto"/>
        <w:right w:val="none" w:sz="0" w:space="0" w:color="auto"/>
      </w:divBdr>
    </w:div>
    <w:div w:id="1538200453">
      <w:bodyDiv w:val="1"/>
      <w:marLeft w:val="0"/>
      <w:marRight w:val="0"/>
      <w:marTop w:val="0"/>
      <w:marBottom w:val="0"/>
      <w:divBdr>
        <w:top w:val="none" w:sz="0" w:space="0" w:color="auto"/>
        <w:left w:val="none" w:sz="0" w:space="0" w:color="auto"/>
        <w:bottom w:val="none" w:sz="0" w:space="0" w:color="auto"/>
        <w:right w:val="none" w:sz="0" w:space="0" w:color="auto"/>
      </w:divBdr>
    </w:div>
    <w:div w:id="1538228038">
      <w:bodyDiv w:val="1"/>
      <w:marLeft w:val="0"/>
      <w:marRight w:val="0"/>
      <w:marTop w:val="0"/>
      <w:marBottom w:val="0"/>
      <w:divBdr>
        <w:top w:val="none" w:sz="0" w:space="0" w:color="auto"/>
        <w:left w:val="none" w:sz="0" w:space="0" w:color="auto"/>
        <w:bottom w:val="none" w:sz="0" w:space="0" w:color="auto"/>
        <w:right w:val="none" w:sz="0" w:space="0" w:color="auto"/>
      </w:divBdr>
    </w:div>
    <w:div w:id="1538279833">
      <w:bodyDiv w:val="1"/>
      <w:marLeft w:val="0"/>
      <w:marRight w:val="0"/>
      <w:marTop w:val="0"/>
      <w:marBottom w:val="0"/>
      <w:divBdr>
        <w:top w:val="none" w:sz="0" w:space="0" w:color="auto"/>
        <w:left w:val="none" w:sz="0" w:space="0" w:color="auto"/>
        <w:bottom w:val="none" w:sz="0" w:space="0" w:color="auto"/>
        <w:right w:val="none" w:sz="0" w:space="0" w:color="auto"/>
      </w:divBdr>
    </w:div>
    <w:div w:id="1539002478">
      <w:bodyDiv w:val="1"/>
      <w:marLeft w:val="0"/>
      <w:marRight w:val="0"/>
      <w:marTop w:val="0"/>
      <w:marBottom w:val="0"/>
      <w:divBdr>
        <w:top w:val="none" w:sz="0" w:space="0" w:color="auto"/>
        <w:left w:val="none" w:sz="0" w:space="0" w:color="auto"/>
        <w:bottom w:val="none" w:sz="0" w:space="0" w:color="auto"/>
        <w:right w:val="none" w:sz="0" w:space="0" w:color="auto"/>
      </w:divBdr>
    </w:div>
    <w:div w:id="1539665750">
      <w:bodyDiv w:val="1"/>
      <w:marLeft w:val="0"/>
      <w:marRight w:val="0"/>
      <w:marTop w:val="0"/>
      <w:marBottom w:val="0"/>
      <w:divBdr>
        <w:top w:val="none" w:sz="0" w:space="0" w:color="auto"/>
        <w:left w:val="none" w:sz="0" w:space="0" w:color="auto"/>
        <w:bottom w:val="none" w:sz="0" w:space="0" w:color="auto"/>
        <w:right w:val="none" w:sz="0" w:space="0" w:color="auto"/>
      </w:divBdr>
    </w:div>
    <w:div w:id="1540362458">
      <w:bodyDiv w:val="1"/>
      <w:marLeft w:val="0"/>
      <w:marRight w:val="0"/>
      <w:marTop w:val="0"/>
      <w:marBottom w:val="0"/>
      <w:divBdr>
        <w:top w:val="none" w:sz="0" w:space="0" w:color="auto"/>
        <w:left w:val="none" w:sz="0" w:space="0" w:color="auto"/>
        <w:bottom w:val="none" w:sz="0" w:space="0" w:color="auto"/>
        <w:right w:val="none" w:sz="0" w:space="0" w:color="auto"/>
      </w:divBdr>
    </w:div>
    <w:div w:id="1540513654">
      <w:bodyDiv w:val="1"/>
      <w:marLeft w:val="0"/>
      <w:marRight w:val="0"/>
      <w:marTop w:val="0"/>
      <w:marBottom w:val="0"/>
      <w:divBdr>
        <w:top w:val="none" w:sz="0" w:space="0" w:color="auto"/>
        <w:left w:val="none" w:sz="0" w:space="0" w:color="auto"/>
        <w:bottom w:val="none" w:sz="0" w:space="0" w:color="auto"/>
        <w:right w:val="none" w:sz="0" w:space="0" w:color="auto"/>
      </w:divBdr>
    </w:div>
    <w:div w:id="1540969662">
      <w:bodyDiv w:val="1"/>
      <w:marLeft w:val="0"/>
      <w:marRight w:val="0"/>
      <w:marTop w:val="0"/>
      <w:marBottom w:val="0"/>
      <w:divBdr>
        <w:top w:val="none" w:sz="0" w:space="0" w:color="auto"/>
        <w:left w:val="none" w:sz="0" w:space="0" w:color="auto"/>
        <w:bottom w:val="none" w:sz="0" w:space="0" w:color="auto"/>
        <w:right w:val="none" w:sz="0" w:space="0" w:color="auto"/>
      </w:divBdr>
    </w:div>
    <w:div w:id="1541504941">
      <w:bodyDiv w:val="1"/>
      <w:marLeft w:val="0"/>
      <w:marRight w:val="0"/>
      <w:marTop w:val="0"/>
      <w:marBottom w:val="0"/>
      <w:divBdr>
        <w:top w:val="none" w:sz="0" w:space="0" w:color="auto"/>
        <w:left w:val="none" w:sz="0" w:space="0" w:color="auto"/>
        <w:bottom w:val="none" w:sz="0" w:space="0" w:color="auto"/>
        <w:right w:val="none" w:sz="0" w:space="0" w:color="auto"/>
      </w:divBdr>
    </w:div>
    <w:div w:id="1541547524">
      <w:bodyDiv w:val="1"/>
      <w:marLeft w:val="0"/>
      <w:marRight w:val="0"/>
      <w:marTop w:val="0"/>
      <w:marBottom w:val="0"/>
      <w:divBdr>
        <w:top w:val="none" w:sz="0" w:space="0" w:color="auto"/>
        <w:left w:val="none" w:sz="0" w:space="0" w:color="auto"/>
        <w:bottom w:val="none" w:sz="0" w:space="0" w:color="auto"/>
        <w:right w:val="none" w:sz="0" w:space="0" w:color="auto"/>
      </w:divBdr>
    </w:div>
    <w:div w:id="1541866948">
      <w:bodyDiv w:val="1"/>
      <w:marLeft w:val="0"/>
      <w:marRight w:val="0"/>
      <w:marTop w:val="0"/>
      <w:marBottom w:val="0"/>
      <w:divBdr>
        <w:top w:val="none" w:sz="0" w:space="0" w:color="auto"/>
        <w:left w:val="none" w:sz="0" w:space="0" w:color="auto"/>
        <w:bottom w:val="none" w:sz="0" w:space="0" w:color="auto"/>
        <w:right w:val="none" w:sz="0" w:space="0" w:color="auto"/>
      </w:divBdr>
    </w:div>
    <w:div w:id="1542783818">
      <w:bodyDiv w:val="1"/>
      <w:marLeft w:val="0"/>
      <w:marRight w:val="0"/>
      <w:marTop w:val="0"/>
      <w:marBottom w:val="0"/>
      <w:divBdr>
        <w:top w:val="none" w:sz="0" w:space="0" w:color="auto"/>
        <w:left w:val="none" w:sz="0" w:space="0" w:color="auto"/>
        <w:bottom w:val="none" w:sz="0" w:space="0" w:color="auto"/>
        <w:right w:val="none" w:sz="0" w:space="0" w:color="auto"/>
      </w:divBdr>
    </w:div>
    <w:div w:id="1542938908">
      <w:bodyDiv w:val="1"/>
      <w:marLeft w:val="0"/>
      <w:marRight w:val="0"/>
      <w:marTop w:val="0"/>
      <w:marBottom w:val="0"/>
      <w:divBdr>
        <w:top w:val="none" w:sz="0" w:space="0" w:color="auto"/>
        <w:left w:val="none" w:sz="0" w:space="0" w:color="auto"/>
        <w:bottom w:val="none" w:sz="0" w:space="0" w:color="auto"/>
        <w:right w:val="none" w:sz="0" w:space="0" w:color="auto"/>
      </w:divBdr>
    </w:div>
    <w:div w:id="1544437326">
      <w:bodyDiv w:val="1"/>
      <w:marLeft w:val="0"/>
      <w:marRight w:val="0"/>
      <w:marTop w:val="0"/>
      <w:marBottom w:val="0"/>
      <w:divBdr>
        <w:top w:val="none" w:sz="0" w:space="0" w:color="auto"/>
        <w:left w:val="none" w:sz="0" w:space="0" w:color="auto"/>
        <w:bottom w:val="none" w:sz="0" w:space="0" w:color="auto"/>
        <w:right w:val="none" w:sz="0" w:space="0" w:color="auto"/>
      </w:divBdr>
    </w:div>
    <w:div w:id="1545218597">
      <w:bodyDiv w:val="1"/>
      <w:marLeft w:val="0"/>
      <w:marRight w:val="0"/>
      <w:marTop w:val="0"/>
      <w:marBottom w:val="0"/>
      <w:divBdr>
        <w:top w:val="none" w:sz="0" w:space="0" w:color="auto"/>
        <w:left w:val="none" w:sz="0" w:space="0" w:color="auto"/>
        <w:bottom w:val="none" w:sz="0" w:space="0" w:color="auto"/>
        <w:right w:val="none" w:sz="0" w:space="0" w:color="auto"/>
      </w:divBdr>
    </w:div>
    <w:div w:id="1545294344">
      <w:bodyDiv w:val="1"/>
      <w:marLeft w:val="0"/>
      <w:marRight w:val="0"/>
      <w:marTop w:val="0"/>
      <w:marBottom w:val="0"/>
      <w:divBdr>
        <w:top w:val="none" w:sz="0" w:space="0" w:color="auto"/>
        <w:left w:val="none" w:sz="0" w:space="0" w:color="auto"/>
        <w:bottom w:val="none" w:sz="0" w:space="0" w:color="auto"/>
        <w:right w:val="none" w:sz="0" w:space="0" w:color="auto"/>
      </w:divBdr>
    </w:div>
    <w:div w:id="1545361890">
      <w:bodyDiv w:val="1"/>
      <w:marLeft w:val="0"/>
      <w:marRight w:val="0"/>
      <w:marTop w:val="0"/>
      <w:marBottom w:val="0"/>
      <w:divBdr>
        <w:top w:val="none" w:sz="0" w:space="0" w:color="auto"/>
        <w:left w:val="none" w:sz="0" w:space="0" w:color="auto"/>
        <w:bottom w:val="none" w:sz="0" w:space="0" w:color="auto"/>
        <w:right w:val="none" w:sz="0" w:space="0" w:color="auto"/>
      </w:divBdr>
    </w:div>
    <w:div w:id="1545672332">
      <w:bodyDiv w:val="1"/>
      <w:marLeft w:val="0"/>
      <w:marRight w:val="0"/>
      <w:marTop w:val="0"/>
      <w:marBottom w:val="0"/>
      <w:divBdr>
        <w:top w:val="none" w:sz="0" w:space="0" w:color="auto"/>
        <w:left w:val="none" w:sz="0" w:space="0" w:color="auto"/>
        <w:bottom w:val="none" w:sz="0" w:space="0" w:color="auto"/>
        <w:right w:val="none" w:sz="0" w:space="0" w:color="auto"/>
      </w:divBdr>
    </w:div>
    <w:div w:id="1545753817">
      <w:bodyDiv w:val="1"/>
      <w:marLeft w:val="0"/>
      <w:marRight w:val="0"/>
      <w:marTop w:val="0"/>
      <w:marBottom w:val="0"/>
      <w:divBdr>
        <w:top w:val="none" w:sz="0" w:space="0" w:color="auto"/>
        <w:left w:val="none" w:sz="0" w:space="0" w:color="auto"/>
        <w:bottom w:val="none" w:sz="0" w:space="0" w:color="auto"/>
        <w:right w:val="none" w:sz="0" w:space="0" w:color="auto"/>
      </w:divBdr>
    </w:div>
    <w:div w:id="1546021699">
      <w:bodyDiv w:val="1"/>
      <w:marLeft w:val="0"/>
      <w:marRight w:val="0"/>
      <w:marTop w:val="0"/>
      <w:marBottom w:val="0"/>
      <w:divBdr>
        <w:top w:val="none" w:sz="0" w:space="0" w:color="auto"/>
        <w:left w:val="none" w:sz="0" w:space="0" w:color="auto"/>
        <w:bottom w:val="none" w:sz="0" w:space="0" w:color="auto"/>
        <w:right w:val="none" w:sz="0" w:space="0" w:color="auto"/>
      </w:divBdr>
    </w:div>
    <w:div w:id="1546287592">
      <w:bodyDiv w:val="1"/>
      <w:marLeft w:val="0"/>
      <w:marRight w:val="0"/>
      <w:marTop w:val="0"/>
      <w:marBottom w:val="0"/>
      <w:divBdr>
        <w:top w:val="none" w:sz="0" w:space="0" w:color="auto"/>
        <w:left w:val="none" w:sz="0" w:space="0" w:color="auto"/>
        <w:bottom w:val="none" w:sz="0" w:space="0" w:color="auto"/>
        <w:right w:val="none" w:sz="0" w:space="0" w:color="auto"/>
      </w:divBdr>
    </w:div>
    <w:div w:id="1546404530">
      <w:bodyDiv w:val="1"/>
      <w:marLeft w:val="0"/>
      <w:marRight w:val="0"/>
      <w:marTop w:val="0"/>
      <w:marBottom w:val="0"/>
      <w:divBdr>
        <w:top w:val="none" w:sz="0" w:space="0" w:color="auto"/>
        <w:left w:val="none" w:sz="0" w:space="0" w:color="auto"/>
        <w:bottom w:val="none" w:sz="0" w:space="0" w:color="auto"/>
        <w:right w:val="none" w:sz="0" w:space="0" w:color="auto"/>
      </w:divBdr>
    </w:div>
    <w:div w:id="1546942165">
      <w:bodyDiv w:val="1"/>
      <w:marLeft w:val="0"/>
      <w:marRight w:val="0"/>
      <w:marTop w:val="0"/>
      <w:marBottom w:val="0"/>
      <w:divBdr>
        <w:top w:val="none" w:sz="0" w:space="0" w:color="auto"/>
        <w:left w:val="none" w:sz="0" w:space="0" w:color="auto"/>
        <w:bottom w:val="none" w:sz="0" w:space="0" w:color="auto"/>
        <w:right w:val="none" w:sz="0" w:space="0" w:color="auto"/>
      </w:divBdr>
    </w:div>
    <w:div w:id="1546942859">
      <w:bodyDiv w:val="1"/>
      <w:marLeft w:val="0"/>
      <w:marRight w:val="0"/>
      <w:marTop w:val="0"/>
      <w:marBottom w:val="0"/>
      <w:divBdr>
        <w:top w:val="none" w:sz="0" w:space="0" w:color="auto"/>
        <w:left w:val="none" w:sz="0" w:space="0" w:color="auto"/>
        <w:bottom w:val="none" w:sz="0" w:space="0" w:color="auto"/>
        <w:right w:val="none" w:sz="0" w:space="0" w:color="auto"/>
      </w:divBdr>
    </w:div>
    <w:div w:id="1546942927">
      <w:bodyDiv w:val="1"/>
      <w:marLeft w:val="0"/>
      <w:marRight w:val="0"/>
      <w:marTop w:val="0"/>
      <w:marBottom w:val="0"/>
      <w:divBdr>
        <w:top w:val="none" w:sz="0" w:space="0" w:color="auto"/>
        <w:left w:val="none" w:sz="0" w:space="0" w:color="auto"/>
        <w:bottom w:val="none" w:sz="0" w:space="0" w:color="auto"/>
        <w:right w:val="none" w:sz="0" w:space="0" w:color="auto"/>
      </w:divBdr>
    </w:div>
    <w:div w:id="1547137200">
      <w:bodyDiv w:val="1"/>
      <w:marLeft w:val="0"/>
      <w:marRight w:val="0"/>
      <w:marTop w:val="0"/>
      <w:marBottom w:val="0"/>
      <w:divBdr>
        <w:top w:val="none" w:sz="0" w:space="0" w:color="auto"/>
        <w:left w:val="none" w:sz="0" w:space="0" w:color="auto"/>
        <w:bottom w:val="none" w:sz="0" w:space="0" w:color="auto"/>
        <w:right w:val="none" w:sz="0" w:space="0" w:color="auto"/>
      </w:divBdr>
    </w:div>
    <w:div w:id="1548449112">
      <w:bodyDiv w:val="1"/>
      <w:marLeft w:val="0"/>
      <w:marRight w:val="0"/>
      <w:marTop w:val="0"/>
      <w:marBottom w:val="0"/>
      <w:divBdr>
        <w:top w:val="none" w:sz="0" w:space="0" w:color="auto"/>
        <w:left w:val="none" w:sz="0" w:space="0" w:color="auto"/>
        <w:bottom w:val="none" w:sz="0" w:space="0" w:color="auto"/>
        <w:right w:val="none" w:sz="0" w:space="0" w:color="auto"/>
      </w:divBdr>
    </w:div>
    <w:div w:id="1549297114">
      <w:bodyDiv w:val="1"/>
      <w:marLeft w:val="0"/>
      <w:marRight w:val="0"/>
      <w:marTop w:val="0"/>
      <w:marBottom w:val="0"/>
      <w:divBdr>
        <w:top w:val="none" w:sz="0" w:space="0" w:color="auto"/>
        <w:left w:val="none" w:sz="0" w:space="0" w:color="auto"/>
        <w:bottom w:val="none" w:sz="0" w:space="0" w:color="auto"/>
        <w:right w:val="none" w:sz="0" w:space="0" w:color="auto"/>
      </w:divBdr>
    </w:div>
    <w:div w:id="1549298979">
      <w:bodyDiv w:val="1"/>
      <w:marLeft w:val="0"/>
      <w:marRight w:val="0"/>
      <w:marTop w:val="0"/>
      <w:marBottom w:val="0"/>
      <w:divBdr>
        <w:top w:val="none" w:sz="0" w:space="0" w:color="auto"/>
        <w:left w:val="none" w:sz="0" w:space="0" w:color="auto"/>
        <w:bottom w:val="none" w:sz="0" w:space="0" w:color="auto"/>
        <w:right w:val="none" w:sz="0" w:space="0" w:color="auto"/>
      </w:divBdr>
    </w:div>
    <w:div w:id="1549343247">
      <w:bodyDiv w:val="1"/>
      <w:marLeft w:val="0"/>
      <w:marRight w:val="0"/>
      <w:marTop w:val="0"/>
      <w:marBottom w:val="0"/>
      <w:divBdr>
        <w:top w:val="none" w:sz="0" w:space="0" w:color="auto"/>
        <w:left w:val="none" w:sz="0" w:space="0" w:color="auto"/>
        <w:bottom w:val="none" w:sz="0" w:space="0" w:color="auto"/>
        <w:right w:val="none" w:sz="0" w:space="0" w:color="auto"/>
      </w:divBdr>
    </w:div>
    <w:div w:id="1549611237">
      <w:bodyDiv w:val="1"/>
      <w:marLeft w:val="0"/>
      <w:marRight w:val="0"/>
      <w:marTop w:val="0"/>
      <w:marBottom w:val="0"/>
      <w:divBdr>
        <w:top w:val="none" w:sz="0" w:space="0" w:color="auto"/>
        <w:left w:val="none" w:sz="0" w:space="0" w:color="auto"/>
        <w:bottom w:val="none" w:sz="0" w:space="0" w:color="auto"/>
        <w:right w:val="none" w:sz="0" w:space="0" w:color="auto"/>
      </w:divBdr>
    </w:div>
    <w:div w:id="1550147754">
      <w:bodyDiv w:val="1"/>
      <w:marLeft w:val="0"/>
      <w:marRight w:val="0"/>
      <w:marTop w:val="0"/>
      <w:marBottom w:val="0"/>
      <w:divBdr>
        <w:top w:val="none" w:sz="0" w:space="0" w:color="auto"/>
        <w:left w:val="none" w:sz="0" w:space="0" w:color="auto"/>
        <w:bottom w:val="none" w:sz="0" w:space="0" w:color="auto"/>
        <w:right w:val="none" w:sz="0" w:space="0" w:color="auto"/>
      </w:divBdr>
    </w:div>
    <w:div w:id="1551183037">
      <w:bodyDiv w:val="1"/>
      <w:marLeft w:val="0"/>
      <w:marRight w:val="0"/>
      <w:marTop w:val="0"/>
      <w:marBottom w:val="0"/>
      <w:divBdr>
        <w:top w:val="none" w:sz="0" w:space="0" w:color="auto"/>
        <w:left w:val="none" w:sz="0" w:space="0" w:color="auto"/>
        <w:bottom w:val="none" w:sz="0" w:space="0" w:color="auto"/>
        <w:right w:val="none" w:sz="0" w:space="0" w:color="auto"/>
      </w:divBdr>
    </w:div>
    <w:div w:id="1551378978">
      <w:bodyDiv w:val="1"/>
      <w:marLeft w:val="0"/>
      <w:marRight w:val="0"/>
      <w:marTop w:val="0"/>
      <w:marBottom w:val="0"/>
      <w:divBdr>
        <w:top w:val="none" w:sz="0" w:space="0" w:color="auto"/>
        <w:left w:val="none" w:sz="0" w:space="0" w:color="auto"/>
        <w:bottom w:val="none" w:sz="0" w:space="0" w:color="auto"/>
        <w:right w:val="none" w:sz="0" w:space="0" w:color="auto"/>
      </w:divBdr>
    </w:div>
    <w:div w:id="1552499481">
      <w:bodyDiv w:val="1"/>
      <w:marLeft w:val="0"/>
      <w:marRight w:val="0"/>
      <w:marTop w:val="0"/>
      <w:marBottom w:val="0"/>
      <w:divBdr>
        <w:top w:val="none" w:sz="0" w:space="0" w:color="auto"/>
        <w:left w:val="none" w:sz="0" w:space="0" w:color="auto"/>
        <w:bottom w:val="none" w:sz="0" w:space="0" w:color="auto"/>
        <w:right w:val="none" w:sz="0" w:space="0" w:color="auto"/>
      </w:divBdr>
    </w:div>
    <w:div w:id="1552617725">
      <w:bodyDiv w:val="1"/>
      <w:marLeft w:val="0"/>
      <w:marRight w:val="0"/>
      <w:marTop w:val="0"/>
      <w:marBottom w:val="0"/>
      <w:divBdr>
        <w:top w:val="none" w:sz="0" w:space="0" w:color="auto"/>
        <w:left w:val="none" w:sz="0" w:space="0" w:color="auto"/>
        <w:bottom w:val="none" w:sz="0" w:space="0" w:color="auto"/>
        <w:right w:val="none" w:sz="0" w:space="0" w:color="auto"/>
      </w:divBdr>
    </w:div>
    <w:div w:id="1552688109">
      <w:bodyDiv w:val="1"/>
      <w:marLeft w:val="0"/>
      <w:marRight w:val="0"/>
      <w:marTop w:val="0"/>
      <w:marBottom w:val="0"/>
      <w:divBdr>
        <w:top w:val="none" w:sz="0" w:space="0" w:color="auto"/>
        <w:left w:val="none" w:sz="0" w:space="0" w:color="auto"/>
        <w:bottom w:val="none" w:sz="0" w:space="0" w:color="auto"/>
        <w:right w:val="none" w:sz="0" w:space="0" w:color="auto"/>
      </w:divBdr>
    </w:div>
    <w:div w:id="1552694082">
      <w:bodyDiv w:val="1"/>
      <w:marLeft w:val="0"/>
      <w:marRight w:val="0"/>
      <w:marTop w:val="0"/>
      <w:marBottom w:val="0"/>
      <w:divBdr>
        <w:top w:val="none" w:sz="0" w:space="0" w:color="auto"/>
        <w:left w:val="none" w:sz="0" w:space="0" w:color="auto"/>
        <w:bottom w:val="none" w:sz="0" w:space="0" w:color="auto"/>
        <w:right w:val="none" w:sz="0" w:space="0" w:color="auto"/>
      </w:divBdr>
    </w:div>
    <w:div w:id="1553080955">
      <w:bodyDiv w:val="1"/>
      <w:marLeft w:val="0"/>
      <w:marRight w:val="0"/>
      <w:marTop w:val="0"/>
      <w:marBottom w:val="0"/>
      <w:divBdr>
        <w:top w:val="none" w:sz="0" w:space="0" w:color="auto"/>
        <w:left w:val="none" w:sz="0" w:space="0" w:color="auto"/>
        <w:bottom w:val="none" w:sz="0" w:space="0" w:color="auto"/>
        <w:right w:val="none" w:sz="0" w:space="0" w:color="auto"/>
      </w:divBdr>
    </w:div>
    <w:div w:id="1553466526">
      <w:bodyDiv w:val="1"/>
      <w:marLeft w:val="0"/>
      <w:marRight w:val="0"/>
      <w:marTop w:val="0"/>
      <w:marBottom w:val="0"/>
      <w:divBdr>
        <w:top w:val="none" w:sz="0" w:space="0" w:color="auto"/>
        <w:left w:val="none" w:sz="0" w:space="0" w:color="auto"/>
        <w:bottom w:val="none" w:sz="0" w:space="0" w:color="auto"/>
        <w:right w:val="none" w:sz="0" w:space="0" w:color="auto"/>
      </w:divBdr>
    </w:div>
    <w:div w:id="1553690165">
      <w:bodyDiv w:val="1"/>
      <w:marLeft w:val="0"/>
      <w:marRight w:val="0"/>
      <w:marTop w:val="0"/>
      <w:marBottom w:val="0"/>
      <w:divBdr>
        <w:top w:val="none" w:sz="0" w:space="0" w:color="auto"/>
        <w:left w:val="none" w:sz="0" w:space="0" w:color="auto"/>
        <w:bottom w:val="none" w:sz="0" w:space="0" w:color="auto"/>
        <w:right w:val="none" w:sz="0" w:space="0" w:color="auto"/>
      </w:divBdr>
    </w:div>
    <w:div w:id="1554076790">
      <w:bodyDiv w:val="1"/>
      <w:marLeft w:val="0"/>
      <w:marRight w:val="0"/>
      <w:marTop w:val="0"/>
      <w:marBottom w:val="0"/>
      <w:divBdr>
        <w:top w:val="none" w:sz="0" w:space="0" w:color="auto"/>
        <w:left w:val="none" w:sz="0" w:space="0" w:color="auto"/>
        <w:bottom w:val="none" w:sz="0" w:space="0" w:color="auto"/>
        <w:right w:val="none" w:sz="0" w:space="0" w:color="auto"/>
      </w:divBdr>
    </w:div>
    <w:div w:id="1554194717">
      <w:bodyDiv w:val="1"/>
      <w:marLeft w:val="0"/>
      <w:marRight w:val="0"/>
      <w:marTop w:val="0"/>
      <w:marBottom w:val="0"/>
      <w:divBdr>
        <w:top w:val="none" w:sz="0" w:space="0" w:color="auto"/>
        <w:left w:val="none" w:sz="0" w:space="0" w:color="auto"/>
        <w:bottom w:val="none" w:sz="0" w:space="0" w:color="auto"/>
        <w:right w:val="none" w:sz="0" w:space="0" w:color="auto"/>
      </w:divBdr>
    </w:div>
    <w:div w:id="1554467056">
      <w:bodyDiv w:val="1"/>
      <w:marLeft w:val="0"/>
      <w:marRight w:val="0"/>
      <w:marTop w:val="0"/>
      <w:marBottom w:val="0"/>
      <w:divBdr>
        <w:top w:val="none" w:sz="0" w:space="0" w:color="auto"/>
        <w:left w:val="none" w:sz="0" w:space="0" w:color="auto"/>
        <w:bottom w:val="none" w:sz="0" w:space="0" w:color="auto"/>
        <w:right w:val="none" w:sz="0" w:space="0" w:color="auto"/>
      </w:divBdr>
    </w:div>
    <w:div w:id="1555309838">
      <w:bodyDiv w:val="1"/>
      <w:marLeft w:val="0"/>
      <w:marRight w:val="0"/>
      <w:marTop w:val="0"/>
      <w:marBottom w:val="0"/>
      <w:divBdr>
        <w:top w:val="none" w:sz="0" w:space="0" w:color="auto"/>
        <w:left w:val="none" w:sz="0" w:space="0" w:color="auto"/>
        <w:bottom w:val="none" w:sz="0" w:space="0" w:color="auto"/>
        <w:right w:val="none" w:sz="0" w:space="0" w:color="auto"/>
      </w:divBdr>
    </w:div>
    <w:div w:id="1555311476">
      <w:bodyDiv w:val="1"/>
      <w:marLeft w:val="0"/>
      <w:marRight w:val="0"/>
      <w:marTop w:val="0"/>
      <w:marBottom w:val="0"/>
      <w:divBdr>
        <w:top w:val="none" w:sz="0" w:space="0" w:color="auto"/>
        <w:left w:val="none" w:sz="0" w:space="0" w:color="auto"/>
        <w:bottom w:val="none" w:sz="0" w:space="0" w:color="auto"/>
        <w:right w:val="none" w:sz="0" w:space="0" w:color="auto"/>
      </w:divBdr>
    </w:div>
    <w:div w:id="1555384728">
      <w:bodyDiv w:val="1"/>
      <w:marLeft w:val="0"/>
      <w:marRight w:val="0"/>
      <w:marTop w:val="0"/>
      <w:marBottom w:val="0"/>
      <w:divBdr>
        <w:top w:val="none" w:sz="0" w:space="0" w:color="auto"/>
        <w:left w:val="none" w:sz="0" w:space="0" w:color="auto"/>
        <w:bottom w:val="none" w:sz="0" w:space="0" w:color="auto"/>
        <w:right w:val="none" w:sz="0" w:space="0" w:color="auto"/>
      </w:divBdr>
    </w:div>
    <w:div w:id="1555849980">
      <w:bodyDiv w:val="1"/>
      <w:marLeft w:val="0"/>
      <w:marRight w:val="0"/>
      <w:marTop w:val="0"/>
      <w:marBottom w:val="0"/>
      <w:divBdr>
        <w:top w:val="none" w:sz="0" w:space="0" w:color="auto"/>
        <w:left w:val="none" w:sz="0" w:space="0" w:color="auto"/>
        <w:bottom w:val="none" w:sz="0" w:space="0" w:color="auto"/>
        <w:right w:val="none" w:sz="0" w:space="0" w:color="auto"/>
      </w:divBdr>
    </w:div>
    <w:div w:id="1555896385">
      <w:bodyDiv w:val="1"/>
      <w:marLeft w:val="0"/>
      <w:marRight w:val="0"/>
      <w:marTop w:val="0"/>
      <w:marBottom w:val="0"/>
      <w:divBdr>
        <w:top w:val="none" w:sz="0" w:space="0" w:color="auto"/>
        <w:left w:val="none" w:sz="0" w:space="0" w:color="auto"/>
        <w:bottom w:val="none" w:sz="0" w:space="0" w:color="auto"/>
        <w:right w:val="none" w:sz="0" w:space="0" w:color="auto"/>
      </w:divBdr>
    </w:div>
    <w:div w:id="1556693821">
      <w:bodyDiv w:val="1"/>
      <w:marLeft w:val="0"/>
      <w:marRight w:val="0"/>
      <w:marTop w:val="0"/>
      <w:marBottom w:val="0"/>
      <w:divBdr>
        <w:top w:val="none" w:sz="0" w:space="0" w:color="auto"/>
        <w:left w:val="none" w:sz="0" w:space="0" w:color="auto"/>
        <w:bottom w:val="none" w:sz="0" w:space="0" w:color="auto"/>
        <w:right w:val="none" w:sz="0" w:space="0" w:color="auto"/>
      </w:divBdr>
    </w:div>
    <w:div w:id="1557013020">
      <w:bodyDiv w:val="1"/>
      <w:marLeft w:val="0"/>
      <w:marRight w:val="0"/>
      <w:marTop w:val="0"/>
      <w:marBottom w:val="0"/>
      <w:divBdr>
        <w:top w:val="none" w:sz="0" w:space="0" w:color="auto"/>
        <w:left w:val="none" w:sz="0" w:space="0" w:color="auto"/>
        <w:bottom w:val="none" w:sz="0" w:space="0" w:color="auto"/>
        <w:right w:val="none" w:sz="0" w:space="0" w:color="auto"/>
      </w:divBdr>
    </w:div>
    <w:div w:id="1557398235">
      <w:bodyDiv w:val="1"/>
      <w:marLeft w:val="0"/>
      <w:marRight w:val="0"/>
      <w:marTop w:val="0"/>
      <w:marBottom w:val="0"/>
      <w:divBdr>
        <w:top w:val="none" w:sz="0" w:space="0" w:color="auto"/>
        <w:left w:val="none" w:sz="0" w:space="0" w:color="auto"/>
        <w:bottom w:val="none" w:sz="0" w:space="0" w:color="auto"/>
        <w:right w:val="none" w:sz="0" w:space="0" w:color="auto"/>
      </w:divBdr>
    </w:div>
    <w:div w:id="1557618542">
      <w:bodyDiv w:val="1"/>
      <w:marLeft w:val="0"/>
      <w:marRight w:val="0"/>
      <w:marTop w:val="0"/>
      <w:marBottom w:val="0"/>
      <w:divBdr>
        <w:top w:val="none" w:sz="0" w:space="0" w:color="auto"/>
        <w:left w:val="none" w:sz="0" w:space="0" w:color="auto"/>
        <w:bottom w:val="none" w:sz="0" w:space="0" w:color="auto"/>
        <w:right w:val="none" w:sz="0" w:space="0" w:color="auto"/>
      </w:divBdr>
    </w:div>
    <w:div w:id="1557932749">
      <w:bodyDiv w:val="1"/>
      <w:marLeft w:val="0"/>
      <w:marRight w:val="0"/>
      <w:marTop w:val="0"/>
      <w:marBottom w:val="0"/>
      <w:divBdr>
        <w:top w:val="none" w:sz="0" w:space="0" w:color="auto"/>
        <w:left w:val="none" w:sz="0" w:space="0" w:color="auto"/>
        <w:bottom w:val="none" w:sz="0" w:space="0" w:color="auto"/>
        <w:right w:val="none" w:sz="0" w:space="0" w:color="auto"/>
      </w:divBdr>
    </w:div>
    <w:div w:id="1558008690">
      <w:bodyDiv w:val="1"/>
      <w:marLeft w:val="0"/>
      <w:marRight w:val="0"/>
      <w:marTop w:val="0"/>
      <w:marBottom w:val="0"/>
      <w:divBdr>
        <w:top w:val="none" w:sz="0" w:space="0" w:color="auto"/>
        <w:left w:val="none" w:sz="0" w:space="0" w:color="auto"/>
        <w:bottom w:val="none" w:sz="0" w:space="0" w:color="auto"/>
        <w:right w:val="none" w:sz="0" w:space="0" w:color="auto"/>
      </w:divBdr>
    </w:div>
    <w:div w:id="1558321516">
      <w:bodyDiv w:val="1"/>
      <w:marLeft w:val="0"/>
      <w:marRight w:val="0"/>
      <w:marTop w:val="0"/>
      <w:marBottom w:val="0"/>
      <w:divBdr>
        <w:top w:val="none" w:sz="0" w:space="0" w:color="auto"/>
        <w:left w:val="none" w:sz="0" w:space="0" w:color="auto"/>
        <w:bottom w:val="none" w:sz="0" w:space="0" w:color="auto"/>
        <w:right w:val="none" w:sz="0" w:space="0" w:color="auto"/>
      </w:divBdr>
    </w:div>
    <w:div w:id="1558393274">
      <w:bodyDiv w:val="1"/>
      <w:marLeft w:val="0"/>
      <w:marRight w:val="0"/>
      <w:marTop w:val="0"/>
      <w:marBottom w:val="0"/>
      <w:divBdr>
        <w:top w:val="none" w:sz="0" w:space="0" w:color="auto"/>
        <w:left w:val="none" w:sz="0" w:space="0" w:color="auto"/>
        <w:bottom w:val="none" w:sz="0" w:space="0" w:color="auto"/>
        <w:right w:val="none" w:sz="0" w:space="0" w:color="auto"/>
      </w:divBdr>
    </w:div>
    <w:div w:id="1558591474">
      <w:bodyDiv w:val="1"/>
      <w:marLeft w:val="0"/>
      <w:marRight w:val="0"/>
      <w:marTop w:val="0"/>
      <w:marBottom w:val="0"/>
      <w:divBdr>
        <w:top w:val="none" w:sz="0" w:space="0" w:color="auto"/>
        <w:left w:val="none" w:sz="0" w:space="0" w:color="auto"/>
        <w:bottom w:val="none" w:sz="0" w:space="0" w:color="auto"/>
        <w:right w:val="none" w:sz="0" w:space="0" w:color="auto"/>
      </w:divBdr>
    </w:div>
    <w:div w:id="1559047073">
      <w:bodyDiv w:val="1"/>
      <w:marLeft w:val="0"/>
      <w:marRight w:val="0"/>
      <w:marTop w:val="0"/>
      <w:marBottom w:val="0"/>
      <w:divBdr>
        <w:top w:val="none" w:sz="0" w:space="0" w:color="auto"/>
        <w:left w:val="none" w:sz="0" w:space="0" w:color="auto"/>
        <w:bottom w:val="none" w:sz="0" w:space="0" w:color="auto"/>
        <w:right w:val="none" w:sz="0" w:space="0" w:color="auto"/>
      </w:divBdr>
    </w:div>
    <w:div w:id="1559170927">
      <w:bodyDiv w:val="1"/>
      <w:marLeft w:val="0"/>
      <w:marRight w:val="0"/>
      <w:marTop w:val="0"/>
      <w:marBottom w:val="0"/>
      <w:divBdr>
        <w:top w:val="none" w:sz="0" w:space="0" w:color="auto"/>
        <w:left w:val="none" w:sz="0" w:space="0" w:color="auto"/>
        <w:bottom w:val="none" w:sz="0" w:space="0" w:color="auto"/>
        <w:right w:val="none" w:sz="0" w:space="0" w:color="auto"/>
      </w:divBdr>
    </w:div>
    <w:div w:id="1559584644">
      <w:bodyDiv w:val="1"/>
      <w:marLeft w:val="0"/>
      <w:marRight w:val="0"/>
      <w:marTop w:val="0"/>
      <w:marBottom w:val="0"/>
      <w:divBdr>
        <w:top w:val="none" w:sz="0" w:space="0" w:color="auto"/>
        <w:left w:val="none" w:sz="0" w:space="0" w:color="auto"/>
        <w:bottom w:val="none" w:sz="0" w:space="0" w:color="auto"/>
        <w:right w:val="none" w:sz="0" w:space="0" w:color="auto"/>
      </w:divBdr>
    </w:div>
    <w:div w:id="1559978664">
      <w:bodyDiv w:val="1"/>
      <w:marLeft w:val="0"/>
      <w:marRight w:val="0"/>
      <w:marTop w:val="0"/>
      <w:marBottom w:val="0"/>
      <w:divBdr>
        <w:top w:val="none" w:sz="0" w:space="0" w:color="auto"/>
        <w:left w:val="none" w:sz="0" w:space="0" w:color="auto"/>
        <w:bottom w:val="none" w:sz="0" w:space="0" w:color="auto"/>
        <w:right w:val="none" w:sz="0" w:space="0" w:color="auto"/>
      </w:divBdr>
    </w:div>
    <w:div w:id="1560243684">
      <w:bodyDiv w:val="1"/>
      <w:marLeft w:val="0"/>
      <w:marRight w:val="0"/>
      <w:marTop w:val="0"/>
      <w:marBottom w:val="0"/>
      <w:divBdr>
        <w:top w:val="none" w:sz="0" w:space="0" w:color="auto"/>
        <w:left w:val="none" w:sz="0" w:space="0" w:color="auto"/>
        <w:bottom w:val="none" w:sz="0" w:space="0" w:color="auto"/>
        <w:right w:val="none" w:sz="0" w:space="0" w:color="auto"/>
      </w:divBdr>
    </w:div>
    <w:div w:id="1560364483">
      <w:bodyDiv w:val="1"/>
      <w:marLeft w:val="0"/>
      <w:marRight w:val="0"/>
      <w:marTop w:val="0"/>
      <w:marBottom w:val="0"/>
      <w:divBdr>
        <w:top w:val="none" w:sz="0" w:space="0" w:color="auto"/>
        <w:left w:val="none" w:sz="0" w:space="0" w:color="auto"/>
        <w:bottom w:val="none" w:sz="0" w:space="0" w:color="auto"/>
        <w:right w:val="none" w:sz="0" w:space="0" w:color="auto"/>
      </w:divBdr>
    </w:div>
    <w:div w:id="1560898489">
      <w:bodyDiv w:val="1"/>
      <w:marLeft w:val="0"/>
      <w:marRight w:val="0"/>
      <w:marTop w:val="0"/>
      <w:marBottom w:val="0"/>
      <w:divBdr>
        <w:top w:val="none" w:sz="0" w:space="0" w:color="auto"/>
        <w:left w:val="none" w:sz="0" w:space="0" w:color="auto"/>
        <w:bottom w:val="none" w:sz="0" w:space="0" w:color="auto"/>
        <w:right w:val="none" w:sz="0" w:space="0" w:color="auto"/>
      </w:divBdr>
    </w:div>
    <w:div w:id="1562056477">
      <w:bodyDiv w:val="1"/>
      <w:marLeft w:val="0"/>
      <w:marRight w:val="0"/>
      <w:marTop w:val="0"/>
      <w:marBottom w:val="0"/>
      <w:divBdr>
        <w:top w:val="none" w:sz="0" w:space="0" w:color="auto"/>
        <w:left w:val="none" w:sz="0" w:space="0" w:color="auto"/>
        <w:bottom w:val="none" w:sz="0" w:space="0" w:color="auto"/>
        <w:right w:val="none" w:sz="0" w:space="0" w:color="auto"/>
      </w:divBdr>
    </w:div>
    <w:div w:id="1562213800">
      <w:bodyDiv w:val="1"/>
      <w:marLeft w:val="0"/>
      <w:marRight w:val="0"/>
      <w:marTop w:val="0"/>
      <w:marBottom w:val="0"/>
      <w:divBdr>
        <w:top w:val="none" w:sz="0" w:space="0" w:color="auto"/>
        <w:left w:val="none" w:sz="0" w:space="0" w:color="auto"/>
        <w:bottom w:val="none" w:sz="0" w:space="0" w:color="auto"/>
        <w:right w:val="none" w:sz="0" w:space="0" w:color="auto"/>
      </w:divBdr>
    </w:div>
    <w:div w:id="1562444019">
      <w:bodyDiv w:val="1"/>
      <w:marLeft w:val="0"/>
      <w:marRight w:val="0"/>
      <w:marTop w:val="0"/>
      <w:marBottom w:val="0"/>
      <w:divBdr>
        <w:top w:val="none" w:sz="0" w:space="0" w:color="auto"/>
        <w:left w:val="none" w:sz="0" w:space="0" w:color="auto"/>
        <w:bottom w:val="none" w:sz="0" w:space="0" w:color="auto"/>
        <w:right w:val="none" w:sz="0" w:space="0" w:color="auto"/>
      </w:divBdr>
    </w:div>
    <w:div w:id="1563246957">
      <w:bodyDiv w:val="1"/>
      <w:marLeft w:val="0"/>
      <w:marRight w:val="0"/>
      <w:marTop w:val="0"/>
      <w:marBottom w:val="0"/>
      <w:divBdr>
        <w:top w:val="none" w:sz="0" w:space="0" w:color="auto"/>
        <w:left w:val="none" w:sz="0" w:space="0" w:color="auto"/>
        <w:bottom w:val="none" w:sz="0" w:space="0" w:color="auto"/>
        <w:right w:val="none" w:sz="0" w:space="0" w:color="auto"/>
      </w:divBdr>
    </w:div>
    <w:div w:id="1563635322">
      <w:bodyDiv w:val="1"/>
      <w:marLeft w:val="0"/>
      <w:marRight w:val="0"/>
      <w:marTop w:val="0"/>
      <w:marBottom w:val="0"/>
      <w:divBdr>
        <w:top w:val="none" w:sz="0" w:space="0" w:color="auto"/>
        <w:left w:val="none" w:sz="0" w:space="0" w:color="auto"/>
        <w:bottom w:val="none" w:sz="0" w:space="0" w:color="auto"/>
        <w:right w:val="none" w:sz="0" w:space="0" w:color="auto"/>
      </w:divBdr>
    </w:div>
    <w:div w:id="1564833655">
      <w:bodyDiv w:val="1"/>
      <w:marLeft w:val="0"/>
      <w:marRight w:val="0"/>
      <w:marTop w:val="0"/>
      <w:marBottom w:val="0"/>
      <w:divBdr>
        <w:top w:val="none" w:sz="0" w:space="0" w:color="auto"/>
        <w:left w:val="none" w:sz="0" w:space="0" w:color="auto"/>
        <w:bottom w:val="none" w:sz="0" w:space="0" w:color="auto"/>
        <w:right w:val="none" w:sz="0" w:space="0" w:color="auto"/>
      </w:divBdr>
    </w:div>
    <w:div w:id="1565524611">
      <w:bodyDiv w:val="1"/>
      <w:marLeft w:val="0"/>
      <w:marRight w:val="0"/>
      <w:marTop w:val="0"/>
      <w:marBottom w:val="0"/>
      <w:divBdr>
        <w:top w:val="none" w:sz="0" w:space="0" w:color="auto"/>
        <w:left w:val="none" w:sz="0" w:space="0" w:color="auto"/>
        <w:bottom w:val="none" w:sz="0" w:space="0" w:color="auto"/>
        <w:right w:val="none" w:sz="0" w:space="0" w:color="auto"/>
      </w:divBdr>
    </w:div>
    <w:div w:id="1566138010">
      <w:bodyDiv w:val="1"/>
      <w:marLeft w:val="0"/>
      <w:marRight w:val="0"/>
      <w:marTop w:val="0"/>
      <w:marBottom w:val="0"/>
      <w:divBdr>
        <w:top w:val="none" w:sz="0" w:space="0" w:color="auto"/>
        <w:left w:val="none" w:sz="0" w:space="0" w:color="auto"/>
        <w:bottom w:val="none" w:sz="0" w:space="0" w:color="auto"/>
        <w:right w:val="none" w:sz="0" w:space="0" w:color="auto"/>
      </w:divBdr>
    </w:div>
    <w:div w:id="1566255267">
      <w:bodyDiv w:val="1"/>
      <w:marLeft w:val="0"/>
      <w:marRight w:val="0"/>
      <w:marTop w:val="0"/>
      <w:marBottom w:val="0"/>
      <w:divBdr>
        <w:top w:val="none" w:sz="0" w:space="0" w:color="auto"/>
        <w:left w:val="none" w:sz="0" w:space="0" w:color="auto"/>
        <w:bottom w:val="none" w:sz="0" w:space="0" w:color="auto"/>
        <w:right w:val="none" w:sz="0" w:space="0" w:color="auto"/>
      </w:divBdr>
    </w:div>
    <w:div w:id="1566526978">
      <w:bodyDiv w:val="1"/>
      <w:marLeft w:val="0"/>
      <w:marRight w:val="0"/>
      <w:marTop w:val="0"/>
      <w:marBottom w:val="0"/>
      <w:divBdr>
        <w:top w:val="none" w:sz="0" w:space="0" w:color="auto"/>
        <w:left w:val="none" w:sz="0" w:space="0" w:color="auto"/>
        <w:bottom w:val="none" w:sz="0" w:space="0" w:color="auto"/>
        <w:right w:val="none" w:sz="0" w:space="0" w:color="auto"/>
      </w:divBdr>
    </w:div>
    <w:div w:id="1566800893">
      <w:bodyDiv w:val="1"/>
      <w:marLeft w:val="0"/>
      <w:marRight w:val="0"/>
      <w:marTop w:val="0"/>
      <w:marBottom w:val="0"/>
      <w:divBdr>
        <w:top w:val="none" w:sz="0" w:space="0" w:color="auto"/>
        <w:left w:val="none" w:sz="0" w:space="0" w:color="auto"/>
        <w:bottom w:val="none" w:sz="0" w:space="0" w:color="auto"/>
        <w:right w:val="none" w:sz="0" w:space="0" w:color="auto"/>
      </w:divBdr>
    </w:div>
    <w:div w:id="1566836040">
      <w:bodyDiv w:val="1"/>
      <w:marLeft w:val="0"/>
      <w:marRight w:val="0"/>
      <w:marTop w:val="0"/>
      <w:marBottom w:val="0"/>
      <w:divBdr>
        <w:top w:val="none" w:sz="0" w:space="0" w:color="auto"/>
        <w:left w:val="none" w:sz="0" w:space="0" w:color="auto"/>
        <w:bottom w:val="none" w:sz="0" w:space="0" w:color="auto"/>
        <w:right w:val="none" w:sz="0" w:space="0" w:color="auto"/>
      </w:divBdr>
    </w:div>
    <w:div w:id="1568371742">
      <w:bodyDiv w:val="1"/>
      <w:marLeft w:val="0"/>
      <w:marRight w:val="0"/>
      <w:marTop w:val="0"/>
      <w:marBottom w:val="0"/>
      <w:divBdr>
        <w:top w:val="none" w:sz="0" w:space="0" w:color="auto"/>
        <w:left w:val="none" w:sz="0" w:space="0" w:color="auto"/>
        <w:bottom w:val="none" w:sz="0" w:space="0" w:color="auto"/>
        <w:right w:val="none" w:sz="0" w:space="0" w:color="auto"/>
      </w:divBdr>
    </w:div>
    <w:div w:id="1568539899">
      <w:bodyDiv w:val="1"/>
      <w:marLeft w:val="0"/>
      <w:marRight w:val="0"/>
      <w:marTop w:val="0"/>
      <w:marBottom w:val="0"/>
      <w:divBdr>
        <w:top w:val="none" w:sz="0" w:space="0" w:color="auto"/>
        <w:left w:val="none" w:sz="0" w:space="0" w:color="auto"/>
        <w:bottom w:val="none" w:sz="0" w:space="0" w:color="auto"/>
        <w:right w:val="none" w:sz="0" w:space="0" w:color="auto"/>
      </w:divBdr>
    </w:div>
    <w:div w:id="1569222692">
      <w:bodyDiv w:val="1"/>
      <w:marLeft w:val="0"/>
      <w:marRight w:val="0"/>
      <w:marTop w:val="0"/>
      <w:marBottom w:val="0"/>
      <w:divBdr>
        <w:top w:val="none" w:sz="0" w:space="0" w:color="auto"/>
        <w:left w:val="none" w:sz="0" w:space="0" w:color="auto"/>
        <w:bottom w:val="none" w:sz="0" w:space="0" w:color="auto"/>
        <w:right w:val="none" w:sz="0" w:space="0" w:color="auto"/>
      </w:divBdr>
    </w:div>
    <w:div w:id="1569414858">
      <w:bodyDiv w:val="1"/>
      <w:marLeft w:val="0"/>
      <w:marRight w:val="0"/>
      <w:marTop w:val="0"/>
      <w:marBottom w:val="0"/>
      <w:divBdr>
        <w:top w:val="none" w:sz="0" w:space="0" w:color="auto"/>
        <w:left w:val="none" w:sz="0" w:space="0" w:color="auto"/>
        <w:bottom w:val="none" w:sz="0" w:space="0" w:color="auto"/>
        <w:right w:val="none" w:sz="0" w:space="0" w:color="auto"/>
      </w:divBdr>
    </w:div>
    <w:div w:id="1569801820">
      <w:bodyDiv w:val="1"/>
      <w:marLeft w:val="0"/>
      <w:marRight w:val="0"/>
      <w:marTop w:val="0"/>
      <w:marBottom w:val="0"/>
      <w:divBdr>
        <w:top w:val="none" w:sz="0" w:space="0" w:color="auto"/>
        <w:left w:val="none" w:sz="0" w:space="0" w:color="auto"/>
        <w:bottom w:val="none" w:sz="0" w:space="0" w:color="auto"/>
        <w:right w:val="none" w:sz="0" w:space="0" w:color="auto"/>
      </w:divBdr>
    </w:div>
    <w:div w:id="1569924668">
      <w:bodyDiv w:val="1"/>
      <w:marLeft w:val="0"/>
      <w:marRight w:val="0"/>
      <w:marTop w:val="0"/>
      <w:marBottom w:val="0"/>
      <w:divBdr>
        <w:top w:val="none" w:sz="0" w:space="0" w:color="auto"/>
        <w:left w:val="none" w:sz="0" w:space="0" w:color="auto"/>
        <w:bottom w:val="none" w:sz="0" w:space="0" w:color="auto"/>
        <w:right w:val="none" w:sz="0" w:space="0" w:color="auto"/>
      </w:divBdr>
    </w:div>
    <w:div w:id="1569997872">
      <w:bodyDiv w:val="1"/>
      <w:marLeft w:val="0"/>
      <w:marRight w:val="0"/>
      <w:marTop w:val="0"/>
      <w:marBottom w:val="0"/>
      <w:divBdr>
        <w:top w:val="none" w:sz="0" w:space="0" w:color="auto"/>
        <w:left w:val="none" w:sz="0" w:space="0" w:color="auto"/>
        <w:bottom w:val="none" w:sz="0" w:space="0" w:color="auto"/>
        <w:right w:val="none" w:sz="0" w:space="0" w:color="auto"/>
      </w:divBdr>
    </w:div>
    <w:div w:id="1570537014">
      <w:bodyDiv w:val="1"/>
      <w:marLeft w:val="0"/>
      <w:marRight w:val="0"/>
      <w:marTop w:val="0"/>
      <w:marBottom w:val="0"/>
      <w:divBdr>
        <w:top w:val="none" w:sz="0" w:space="0" w:color="auto"/>
        <w:left w:val="none" w:sz="0" w:space="0" w:color="auto"/>
        <w:bottom w:val="none" w:sz="0" w:space="0" w:color="auto"/>
        <w:right w:val="none" w:sz="0" w:space="0" w:color="auto"/>
      </w:divBdr>
    </w:div>
    <w:div w:id="1571501483">
      <w:bodyDiv w:val="1"/>
      <w:marLeft w:val="0"/>
      <w:marRight w:val="0"/>
      <w:marTop w:val="0"/>
      <w:marBottom w:val="0"/>
      <w:divBdr>
        <w:top w:val="none" w:sz="0" w:space="0" w:color="auto"/>
        <w:left w:val="none" w:sz="0" w:space="0" w:color="auto"/>
        <w:bottom w:val="none" w:sz="0" w:space="0" w:color="auto"/>
        <w:right w:val="none" w:sz="0" w:space="0" w:color="auto"/>
      </w:divBdr>
    </w:div>
    <w:div w:id="1571571371">
      <w:bodyDiv w:val="1"/>
      <w:marLeft w:val="0"/>
      <w:marRight w:val="0"/>
      <w:marTop w:val="0"/>
      <w:marBottom w:val="0"/>
      <w:divBdr>
        <w:top w:val="none" w:sz="0" w:space="0" w:color="auto"/>
        <w:left w:val="none" w:sz="0" w:space="0" w:color="auto"/>
        <w:bottom w:val="none" w:sz="0" w:space="0" w:color="auto"/>
        <w:right w:val="none" w:sz="0" w:space="0" w:color="auto"/>
      </w:divBdr>
    </w:div>
    <w:div w:id="1571884398">
      <w:bodyDiv w:val="1"/>
      <w:marLeft w:val="0"/>
      <w:marRight w:val="0"/>
      <w:marTop w:val="0"/>
      <w:marBottom w:val="0"/>
      <w:divBdr>
        <w:top w:val="none" w:sz="0" w:space="0" w:color="auto"/>
        <w:left w:val="none" w:sz="0" w:space="0" w:color="auto"/>
        <w:bottom w:val="none" w:sz="0" w:space="0" w:color="auto"/>
        <w:right w:val="none" w:sz="0" w:space="0" w:color="auto"/>
      </w:divBdr>
    </w:div>
    <w:div w:id="1572036420">
      <w:bodyDiv w:val="1"/>
      <w:marLeft w:val="0"/>
      <w:marRight w:val="0"/>
      <w:marTop w:val="0"/>
      <w:marBottom w:val="0"/>
      <w:divBdr>
        <w:top w:val="none" w:sz="0" w:space="0" w:color="auto"/>
        <w:left w:val="none" w:sz="0" w:space="0" w:color="auto"/>
        <w:bottom w:val="none" w:sz="0" w:space="0" w:color="auto"/>
        <w:right w:val="none" w:sz="0" w:space="0" w:color="auto"/>
      </w:divBdr>
    </w:div>
    <w:div w:id="1572499455">
      <w:bodyDiv w:val="1"/>
      <w:marLeft w:val="0"/>
      <w:marRight w:val="0"/>
      <w:marTop w:val="0"/>
      <w:marBottom w:val="0"/>
      <w:divBdr>
        <w:top w:val="none" w:sz="0" w:space="0" w:color="auto"/>
        <w:left w:val="none" w:sz="0" w:space="0" w:color="auto"/>
        <w:bottom w:val="none" w:sz="0" w:space="0" w:color="auto"/>
        <w:right w:val="none" w:sz="0" w:space="0" w:color="auto"/>
      </w:divBdr>
    </w:div>
    <w:div w:id="1572500483">
      <w:bodyDiv w:val="1"/>
      <w:marLeft w:val="0"/>
      <w:marRight w:val="0"/>
      <w:marTop w:val="0"/>
      <w:marBottom w:val="0"/>
      <w:divBdr>
        <w:top w:val="none" w:sz="0" w:space="0" w:color="auto"/>
        <w:left w:val="none" w:sz="0" w:space="0" w:color="auto"/>
        <w:bottom w:val="none" w:sz="0" w:space="0" w:color="auto"/>
        <w:right w:val="none" w:sz="0" w:space="0" w:color="auto"/>
      </w:divBdr>
    </w:div>
    <w:div w:id="1572810795">
      <w:bodyDiv w:val="1"/>
      <w:marLeft w:val="0"/>
      <w:marRight w:val="0"/>
      <w:marTop w:val="0"/>
      <w:marBottom w:val="0"/>
      <w:divBdr>
        <w:top w:val="none" w:sz="0" w:space="0" w:color="auto"/>
        <w:left w:val="none" w:sz="0" w:space="0" w:color="auto"/>
        <w:bottom w:val="none" w:sz="0" w:space="0" w:color="auto"/>
        <w:right w:val="none" w:sz="0" w:space="0" w:color="auto"/>
      </w:divBdr>
    </w:div>
    <w:div w:id="1572887638">
      <w:bodyDiv w:val="1"/>
      <w:marLeft w:val="0"/>
      <w:marRight w:val="0"/>
      <w:marTop w:val="0"/>
      <w:marBottom w:val="0"/>
      <w:divBdr>
        <w:top w:val="none" w:sz="0" w:space="0" w:color="auto"/>
        <w:left w:val="none" w:sz="0" w:space="0" w:color="auto"/>
        <w:bottom w:val="none" w:sz="0" w:space="0" w:color="auto"/>
        <w:right w:val="none" w:sz="0" w:space="0" w:color="auto"/>
      </w:divBdr>
    </w:div>
    <w:div w:id="1573006172">
      <w:bodyDiv w:val="1"/>
      <w:marLeft w:val="0"/>
      <w:marRight w:val="0"/>
      <w:marTop w:val="0"/>
      <w:marBottom w:val="0"/>
      <w:divBdr>
        <w:top w:val="none" w:sz="0" w:space="0" w:color="auto"/>
        <w:left w:val="none" w:sz="0" w:space="0" w:color="auto"/>
        <w:bottom w:val="none" w:sz="0" w:space="0" w:color="auto"/>
        <w:right w:val="none" w:sz="0" w:space="0" w:color="auto"/>
      </w:divBdr>
    </w:div>
    <w:div w:id="1573856420">
      <w:bodyDiv w:val="1"/>
      <w:marLeft w:val="0"/>
      <w:marRight w:val="0"/>
      <w:marTop w:val="0"/>
      <w:marBottom w:val="0"/>
      <w:divBdr>
        <w:top w:val="none" w:sz="0" w:space="0" w:color="auto"/>
        <w:left w:val="none" w:sz="0" w:space="0" w:color="auto"/>
        <w:bottom w:val="none" w:sz="0" w:space="0" w:color="auto"/>
        <w:right w:val="none" w:sz="0" w:space="0" w:color="auto"/>
      </w:divBdr>
    </w:div>
    <w:div w:id="1574312932">
      <w:bodyDiv w:val="1"/>
      <w:marLeft w:val="0"/>
      <w:marRight w:val="0"/>
      <w:marTop w:val="0"/>
      <w:marBottom w:val="0"/>
      <w:divBdr>
        <w:top w:val="none" w:sz="0" w:space="0" w:color="auto"/>
        <w:left w:val="none" w:sz="0" w:space="0" w:color="auto"/>
        <w:bottom w:val="none" w:sz="0" w:space="0" w:color="auto"/>
        <w:right w:val="none" w:sz="0" w:space="0" w:color="auto"/>
      </w:divBdr>
    </w:div>
    <w:div w:id="1574778100">
      <w:bodyDiv w:val="1"/>
      <w:marLeft w:val="0"/>
      <w:marRight w:val="0"/>
      <w:marTop w:val="0"/>
      <w:marBottom w:val="0"/>
      <w:divBdr>
        <w:top w:val="none" w:sz="0" w:space="0" w:color="auto"/>
        <w:left w:val="none" w:sz="0" w:space="0" w:color="auto"/>
        <w:bottom w:val="none" w:sz="0" w:space="0" w:color="auto"/>
        <w:right w:val="none" w:sz="0" w:space="0" w:color="auto"/>
      </w:divBdr>
    </w:div>
    <w:div w:id="1574847907">
      <w:bodyDiv w:val="1"/>
      <w:marLeft w:val="0"/>
      <w:marRight w:val="0"/>
      <w:marTop w:val="0"/>
      <w:marBottom w:val="0"/>
      <w:divBdr>
        <w:top w:val="none" w:sz="0" w:space="0" w:color="auto"/>
        <w:left w:val="none" w:sz="0" w:space="0" w:color="auto"/>
        <w:bottom w:val="none" w:sz="0" w:space="0" w:color="auto"/>
        <w:right w:val="none" w:sz="0" w:space="0" w:color="auto"/>
      </w:divBdr>
    </w:div>
    <w:div w:id="1574973117">
      <w:bodyDiv w:val="1"/>
      <w:marLeft w:val="0"/>
      <w:marRight w:val="0"/>
      <w:marTop w:val="0"/>
      <w:marBottom w:val="0"/>
      <w:divBdr>
        <w:top w:val="none" w:sz="0" w:space="0" w:color="auto"/>
        <w:left w:val="none" w:sz="0" w:space="0" w:color="auto"/>
        <w:bottom w:val="none" w:sz="0" w:space="0" w:color="auto"/>
        <w:right w:val="none" w:sz="0" w:space="0" w:color="auto"/>
      </w:divBdr>
    </w:div>
    <w:div w:id="1575510865">
      <w:bodyDiv w:val="1"/>
      <w:marLeft w:val="0"/>
      <w:marRight w:val="0"/>
      <w:marTop w:val="0"/>
      <w:marBottom w:val="0"/>
      <w:divBdr>
        <w:top w:val="none" w:sz="0" w:space="0" w:color="auto"/>
        <w:left w:val="none" w:sz="0" w:space="0" w:color="auto"/>
        <w:bottom w:val="none" w:sz="0" w:space="0" w:color="auto"/>
        <w:right w:val="none" w:sz="0" w:space="0" w:color="auto"/>
      </w:divBdr>
    </w:div>
    <w:div w:id="1575893400">
      <w:bodyDiv w:val="1"/>
      <w:marLeft w:val="0"/>
      <w:marRight w:val="0"/>
      <w:marTop w:val="0"/>
      <w:marBottom w:val="0"/>
      <w:divBdr>
        <w:top w:val="none" w:sz="0" w:space="0" w:color="auto"/>
        <w:left w:val="none" w:sz="0" w:space="0" w:color="auto"/>
        <w:bottom w:val="none" w:sz="0" w:space="0" w:color="auto"/>
        <w:right w:val="none" w:sz="0" w:space="0" w:color="auto"/>
      </w:divBdr>
    </w:div>
    <w:div w:id="1575970177">
      <w:bodyDiv w:val="1"/>
      <w:marLeft w:val="0"/>
      <w:marRight w:val="0"/>
      <w:marTop w:val="0"/>
      <w:marBottom w:val="0"/>
      <w:divBdr>
        <w:top w:val="none" w:sz="0" w:space="0" w:color="auto"/>
        <w:left w:val="none" w:sz="0" w:space="0" w:color="auto"/>
        <w:bottom w:val="none" w:sz="0" w:space="0" w:color="auto"/>
        <w:right w:val="none" w:sz="0" w:space="0" w:color="auto"/>
      </w:divBdr>
    </w:div>
    <w:div w:id="1576435500">
      <w:bodyDiv w:val="1"/>
      <w:marLeft w:val="0"/>
      <w:marRight w:val="0"/>
      <w:marTop w:val="0"/>
      <w:marBottom w:val="0"/>
      <w:divBdr>
        <w:top w:val="none" w:sz="0" w:space="0" w:color="auto"/>
        <w:left w:val="none" w:sz="0" w:space="0" w:color="auto"/>
        <w:bottom w:val="none" w:sz="0" w:space="0" w:color="auto"/>
        <w:right w:val="none" w:sz="0" w:space="0" w:color="auto"/>
      </w:divBdr>
    </w:div>
    <w:div w:id="1576666433">
      <w:bodyDiv w:val="1"/>
      <w:marLeft w:val="0"/>
      <w:marRight w:val="0"/>
      <w:marTop w:val="0"/>
      <w:marBottom w:val="0"/>
      <w:divBdr>
        <w:top w:val="none" w:sz="0" w:space="0" w:color="auto"/>
        <w:left w:val="none" w:sz="0" w:space="0" w:color="auto"/>
        <w:bottom w:val="none" w:sz="0" w:space="0" w:color="auto"/>
        <w:right w:val="none" w:sz="0" w:space="0" w:color="auto"/>
      </w:divBdr>
    </w:div>
    <w:div w:id="1576740050">
      <w:bodyDiv w:val="1"/>
      <w:marLeft w:val="0"/>
      <w:marRight w:val="0"/>
      <w:marTop w:val="0"/>
      <w:marBottom w:val="0"/>
      <w:divBdr>
        <w:top w:val="none" w:sz="0" w:space="0" w:color="auto"/>
        <w:left w:val="none" w:sz="0" w:space="0" w:color="auto"/>
        <w:bottom w:val="none" w:sz="0" w:space="0" w:color="auto"/>
        <w:right w:val="none" w:sz="0" w:space="0" w:color="auto"/>
      </w:divBdr>
    </w:div>
    <w:div w:id="1577085582">
      <w:bodyDiv w:val="1"/>
      <w:marLeft w:val="0"/>
      <w:marRight w:val="0"/>
      <w:marTop w:val="0"/>
      <w:marBottom w:val="0"/>
      <w:divBdr>
        <w:top w:val="none" w:sz="0" w:space="0" w:color="auto"/>
        <w:left w:val="none" w:sz="0" w:space="0" w:color="auto"/>
        <w:bottom w:val="none" w:sz="0" w:space="0" w:color="auto"/>
        <w:right w:val="none" w:sz="0" w:space="0" w:color="auto"/>
      </w:divBdr>
    </w:div>
    <w:div w:id="1577282328">
      <w:bodyDiv w:val="1"/>
      <w:marLeft w:val="0"/>
      <w:marRight w:val="0"/>
      <w:marTop w:val="0"/>
      <w:marBottom w:val="0"/>
      <w:divBdr>
        <w:top w:val="none" w:sz="0" w:space="0" w:color="auto"/>
        <w:left w:val="none" w:sz="0" w:space="0" w:color="auto"/>
        <w:bottom w:val="none" w:sz="0" w:space="0" w:color="auto"/>
        <w:right w:val="none" w:sz="0" w:space="0" w:color="auto"/>
      </w:divBdr>
    </w:div>
    <w:div w:id="1577476536">
      <w:bodyDiv w:val="1"/>
      <w:marLeft w:val="0"/>
      <w:marRight w:val="0"/>
      <w:marTop w:val="0"/>
      <w:marBottom w:val="0"/>
      <w:divBdr>
        <w:top w:val="none" w:sz="0" w:space="0" w:color="auto"/>
        <w:left w:val="none" w:sz="0" w:space="0" w:color="auto"/>
        <w:bottom w:val="none" w:sz="0" w:space="0" w:color="auto"/>
        <w:right w:val="none" w:sz="0" w:space="0" w:color="auto"/>
      </w:divBdr>
    </w:div>
    <w:div w:id="1577662550">
      <w:bodyDiv w:val="1"/>
      <w:marLeft w:val="0"/>
      <w:marRight w:val="0"/>
      <w:marTop w:val="0"/>
      <w:marBottom w:val="0"/>
      <w:divBdr>
        <w:top w:val="none" w:sz="0" w:space="0" w:color="auto"/>
        <w:left w:val="none" w:sz="0" w:space="0" w:color="auto"/>
        <w:bottom w:val="none" w:sz="0" w:space="0" w:color="auto"/>
        <w:right w:val="none" w:sz="0" w:space="0" w:color="auto"/>
      </w:divBdr>
    </w:div>
    <w:div w:id="1577983056">
      <w:bodyDiv w:val="1"/>
      <w:marLeft w:val="0"/>
      <w:marRight w:val="0"/>
      <w:marTop w:val="0"/>
      <w:marBottom w:val="0"/>
      <w:divBdr>
        <w:top w:val="none" w:sz="0" w:space="0" w:color="auto"/>
        <w:left w:val="none" w:sz="0" w:space="0" w:color="auto"/>
        <w:bottom w:val="none" w:sz="0" w:space="0" w:color="auto"/>
        <w:right w:val="none" w:sz="0" w:space="0" w:color="auto"/>
      </w:divBdr>
    </w:div>
    <w:div w:id="1578124332">
      <w:bodyDiv w:val="1"/>
      <w:marLeft w:val="0"/>
      <w:marRight w:val="0"/>
      <w:marTop w:val="0"/>
      <w:marBottom w:val="0"/>
      <w:divBdr>
        <w:top w:val="none" w:sz="0" w:space="0" w:color="auto"/>
        <w:left w:val="none" w:sz="0" w:space="0" w:color="auto"/>
        <w:bottom w:val="none" w:sz="0" w:space="0" w:color="auto"/>
        <w:right w:val="none" w:sz="0" w:space="0" w:color="auto"/>
      </w:divBdr>
    </w:div>
    <w:div w:id="1578204824">
      <w:bodyDiv w:val="1"/>
      <w:marLeft w:val="0"/>
      <w:marRight w:val="0"/>
      <w:marTop w:val="0"/>
      <w:marBottom w:val="0"/>
      <w:divBdr>
        <w:top w:val="none" w:sz="0" w:space="0" w:color="auto"/>
        <w:left w:val="none" w:sz="0" w:space="0" w:color="auto"/>
        <w:bottom w:val="none" w:sz="0" w:space="0" w:color="auto"/>
        <w:right w:val="none" w:sz="0" w:space="0" w:color="auto"/>
      </w:divBdr>
    </w:div>
    <w:div w:id="1578587037">
      <w:bodyDiv w:val="1"/>
      <w:marLeft w:val="0"/>
      <w:marRight w:val="0"/>
      <w:marTop w:val="0"/>
      <w:marBottom w:val="0"/>
      <w:divBdr>
        <w:top w:val="none" w:sz="0" w:space="0" w:color="auto"/>
        <w:left w:val="none" w:sz="0" w:space="0" w:color="auto"/>
        <w:bottom w:val="none" w:sz="0" w:space="0" w:color="auto"/>
        <w:right w:val="none" w:sz="0" w:space="0" w:color="auto"/>
      </w:divBdr>
    </w:div>
    <w:div w:id="1578828806">
      <w:bodyDiv w:val="1"/>
      <w:marLeft w:val="0"/>
      <w:marRight w:val="0"/>
      <w:marTop w:val="0"/>
      <w:marBottom w:val="0"/>
      <w:divBdr>
        <w:top w:val="none" w:sz="0" w:space="0" w:color="auto"/>
        <w:left w:val="none" w:sz="0" w:space="0" w:color="auto"/>
        <w:bottom w:val="none" w:sz="0" w:space="0" w:color="auto"/>
        <w:right w:val="none" w:sz="0" w:space="0" w:color="auto"/>
      </w:divBdr>
    </w:div>
    <w:div w:id="1578899310">
      <w:bodyDiv w:val="1"/>
      <w:marLeft w:val="0"/>
      <w:marRight w:val="0"/>
      <w:marTop w:val="0"/>
      <w:marBottom w:val="0"/>
      <w:divBdr>
        <w:top w:val="none" w:sz="0" w:space="0" w:color="auto"/>
        <w:left w:val="none" w:sz="0" w:space="0" w:color="auto"/>
        <w:bottom w:val="none" w:sz="0" w:space="0" w:color="auto"/>
        <w:right w:val="none" w:sz="0" w:space="0" w:color="auto"/>
      </w:divBdr>
    </w:div>
    <w:div w:id="1579242794">
      <w:bodyDiv w:val="1"/>
      <w:marLeft w:val="0"/>
      <w:marRight w:val="0"/>
      <w:marTop w:val="0"/>
      <w:marBottom w:val="0"/>
      <w:divBdr>
        <w:top w:val="none" w:sz="0" w:space="0" w:color="auto"/>
        <w:left w:val="none" w:sz="0" w:space="0" w:color="auto"/>
        <w:bottom w:val="none" w:sz="0" w:space="0" w:color="auto"/>
        <w:right w:val="none" w:sz="0" w:space="0" w:color="auto"/>
      </w:divBdr>
    </w:div>
    <w:div w:id="1579244830">
      <w:bodyDiv w:val="1"/>
      <w:marLeft w:val="0"/>
      <w:marRight w:val="0"/>
      <w:marTop w:val="0"/>
      <w:marBottom w:val="0"/>
      <w:divBdr>
        <w:top w:val="none" w:sz="0" w:space="0" w:color="auto"/>
        <w:left w:val="none" w:sz="0" w:space="0" w:color="auto"/>
        <w:bottom w:val="none" w:sz="0" w:space="0" w:color="auto"/>
        <w:right w:val="none" w:sz="0" w:space="0" w:color="auto"/>
      </w:divBdr>
    </w:div>
    <w:div w:id="1579556940">
      <w:bodyDiv w:val="1"/>
      <w:marLeft w:val="0"/>
      <w:marRight w:val="0"/>
      <w:marTop w:val="0"/>
      <w:marBottom w:val="0"/>
      <w:divBdr>
        <w:top w:val="none" w:sz="0" w:space="0" w:color="auto"/>
        <w:left w:val="none" w:sz="0" w:space="0" w:color="auto"/>
        <w:bottom w:val="none" w:sz="0" w:space="0" w:color="auto"/>
        <w:right w:val="none" w:sz="0" w:space="0" w:color="auto"/>
      </w:divBdr>
    </w:div>
    <w:div w:id="1579753827">
      <w:bodyDiv w:val="1"/>
      <w:marLeft w:val="0"/>
      <w:marRight w:val="0"/>
      <w:marTop w:val="0"/>
      <w:marBottom w:val="0"/>
      <w:divBdr>
        <w:top w:val="none" w:sz="0" w:space="0" w:color="auto"/>
        <w:left w:val="none" w:sz="0" w:space="0" w:color="auto"/>
        <w:bottom w:val="none" w:sz="0" w:space="0" w:color="auto"/>
        <w:right w:val="none" w:sz="0" w:space="0" w:color="auto"/>
      </w:divBdr>
    </w:div>
    <w:div w:id="1579944998">
      <w:bodyDiv w:val="1"/>
      <w:marLeft w:val="0"/>
      <w:marRight w:val="0"/>
      <w:marTop w:val="0"/>
      <w:marBottom w:val="0"/>
      <w:divBdr>
        <w:top w:val="none" w:sz="0" w:space="0" w:color="auto"/>
        <w:left w:val="none" w:sz="0" w:space="0" w:color="auto"/>
        <w:bottom w:val="none" w:sz="0" w:space="0" w:color="auto"/>
        <w:right w:val="none" w:sz="0" w:space="0" w:color="auto"/>
      </w:divBdr>
    </w:div>
    <w:div w:id="1581788992">
      <w:bodyDiv w:val="1"/>
      <w:marLeft w:val="0"/>
      <w:marRight w:val="0"/>
      <w:marTop w:val="0"/>
      <w:marBottom w:val="0"/>
      <w:divBdr>
        <w:top w:val="none" w:sz="0" w:space="0" w:color="auto"/>
        <w:left w:val="none" w:sz="0" w:space="0" w:color="auto"/>
        <w:bottom w:val="none" w:sz="0" w:space="0" w:color="auto"/>
        <w:right w:val="none" w:sz="0" w:space="0" w:color="auto"/>
      </w:divBdr>
    </w:div>
    <w:div w:id="1582324595">
      <w:bodyDiv w:val="1"/>
      <w:marLeft w:val="0"/>
      <w:marRight w:val="0"/>
      <w:marTop w:val="0"/>
      <w:marBottom w:val="0"/>
      <w:divBdr>
        <w:top w:val="none" w:sz="0" w:space="0" w:color="auto"/>
        <w:left w:val="none" w:sz="0" w:space="0" w:color="auto"/>
        <w:bottom w:val="none" w:sz="0" w:space="0" w:color="auto"/>
        <w:right w:val="none" w:sz="0" w:space="0" w:color="auto"/>
      </w:divBdr>
    </w:div>
    <w:div w:id="1582373562">
      <w:bodyDiv w:val="1"/>
      <w:marLeft w:val="0"/>
      <w:marRight w:val="0"/>
      <w:marTop w:val="0"/>
      <w:marBottom w:val="0"/>
      <w:divBdr>
        <w:top w:val="none" w:sz="0" w:space="0" w:color="auto"/>
        <w:left w:val="none" w:sz="0" w:space="0" w:color="auto"/>
        <w:bottom w:val="none" w:sz="0" w:space="0" w:color="auto"/>
        <w:right w:val="none" w:sz="0" w:space="0" w:color="auto"/>
      </w:divBdr>
    </w:div>
    <w:div w:id="1582526924">
      <w:bodyDiv w:val="1"/>
      <w:marLeft w:val="0"/>
      <w:marRight w:val="0"/>
      <w:marTop w:val="0"/>
      <w:marBottom w:val="0"/>
      <w:divBdr>
        <w:top w:val="none" w:sz="0" w:space="0" w:color="auto"/>
        <w:left w:val="none" w:sz="0" w:space="0" w:color="auto"/>
        <w:bottom w:val="none" w:sz="0" w:space="0" w:color="auto"/>
        <w:right w:val="none" w:sz="0" w:space="0" w:color="auto"/>
      </w:divBdr>
    </w:div>
    <w:div w:id="1582713178">
      <w:bodyDiv w:val="1"/>
      <w:marLeft w:val="0"/>
      <w:marRight w:val="0"/>
      <w:marTop w:val="0"/>
      <w:marBottom w:val="0"/>
      <w:divBdr>
        <w:top w:val="none" w:sz="0" w:space="0" w:color="auto"/>
        <w:left w:val="none" w:sz="0" w:space="0" w:color="auto"/>
        <w:bottom w:val="none" w:sz="0" w:space="0" w:color="auto"/>
        <w:right w:val="none" w:sz="0" w:space="0" w:color="auto"/>
      </w:divBdr>
    </w:div>
    <w:div w:id="1583176144">
      <w:bodyDiv w:val="1"/>
      <w:marLeft w:val="0"/>
      <w:marRight w:val="0"/>
      <w:marTop w:val="0"/>
      <w:marBottom w:val="0"/>
      <w:divBdr>
        <w:top w:val="none" w:sz="0" w:space="0" w:color="auto"/>
        <w:left w:val="none" w:sz="0" w:space="0" w:color="auto"/>
        <w:bottom w:val="none" w:sz="0" w:space="0" w:color="auto"/>
        <w:right w:val="none" w:sz="0" w:space="0" w:color="auto"/>
      </w:divBdr>
    </w:div>
    <w:div w:id="1585527819">
      <w:bodyDiv w:val="1"/>
      <w:marLeft w:val="0"/>
      <w:marRight w:val="0"/>
      <w:marTop w:val="0"/>
      <w:marBottom w:val="0"/>
      <w:divBdr>
        <w:top w:val="none" w:sz="0" w:space="0" w:color="auto"/>
        <w:left w:val="none" w:sz="0" w:space="0" w:color="auto"/>
        <w:bottom w:val="none" w:sz="0" w:space="0" w:color="auto"/>
        <w:right w:val="none" w:sz="0" w:space="0" w:color="auto"/>
      </w:divBdr>
    </w:div>
    <w:div w:id="1586187840">
      <w:bodyDiv w:val="1"/>
      <w:marLeft w:val="0"/>
      <w:marRight w:val="0"/>
      <w:marTop w:val="0"/>
      <w:marBottom w:val="0"/>
      <w:divBdr>
        <w:top w:val="none" w:sz="0" w:space="0" w:color="auto"/>
        <w:left w:val="none" w:sz="0" w:space="0" w:color="auto"/>
        <w:bottom w:val="none" w:sz="0" w:space="0" w:color="auto"/>
        <w:right w:val="none" w:sz="0" w:space="0" w:color="auto"/>
      </w:divBdr>
    </w:div>
    <w:div w:id="1586760587">
      <w:bodyDiv w:val="1"/>
      <w:marLeft w:val="0"/>
      <w:marRight w:val="0"/>
      <w:marTop w:val="0"/>
      <w:marBottom w:val="0"/>
      <w:divBdr>
        <w:top w:val="none" w:sz="0" w:space="0" w:color="auto"/>
        <w:left w:val="none" w:sz="0" w:space="0" w:color="auto"/>
        <w:bottom w:val="none" w:sz="0" w:space="0" w:color="auto"/>
        <w:right w:val="none" w:sz="0" w:space="0" w:color="auto"/>
      </w:divBdr>
    </w:div>
    <w:div w:id="1586913749">
      <w:bodyDiv w:val="1"/>
      <w:marLeft w:val="0"/>
      <w:marRight w:val="0"/>
      <w:marTop w:val="0"/>
      <w:marBottom w:val="0"/>
      <w:divBdr>
        <w:top w:val="none" w:sz="0" w:space="0" w:color="auto"/>
        <w:left w:val="none" w:sz="0" w:space="0" w:color="auto"/>
        <w:bottom w:val="none" w:sz="0" w:space="0" w:color="auto"/>
        <w:right w:val="none" w:sz="0" w:space="0" w:color="auto"/>
      </w:divBdr>
    </w:div>
    <w:div w:id="1586961453">
      <w:bodyDiv w:val="1"/>
      <w:marLeft w:val="0"/>
      <w:marRight w:val="0"/>
      <w:marTop w:val="0"/>
      <w:marBottom w:val="0"/>
      <w:divBdr>
        <w:top w:val="none" w:sz="0" w:space="0" w:color="auto"/>
        <w:left w:val="none" w:sz="0" w:space="0" w:color="auto"/>
        <w:bottom w:val="none" w:sz="0" w:space="0" w:color="auto"/>
        <w:right w:val="none" w:sz="0" w:space="0" w:color="auto"/>
      </w:divBdr>
    </w:div>
    <w:div w:id="1587182805">
      <w:bodyDiv w:val="1"/>
      <w:marLeft w:val="0"/>
      <w:marRight w:val="0"/>
      <w:marTop w:val="0"/>
      <w:marBottom w:val="0"/>
      <w:divBdr>
        <w:top w:val="none" w:sz="0" w:space="0" w:color="auto"/>
        <w:left w:val="none" w:sz="0" w:space="0" w:color="auto"/>
        <w:bottom w:val="none" w:sz="0" w:space="0" w:color="auto"/>
        <w:right w:val="none" w:sz="0" w:space="0" w:color="auto"/>
      </w:divBdr>
    </w:div>
    <w:div w:id="1587495095">
      <w:bodyDiv w:val="1"/>
      <w:marLeft w:val="0"/>
      <w:marRight w:val="0"/>
      <w:marTop w:val="0"/>
      <w:marBottom w:val="0"/>
      <w:divBdr>
        <w:top w:val="none" w:sz="0" w:space="0" w:color="auto"/>
        <w:left w:val="none" w:sz="0" w:space="0" w:color="auto"/>
        <w:bottom w:val="none" w:sz="0" w:space="0" w:color="auto"/>
        <w:right w:val="none" w:sz="0" w:space="0" w:color="auto"/>
      </w:divBdr>
    </w:div>
    <w:div w:id="1587880968">
      <w:bodyDiv w:val="1"/>
      <w:marLeft w:val="0"/>
      <w:marRight w:val="0"/>
      <w:marTop w:val="0"/>
      <w:marBottom w:val="0"/>
      <w:divBdr>
        <w:top w:val="none" w:sz="0" w:space="0" w:color="auto"/>
        <w:left w:val="none" w:sz="0" w:space="0" w:color="auto"/>
        <w:bottom w:val="none" w:sz="0" w:space="0" w:color="auto"/>
        <w:right w:val="none" w:sz="0" w:space="0" w:color="auto"/>
      </w:divBdr>
    </w:div>
    <w:div w:id="1588074840">
      <w:bodyDiv w:val="1"/>
      <w:marLeft w:val="0"/>
      <w:marRight w:val="0"/>
      <w:marTop w:val="0"/>
      <w:marBottom w:val="0"/>
      <w:divBdr>
        <w:top w:val="none" w:sz="0" w:space="0" w:color="auto"/>
        <w:left w:val="none" w:sz="0" w:space="0" w:color="auto"/>
        <w:bottom w:val="none" w:sz="0" w:space="0" w:color="auto"/>
        <w:right w:val="none" w:sz="0" w:space="0" w:color="auto"/>
      </w:divBdr>
    </w:div>
    <w:div w:id="1588735272">
      <w:bodyDiv w:val="1"/>
      <w:marLeft w:val="0"/>
      <w:marRight w:val="0"/>
      <w:marTop w:val="0"/>
      <w:marBottom w:val="0"/>
      <w:divBdr>
        <w:top w:val="none" w:sz="0" w:space="0" w:color="auto"/>
        <w:left w:val="none" w:sz="0" w:space="0" w:color="auto"/>
        <w:bottom w:val="none" w:sz="0" w:space="0" w:color="auto"/>
        <w:right w:val="none" w:sz="0" w:space="0" w:color="auto"/>
      </w:divBdr>
    </w:div>
    <w:div w:id="1589078306">
      <w:bodyDiv w:val="1"/>
      <w:marLeft w:val="0"/>
      <w:marRight w:val="0"/>
      <w:marTop w:val="0"/>
      <w:marBottom w:val="0"/>
      <w:divBdr>
        <w:top w:val="none" w:sz="0" w:space="0" w:color="auto"/>
        <w:left w:val="none" w:sz="0" w:space="0" w:color="auto"/>
        <w:bottom w:val="none" w:sz="0" w:space="0" w:color="auto"/>
        <w:right w:val="none" w:sz="0" w:space="0" w:color="auto"/>
      </w:divBdr>
    </w:div>
    <w:div w:id="1589266556">
      <w:bodyDiv w:val="1"/>
      <w:marLeft w:val="0"/>
      <w:marRight w:val="0"/>
      <w:marTop w:val="0"/>
      <w:marBottom w:val="0"/>
      <w:divBdr>
        <w:top w:val="none" w:sz="0" w:space="0" w:color="auto"/>
        <w:left w:val="none" w:sz="0" w:space="0" w:color="auto"/>
        <w:bottom w:val="none" w:sz="0" w:space="0" w:color="auto"/>
        <w:right w:val="none" w:sz="0" w:space="0" w:color="auto"/>
      </w:divBdr>
    </w:div>
    <w:div w:id="1589732614">
      <w:bodyDiv w:val="1"/>
      <w:marLeft w:val="0"/>
      <w:marRight w:val="0"/>
      <w:marTop w:val="0"/>
      <w:marBottom w:val="0"/>
      <w:divBdr>
        <w:top w:val="none" w:sz="0" w:space="0" w:color="auto"/>
        <w:left w:val="none" w:sz="0" w:space="0" w:color="auto"/>
        <w:bottom w:val="none" w:sz="0" w:space="0" w:color="auto"/>
        <w:right w:val="none" w:sz="0" w:space="0" w:color="auto"/>
      </w:divBdr>
    </w:div>
    <w:div w:id="1590505448">
      <w:bodyDiv w:val="1"/>
      <w:marLeft w:val="0"/>
      <w:marRight w:val="0"/>
      <w:marTop w:val="0"/>
      <w:marBottom w:val="0"/>
      <w:divBdr>
        <w:top w:val="none" w:sz="0" w:space="0" w:color="auto"/>
        <w:left w:val="none" w:sz="0" w:space="0" w:color="auto"/>
        <w:bottom w:val="none" w:sz="0" w:space="0" w:color="auto"/>
        <w:right w:val="none" w:sz="0" w:space="0" w:color="auto"/>
      </w:divBdr>
    </w:div>
    <w:div w:id="1590624432">
      <w:bodyDiv w:val="1"/>
      <w:marLeft w:val="0"/>
      <w:marRight w:val="0"/>
      <w:marTop w:val="0"/>
      <w:marBottom w:val="0"/>
      <w:divBdr>
        <w:top w:val="none" w:sz="0" w:space="0" w:color="auto"/>
        <w:left w:val="none" w:sz="0" w:space="0" w:color="auto"/>
        <w:bottom w:val="none" w:sz="0" w:space="0" w:color="auto"/>
        <w:right w:val="none" w:sz="0" w:space="0" w:color="auto"/>
      </w:divBdr>
    </w:div>
    <w:div w:id="1590846216">
      <w:bodyDiv w:val="1"/>
      <w:marLeft w:val="0"/>
      <w:marRight w:val="0"/>
      <w:marTop w:val="0"/>
      <w:marBottom w:val="0"/>
      <w:divBdr>
        <w:top w:val="none" w:sz="0" w:space="0" w:color="auto"/>
        <w:left w:val="none" w:sz="0" w:space="0" w:color="auto"/>
        <w:bottom w:val="none" w:sz="0" w:space="0" w:color="auto"/>
        <w:right w:val="none" w:sz="0" w:space="0" w:color="auto"/>
      </w:divBdr>
    </w:div>
    <w:div w:id="1592078251">
      <w:bodyDiv w:val="1"/>
      <w:marLeft w:val="0"/>
      <w:marRight w:val="0"/>
      <w:marTop w:val="0"/>
      <w:marBottom w:val="0"/>
      <w:divBdr>
        <w:top w:val="none" w:sz="0" w:space="0" w:color="auto"/>
        <w:left w:val="none" w:sz="0" w:space="0" w:color="auto"/>
        <w:bottom w:val="none" w:sz="0" w:space="0" w:color="auto"/>
        <w:right w:val="none" w:sz="0" w:space="0" w:color="auto"/>
      </w:divBdr>
    </w:div>
    <w:div w:id="1592200581">
      <w:bodyDiv w:val="1"/>
      <w:marLeft w:val="0"/>
      <w:marRight w:val="0"/>
      <w:marTop w:val="0"/>
      <w:marBottom w:val="0"/>
      <w:divBdr>
        <w:top w:val="none" w:sz="0" w:space="0" w:color="auto"/>
        <w:left w:val="none" w:sz="0" w:space="0" w:color="auto"/>
        <w:bottom w:val="none" w:sz="0" w:space="0" w:color="auto"/>
        <w:right w:val="none" w:sz="0" w:space="0" w:color="auto"/>
      </w:divBdr>
    </w:div>
    <w:div w:id="1592660788">
      <w:bodyDiv w:val="1"/>
      <w:marLeft w:val="0"/>
      <w:marRight w:val="0"/>
      <w:marTop w:val="0"/>
      <w:marBottom w:val="0"/>
      <w:divBdr>
        <w:top w:val="none" w:sz="0" w:space="0" w:color="auto"/>
        <w:left w:val="none" w:sz="0" w:space="0" w:color="auto"/>
        <w:bottom w:val="none" w:sz="0" w:space="0" w:color="auto"/>
        <w:right w:val="none" w:sz="0" w:space="0" w:color="auto"/>
      </w:divBdr>
    </w:div>
    <w:div w:id="1592928821">
      <w:bodyDiv w:val="1"/>
      <w:marLeft w:val="0"/>
      <w:marRight w:val="0"/>
      <w:marTop w:val="0"/>
      <w:marBottom w:val="0"/>
      <w:divBdr>
        <w:top w:val="none" w:sz="0" w:space="0" w:color="auto"/>
        <w:left w:val="none" w:sz="0" w:space="0" w:color="auto"/>
        <w:bottom w:val="none" w:sz="0" w:space="0" w:color="auto"/>
        <w:right w:val="none" w:sz="0" w:space="0" w:color="auto"/>
      </w:divBdr>
    </w:div>
    <w:div w:id="1593122686">
      <w:bodyDiv w:val="1"/>
      <w:marLeft w:val="0"/>
      <w:marRight w:val="0"/>
      <w:marTop w:val="0"/>
      <w:marBottom w:val="0"/>
      <w:divBdr>
        <w:top w:val="none" w:sz="0" w:space="0" w:color="auto"/>
        <w:left w:val="none" w:sz="0" w:space="0" w:color="auto"/>
        <w:bottom w:val="none" w:sz="0" w:space="0" w:color="auto"/>
        <w:right w:val="none" w:sz="0" w:space="0" w:color="auto"/>
      </w:divBdr>
    </w:div>
    <w:div w:id="1593313276">
      <w:bodyDiv w:val="1"/>
      <w:marLeft w:val="0"/>
      <w:marRight w:val="0"/>
      <w:marTop w:val="0"/>
      <w:marBottom w:val="0"/>
      <w:divBdr>
        <w:top w:val="none" w:sz="0" w:space="0" w:color="auto"/>
        <w:left w:val="none" w:sz="0" w:space="0" w:color="auto"/>
        <w:bottom w:val="none" w:sz="0" w:space="0" w:color="auto"/>
        <w:right w:val="none" w:sz="0" w:space="0" w:color="auto"/>
      </w:divBdr>
    </w:div>
    <w:div w:id="1593322539">
      <w:bodyDiv w:val="1"/>
      <w:marLeft w:val="0"/>
      <w:marRight w:val="0"/>
      <w:marTop w:val="0"/>
      <w:marBottom w:val="0"/>
      <w:divBdr>
        <w:top w:val="none" w:sz="0" w:space="0" w:color="auto"/>
        <w:left w:val="none" w:sz="0" w:space="0" w:color="auto"/>
        <w:bottom w:val="none" w:sz="0" w:space="0" w:color="auto"/>
        <w:right w:val="none" w:sz="0" w:space="0" w:color="auto"/>
      </w:divBdr>
    </w:div>
    <w:div w:id="1593464245">
      <w:bodyDiv w:val="1"/>
      <w:marLeft w:val="0"/>
      <w:marRight w:val="0"/>
      <w:marTop w:val="0"/>
      <w:marBottom w:val="0"/>
      <w:divBdr>
        <w:top w:val="none" w:sz="0" w:space="0" w:color="auto"/>
        <w:left w:val="none" w:sz="0" w:space="0" w:color="auto"/>
        <w:bottom w:val="none" w:sz="0" w:space="0" w:color="auto"/>
        <w:right w:val="none" w:sz="0" w:space="0" w:color="auto"/>
      </w:divBdr>
    </w:div>
    <w:div w:id="1594312955">
      <w:bodyDiv w:val="1"/>
      <w:marLeft w:val="0"/>
      <w:marRight w:val="0"/>
      <w:marTop w:val="0"/>
      <w:marBottom w:val="0"/>
      <w:divBdr>
        <w:top w:val="none" w:sz="0" w:space="0" w:color="auto"/>
        <w:left w:val="none" w:sz="0" w:space="0" w:color="auto"/>
        <w:bottom w:val="none" w:sz="0" w:space="0" w:color="auto"/>
        <w:right w:val="none" w:sz="0" w:space="0" w:color="auto"/>
      </w:divBdr>
    </w:div>
    <w:div w:id="1594364032">
      <w:bodyDiv w:val="1"/>
      <w:marLeft w:val="0"/>
      <w:marRight w:val="0"/>
      <w:marTop w:val="0"/>
      <w:marBottom w:val="0"/>
      <w:divBdr>
        <w:top w:val="none" w:sz="0" w:space="0" w:color="auto"/>
        <w:left w:val="none" w:sz="0" w:space="0" w:color="auto"/>
        <w:bottom w:val="none" w:sz="0" w:space="0" w:color="auto"/>
        <w:right w:val="none" w:sz="0" w:space="0" w:color="auto"/>
      </w:divBdr>
    </w:div>
    <w:div w:id="1594774465">
      <w:bodyDiv w:val="1"/>
      <w:marLeft w:val="0"/>
      <w:marRight w:val="0"/>
      <w:marTop w:val="0"/>
      <w:marBottom w:val="0"/>
      <w:divBdr>
        <w:top w:val="none" w:sz="0" w:space="0" w:color="auto"/>
        <w:left w:val="none" w:sz="0" w:space="0" w:color="auto"/>
        <w:bottom w:val="none" w:sz="0" w:space="0" w:color="auto"/>
        <w:right w:val="none" w:sz="0" w:space="0" w:color="auto"/>
      </w:divBdr>
    </w:div>
    <w:div w:id="1594783655">
      <w:bodyDiv w:val="1"/>
      <w:marLeft w:val="0"/>
      <w:marRight w:val="0"/>
      <w:marTop w:val="0"/>
      <w:marBottom w:val="0"/>
      <w:divBdr>
        <w:top w:val="none" w:sz="0" w:space="0" w:color="auto"/>
        <w:left w:val="none" w:sz="0" w:space="0" w:color="auto"/>
        <w:bottom w:val="none" w:sz="0" w:space="0" w:color="auto"/>
        <w:right w:val="none" w:sz="0" w:space="0" w:color="auto"/>
      </w:divBdr>
    </w:div>
    <w:div w:id="1595170635">
      <w:bodyDiv w:val="1"/>
      <w:marLeft w:val="0"/>
      <w:marRight w:val="0"/>
      <w:marTop w:val="0"/>
      <w:marBottom w:val="0"/>
      <w:divBdr>
        <w:top w:val="none" w:sz="0" w:space="0" w:color="auto"/>
        <w:left w:val="none" w:sz="0" w:space="0" w:color="auto"/>
        <w:bottom w:val="none" w:sz="0" w:space="0" w:color="auto"/>
        <w:right w:val="none" w:sz="0" w:space="0" w:color="auto"/>
      </w:divBdr>
    </w:div>
    <w:div w:id="1595476568">
      <w:bodyDiv w:val="1"/>
      <w:marLeft w:val="0"/>
      <w:marRight w:val="0"/>
      <w:marTop w:val="0"/>
      <w:marBottom w:val="0"/>
      <w:divBdr>
        <w:top w:val="none" w:sz="0" w:space="0" w:color="auto"/>
        <w:left w:val="none" w:sz="0" w:space="0" w:color="auto"/>
        <w:bottom w:val="none" w:sz="0" w:space="0" w:color="auto"/>
        <w:right w:val="none" w:sz="0" w:space="0" w:color="auto"/>
      </w:divBdr>
    </w:div>
    <w:div w:id="1596282511">
      <w:bodyDiv w:val="1"/>
      <w:marLeft w:val="0"/>
      <w:marRight w:val="0"/>
      <w:marTop w:val="0"/>
      <w:marBottom w:val="0"/>
      <w:divBdr>
        <w:top w:val="none" w:sz="0" w:space="0" w:color="auto"/>
        <w:left w:val="none" w:sz="0" w:space="0" w:color="auto"/>
        <w:bottom w:val="none" w:sz="0" w:space="0" w:color="auto"/>
        <w:right w:val="none" w:sz="0" w:space="0" w:color="auto"/>
      </w:divBdr>
    </w:div>
    <w:div w:id="1597052258">
      <w:bodyDiv w:val="1"/>
      <w:marLeft w:val="0"/>
      <w:marRight w:val="0"/>
      <w:marTop w:val="0"/>
      <w:marBottom w:val="0"/>
      <w:divBdr>
        <w:top w:val="none" w:sz="0" w:space="0" w:color="auto"/>
        <w:left w:val="none" w:sz="0" w:space="0" w:color="auto"/>
        <w:bottom w:val="none" w:sz="0" w:space="0" w:color="auto"/>
        <w:right w:val="none" w:sz="0" w:space="0" w:color="auto"/>
      </w:divBdr>
    </w:div>
    <w:div w:id="1598292562">
      <w:bodyDiv w:val="1"/>
      <w:marLeft w:val="0"/>
      <w:marRight w:val="0"/>
      <w:marTop w:val="0"/>
      <w:marBottom w:val="0"/>
      <w:divBdr>
        <w:top w:val="none" w:sz="0" w:space="0" w:color="auto"/>
        <w:left w:val="none" w:sz="0" w:space="0" w:color="auto"/>
        <w:bottom w:val="none" w:sz="0" w:space="0" w:color="auto"/>
        <w:right w:val="none" w:sz="0" w:space="0" w:color="auto"/>
      </w:divBdr>
    </w:div>
    <w:div w:id="1598443508">
      <w:bodyDiv w:val="1"/>
      <w:marLeft w:val="0"/>
      <w:marRight w:val="0"/>
      <w:marTop w:val="0"/>
      <w:marBottom w:val="0"/>
      <w:divBdr>
        <w:top w:val="none" w:sz="0" w:space="0" w:color="auto"/>
        <w:left w:val="none" w:sz="0" w:space="0" w:color="auto"/>
        <w:bottom w:val="none" w:sz="0" w:space="0" w:color="auto"/>
        <w:right w:val="none" w:sz="0" w:space="0" w:color="auto"/>
      </w:divBdr>
    </w:div>
    <w:div w:id="1598754146">
      <w:bodyDiv w:val="1"/>
      <w:marLeft w:val="0"/>
      <w:marRight w:val="0"/>
      <w:marTop w:val="0"/>
      <w:marBottom w:val="0"/>
      <w:divBdr>
        <w:top w:val="none" w:sz="0" w:space="0" w:color="auto"/>
        <w:left w:val="none" w:sz="0" w:space="0" w:color="auto"/>
        <w:bottom w:val="none" w:sz="0" w:space="0" w:color="auto"/>
        <w:right w:val="none" w:sz="0" w:space="0" w:color="auto"/>
      </w:divBdr>
    </w:div>
    <w:div w:id="1598782729">
      <w:bodyDiv w:val="1"/>
      <w:marLeft w:val="0"/>
      <w:marRight w:val="0"/>
      <w:marTop w:val="0"/>
      <w:marBottom w:val="0"/>
      <w:divBdr>
        <w:top w:val="none" w:sz="0" w:space="0" w:color="auto"/>
        <w:left w:val="none" w:sz="0" w:space="0" w:color="auto"/>
        <w:bottom w:val="none" w:sz="0" w:space="0" w:color="auto"/>
        <w:right w:val="none" w:sz="0" w:space="0" w:color="auto"/>
      </w:divBdr>
    </w:div>
    <w:div w:id="1599100707">
      <w:bodyDiv w:val="1"/>
      <w:marLeft w:val="0"/>
      <w:marRight w:val="0"/>
      <w:marTop w:val="0"/>
      <w:marBottom w:val="0"/>
      <w:divBdr>
        <w:top w:val="none" w:sz="0" w:space="0" w:color="auto"/>
        <w:left w:val="none" w:sz="0" w:space="0" w:color="auto"/>
        <w:bottom w:val="none" w:sz="0" w:space="0" w:color="auto"/>
        <w:right w:val="none" w:sz="0" w:space="0" w:color="auto"/>
      </w:divBdr>
    </w:div>
    <w:div w:id="1599214550">
      <w:bodyDiv w:val="1"/>
      <w:marLeft w:val="0"/>
      <w:marRight w:val="0"/>
      <w:marTop w:val="0"/>
      <w:marBottom w:val="0"/>
      <w:divBdr>
        <w:top w:val="none" w:sz="0" w:space="0" w:color="auto"/>
        <w:left w:val="none" w:sz="0" w:space="0" w:color="auto"/>
        <w:bottom w:val="none" w:sz="0" w:space="0" w:color="auto"/>
        <w:right w:val="none" w:sz="0" w:space="0" w:color="auto"/>
      </w:divBdr>
    </w:div>
    <w:div w:id="1599874512">
      <w:bodyDiv w:val="1"/>
      <w:marLeft w:val="0"/>
      <w:marRight w:val="0"/>
      <w:marTop w:val="0"/>
      <w:marBottom w:val="0"/>
      <w:divBdr>
        <w:top w:val="none" w:sz="0" w:space="0" w:color="auto"/>
        <w:left w:val="none" w:sz="0" w:space="0" w:color="auto"/>
        <w:bottom w:val="none" w:sz="0" w:space="0" w:color="auto"/>
        <w:right w:val="none" w:sz="0" w:space="0" w:color="auto"/>
      </w:divBdr>
    </w:div>
    <w:div w:id="1600718524">
      <w:bodyDiv w:val="1"/>
      <w:marLeft w:val="0"/>
      <w:marRight w:val="0"/>
      <w:marTop w:val="0"/>
      <w:marBottom w:val="0"/>
      <w:divBdr>
        <w:top w:val="none" w:sz="0" w:space="0" w:color="auto"/>
        <w:left w:val="none" w:sz="0" w:space="0" w:color="auto"/>
        <w:bottom w:val="none" w:sz="0" w:space="0" w:color="auto"/>
        <w:right w:val="none" w:sz="0" w:space="0" w:color="auto"/>
      </w:divBdr>
    </w:div>
    <w:div w:id="1600916072">
      <w:bodyDiv w:val="1"/>
      <w:marLeft w:val="0"/>
      <w:marRight w:val="0"/>
      <w:marTop w:val="0"/>
      <w:marBottom w:val="0"/>
      <w:divBdr>
        <w:top w:val="none" w:sz="0" w:space="0" w:color="auto"/>
        <w:left w:val="none" w:sz="0" w:space="0" w:color="auto"/>
        <w:bottom w:val="none" w:sz="0" w:space="0" w:color="auto"/>
        <w:right w:val="none" w:sz="0" w:space="0" w:color="auto"/>
      </w:divBdr>
    </w:div>
    <w:div w:id="1602059354">
      <w:bodyDiv w:val="1"/>
      <w:marLeft w:val="0"/>
      <w:marRight w:val="0"/>
      <w:marTop w:val="0"/>
      <w:marBottom w:val="0"/>
      <w:divBdr>
        <w:top w:val="none" w:sz="0" w:space="0" w:color="auto"/>
        <w:left w:val="none" w:sz="0" w:space="0" w:color="auto"/>
        <w:bottom w:val="none" w:sz="0" w:space="0" w:color="auto"/>
        <w:right w:val="none" w:sz="0" w:space="0" w:color="auto"/>
      </w:divBdr>
    </w:div>
    <w:div w:id="1602714581">
      <w:bodyDiv w:val="1"/>
      <w:marLeft w:val="0"/>
      <w:marRight w:val="0"/>
      <w:marTop w:val="0"/>
      <w:marBottom w:val="0"/>
      <w:divBdr>
        <w:top w:val="none" w:sz="0" w:space="0" w:color="auto"/>
        <w:left w:val="none" w:sz="0" w:space="0" w:color="auto"/>
        <w:bottom w:val="none" w:sz="0" w:space="0" w:color="auto"/>
        <w:right w:val="none" w:sz="0" w:space="0" w:color="auto"/>
      </w:divBdr>
    </w:div>
    <w:div w:id="1603223885">
      <w:bodyDiv w:val="1"/>
      <w:marLeft w:val="0"/>
      <w:marRight w:val="0"/>
      <w:marTop w:val="0"/>
      <w:marBottom w:val="0"/>
      <w:divBdr>
        <w:top w:val="none" w:sz="0" w:space="0" w:color="auto"/>
        <w:left w:val="none" w:sz="0" w:space="0" w:color="auto"/>
        <w:bottom w:val="none" w:sz="0" w:space="0" w:color="auto"/>
        <w:right w:val="none" w:sz="0" w:space="0" w:color="auto"/>
      </w:divBdr>
    </w:div>
    <w:div w:id="1603415502">
      <w:bodyDiv w:val="1"/>
      <w:marLeft w:val="0"/>
      <w:marRight w:val="0"/>
      <w:marTop w:val="0"/>
      <w:marBottom w:val="0"/>
      <w:divBdr>
        <w:top w:val="none" w:sz="0" w:space="0" w:color="auto"/>
        <w:left w:val="none" w:sz="0" w:space="0" w:color="auto"/>
        <w:bottom w:val="none" w:sz="0" w:space="0" w:color="auto"/>
        <w:right w:val="none" w:sz="0" w:space="0" w:color="auto"/>
      </w:divBdr>
    </w:div>
    <w:div w:id="1603418473">
      <w:bodyDiv w:val="1"/>
      <w:marLeft w:val="0"/>
      <w:marRight w:val="0"/>
      <w:marTop w:val="0"/>
      <w:marBottom w:val="0"/>
      <w:divBdr>
        <w:top w:val="none" w:sz="0" w:space="0" w:color="auto"/>
        <w:left w:val="none" w:sz="0" w:space="0" w:color="auto"/>
        <w:bottom w:val="none" w:sz="0" w:space="0" w:color="auto"/>
        <w:right w:val="none" w:sz="0" w:space="0" w:color="auto"/>
      </w:divBdr>
    </w:div>
    <w:div w:id="1603798657">
      <w:bodyDiv w:val="1"/>
      <w:marLeft w:val="0"/>
      <w:marRight w:val="0"/>
      <w:marTop w:val="0"/>
      <w:marBottom w:val="0"/>
      <w:divBdr>
        <w:top w:val="none" w:sz="0" w:space="0" w:color="auto"/>
        <w:left w:val="none" w:sz="0" w:space="0" w:color="auto"/>
        <w:bottom w:val="none" w:sz="0" w:space="0" w:color="auto"/>
        <w:right w:val="none" w:sz="0" w:space="0" w:color="auto"/>
      </w:divBdr>
    </w:div>
    <w:div w:id="1604068160">
      <w:bodyDiv w:val="1"/>
      <w:marLeft w:val="0"/>
      <w:marRight w:val="0"/>
      <w:marTop w:val="0"/>
      <w:marBottom w:val="0"/>
      <w:divBdr>
        <w:top w:val="none" w:sz="0" w:space="0" w:color="auto"/>
        <w:left w:val="none" w:sz="0" w:space="0" w:color="auto"/>
        <w:bottom w:val="none" w:sz="0" w:space="0" w:color="auto"/>
        <w:right w:val="none" w:sz="0" w:space="0" w:color="auto"/>
      </w:divBdr>
    </w:div>
    <w:div w:id="1604343753">
      <w:bodyDiv w:val="1"/>
      <w:marLeft w:val="0"/>
      <w:marRight w:val="0"/>
      <w:marTop w:val="0"/>
      <w:marBottom w:val="0"/>
      <w:divBdr>
        <w:top w:val="none" w:sz="0" w:space="0" w:color="auto"/>
        <w:left w:val="none" w:sz="0" w:space="0" w:color="auto"/>
        <w:bottom w:val="none" w:sz="0" w:space="0" w:color="auto"/>
        <w:right w:val="none" w:sz="0" w:space="0" w:color="auto"/>
      </w:divBdr>
    </w:div>
    <w:div w:id="1604418834">
      <w:bodyDiv w:val="1"/>
      <w:marLeft w:val="0"/>
      <w:marRight w:val="0"/>
      <w:marTop w:val="0"/>
      <w:marBottom w:val="0"/>
      <w:divBdr>
        <w:top w:val="none" w:sz="0" w:space="0" w:color="auto"/>
        <w:left w:val="none" w:sz="0" w:space="0" w:color="auto"/>
        <w:bottom w:val="none" w:sz="0" w:space="0" w:color="auto"/>
        <w:right w:val="none" w:sz="0" w:space="0" w:color="auto"/>
      </w:divBdr>
    </w:div>
    <w:div w:id="1604418911">
      <w:bodyDiv w:val="1"/>
      <w:marLeft w:val="0"/>
      <w:marRight w:val="0"/>
      <w:marTop w:val="0"/>
      <w:marBottom w:val="0"/>
      <w:divBdr>
        <w:top w:val="none" w:sz="0" w:space="0" w:color="auto"/>
        <w:left w:val="none" w:sz="0" w:space="0" w:color="auto"/>
        <w:bottom w:val="none" w:sz="0" w:space="0" w:color="auto"/>
        <w:right w:val="none" w:sz="0" w:space="0" w:color="auto"/>
      </w:divBdr>
    </w:div>
    <w:div w:id="1604731141">
      <w:bodyDiv w:val="1"/>
      <w:marLeft w:val="0"/>
      <w:marRight w:val="0"/>
      <w:marTop w:val="0"/>
      <w:marBottom w:val="0"/>
      <w:divBdr>
        <w:top w:val="none" w:sz="0" w:space="0" w:color="auto"/>
        <w:left w:val="none" w:sz="0" w:space="0" w:color="auto"/>
        <w:bottom w:val="none" w:sz="0" w:space="0" w:color="auto"/>
        <w:right w:val="none" w:sz="0" w:space="0" w:color="auto"/>
      </w:divBdr>
    </w:div>
    <w:div w:id="1604918535">
      <w:bodyDiv w:val="1"/>
      <w:marLeft w:val="0"/>
      <w:marRight w:val="0"/>
      <w:marTop w:val="0"/>
      <w:marBottom w:val="0"/>
      <w:divBdr>
        <w:top w:val="none" w:sz="0" w:space="0" w:color="auto"/>
        <w:left w:val="none" w:sz="0" w:space="0" w:color="auto"/>
        <w:bottom w:val="none" w:sz="0" w:space="0" w:color="auto"/>
        <w:right w:val="none" w:sz="0" w:space="0" w:color="auto"/>
      </w:divBdr>
    </w:div>
    <w:div w:id="1605074196">
      <w:bodyDiv w:val="1"/>
      <w:marLeft w:val="0"/>
      <w:marRight w:val="0"/>
      <w:marTop w:val="0"/>
      <w:marBottom w:val="0"/>
      <w:divBdr>
        <w:top w:val="none" w:sz="0" w:space="0" w:color="auto"/>
        <w:left w:val="none" w:sz="0" w:space="0" w:color="auto"/>
        <w:bottom w:val="none" w:sz="0" w:space="0" w:color="auto"/>
        <w:right w:val="none" w:sz="0" w:space="0" w:color="auto"/>
      </w:divBdr>
    </w:div>
    <w:div w:id="1605260836">
      <w:bodyDiv w:val="1"/>
      <w:marLeft w:val="0"/>
      <w:marRight w:val="0"/>
      <w:marTop w:val="0"/>
      <w:marBottom w:val="0"/>
      <w:divBdr>
        <w:top w:val="none" w:sz="0" w:space="0" w:color="auto"/>
        <w:left w:val="none" w:sz="0" w:space="0" w:color="auto"/>
        <w:bottom w:val="none" w:sz="0" w:space="0" w:color="auto"/>
        <w:right w:val="none" w:sz="0" w:space="0" w:color="auto"/>
      </w:divBdr>
    </w:div>
    <w:div w:id="1606574789">
      <w:bodyDiv w:val="1"/>
      <w:marLeft w:val="0"/>
      <w:marRight w:val="0"/>
      <w:marTop w:val="0"/>
      <w:marBottom w:val="0"/>
      <w:divBdr>
        <w:top w:val="none" w:sz="0" w:space="0" w:color="auto"/>
        <w:left w:val="none" w:sz="0" w:space="0" w:color="auto"/>
        <w:bottom w:val="none" w:sz="0" w:space="0" w:color="auto"/>
        <w:right w:val="none" w:sz="0" w:space="0" w:color="auto"/>
      </w:divBdr>
    </w:div>
    <w:div w:id="1606646808">
      <w:bodyDiv w:val="1"/>
      <w:marLeft w:val="0"/>
      <w:marRight w:val="0"/>
      <w:marTop w:val="0"/>
      <w:marBottom w:val="0"/>
      <w:divBdr>
        <w:top w:val="none" w:sz="0" w:space="0" w:color="auto"/>
        <w:left w:val="none" w:sz="0" w:space="0" w:color="auto"/>
        <w:bottom w:val="none" w:sz="0" w:space="0" w:color="auto"/>
        <w:right w:val="none" w:sz="0" w:space="0" w:color="auto"/>
      </w:divBdr>
    </w:div>
    <w:div w:id="1606765154">
      <w:bodyDiv w:val="1"/>
      <w:marLeft w:val="0"/>
      <w:marRight w:val="0"/>
      <w:marTop w:val="0"/>
      <w:marBottom w:val="0"/>
      <w:divBdr>
        <w:top w:val="none" w:sz="0" w:space="0" w:color="auto"/>
        <w:left w:val="none" w:sz="0" w:space="0" w:color="auto"/>
        <w:bottom w:val="none" w:sz="0" w:space="0" w:color="auto"/>
        <w:right w:val="none" w:sz="0" w:space="0" w:color="auto"/>
      </w:divBdr>
    </w:div>
    <w:div w:id="1606965334">
      <w:bodyDiv w:val="1"/>
      <w:marLeft w:val="0"/>
      <w:marRight w:val="0"/>
      <w:marTop w:val="0"/>
      <w:marBottom w:val="0"/>
      <w:divBdr>
        <w:top w:val="none" w:sz="0" w:space="0" w:color="auto"/>
        <w:left w:val="none" w:sz="0" w:space="0" w:color="auto"/>
        <w:bottom w:val="none" w:sz="0" w:space="0" w:color="auto"/>
        <w:right w:val="none" w:sz="0" w:space="0" w:color="auto"/>
      </w:divBdr>
    </w:div>
    <w:div w:id="1607226926">
      <w:bodyDiv w:val="1"/>
      <w:marLeft w:val="0"/>
      <w:marRight w:val="0"/>
      <w:marTop w:val="0"/>
      <w:marBottom w:val="0"/>
      <w:divBdr>
        <w:top w:val="none" w:sz="0" w:space="0" w:color="auto"/>
        <w:left w:val="none" w:sz="0" w:space="0" w:color="auto"/>
        <w:bottom w:val="none" w:sz="0" w:space="0" w:color="auto"/>
        <w:right w:val="none" w:sz="0" w:space="0" w:color="auto"/>
      </w:divBdr>
    </w:div>
    <w:div w:id="1607230229">
      <w:bodyDiv w:val="1"/>
      <w:marLeft w:val="0"/>
      <w:marRight w:val="0"/>
      <w:marTop w:val="0"/>
      <w:marBottom w:val="0"/>
      <w:divBdr>
        <w:top w:val="none" w:sz="0" w:space="0" w:color="auto"/>
        <w:left w:val="none" w:sz="0" w:space="0" w:color="auto"/>
        <w:bottom w:val="none" w:sz="0" w:space="0" w:color="auto"/>
        <w:right w:val="none" w:sz="0" w:space="0" w:color="auto"/>
      </w:divBdr>
    </w:div>
    <w:div w:id="1607542758">
      <w:bodyDiv w:val="1"/>
      <w:marLeft w:val="0"/>
      <w:marRight w:val="0"/>
      <w:marTop w:val="0"/>
      <w:marBottom w:val="0"/>
      <w:divBdr>
        <w:top w:val="none" w:sz="0" w:space="0" w:color="auto"/>
        <w:left w:val="none" w:sz="0" w:space="0" w:color="auto"/>
        <w:bottom w:val="none" w:sz="0" w:space="0" w:color="auto"/>
        <w:right w:val="none" w:sz="0" w:space="0" w:color="auto"/>
      </w:divBdr>
    </w:div>
    <w:div w:id="1607694157">
      <w:bodyDiv w:val="1"/>
      <w:marLeft w:val="0"/>
      <w:marRight w:val="0"/>
      <w:marTop w:val="0"/>
      <w:marBottom w:val="0"/>
      <w:divBdr>
        <w:top w:val="none" w:sz="0" w:space="0" w:color="auto"/>
        <w:left w:val="none" w:sz="0" w:space="0" w:color="auto"/>
        <w:bottom w:val="none" w:sz="0" w:space="0" w:color="auto"/>
        <w:right w:val="none" w:sz="0" w:space="0" w:color="auto"/>
      </w:divBdr>
    </w:div>
    <w:div w:id="1608076473">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8273120">
      <w:bodyDiv w:val="1"/>
      <w:marLeft w:val="0"/>
      <w:marRight w:val="0"/>
      <w:marTop w:val="0"/>
      <w:marBottom w:val="0"/>
      <w:divBdr>
        <w:top w:val="none" w:sz="0" w:space="0" w:color="auto"/>
        <w:left w:val="none" w:sz="0" w:space="0" w:color="auto"/>
        <w:bottom w:val="none" w:sz="0" w:space="0" w:color="auto"/>
        <w:right w:val="none" w:sz="0" w:space="0" w:color="auto"/>
      </w:divBdr>
    </w:div>
    <w:div w:id="1609117833">
      <w:bodyDiv w:val="1"/>
      <w:marLeft w:val="0"/>
      <w:marRight w:val="0"/>
      <w:marTop w:val="0"/>
      <w:marBottom w:val="0"/>
      <w:divBdr>
        <w:top w:val="none" w:sz="0" w:space="0" w:color="auto"/>
        <w:left w:val="none" w:sz="0" w:space="0" w:color="auto"/>
        <w:bottom w:val="none" w:sz="0" w:space="0" w:color="auto"/>
        <w:right w:val="none" w:sz="0" w:space="0" w:color="auto"/>
      </w:divBdr>
    </w:div>
    <w:div w:id="1609239461">
      <w:bodyDiv w:val="1"/>
      <w:marLeft w:val="0"/>
      <w:marRight w:val="0"/>
      <w:marTop w:val="0"/>
      <w:marBottom w:val="0"/>
      <w:divBdr>
        <w:top w:val="none" w:sz="0" w:space="0" w:color="auto"/>
        <w:left w:val="none" w:sz="0" w:space="0" w:color="auto"/>
        <w:bottom w:val="none" w:sz="0" w:space="0" w:color="auto"/>
        <w:right w:val="none" w:sz="0" w:space="0" w:color="auto"/>
      </w:divBdr>
    </w:div>
    <w:div w:id="1609778191">
      <w:bodyDiv w:val="1"/>
      <w:marLeft w:val="0"/>
      <w:marRight w:val="0"/>
      <w:marTop w:val="0"/>
      <w:marBottom w:val="0"/>
      <w:divBdr>
        <w:top w:val="none" w:sz="0" w:space="0" w:color="auto"/>
        <w:left w:val="none" w:sz="0" w:space="0" w:color="auto"/>
        <w:bottom w:val="none" w:sz="0" w:space="0" w:color="auto"/>
        <w:right w:val="none" w:sz="0" w:space="0" w:color="auto"/>
      </w:divBdr>
    </w:div>
    <w:div w:id="1610351670">
      <w:bodyDiv w:val="1"/>
      <w:marLeft w:val="0"/>
      <w:marRight w:val="0"/>
      <w:marTop w:val="0"/>
      <w:marBottom w:val="0"/>
      <w:divBdr>
        <w:top w:val="none" w:sz="0" w:space="0" w:color="auto"/>
        <w:left w:val="none" w:sz="0" w:space="0" w:color="auto"/>
        <w:bottom w:val="none" w:sz="0" w:space="0" w:color="auto"/>
        <w:right w:val="none" w:sz="0" w:space="0" w:color="auto"/>
      </w:divBdr>
    </w:div>
    <w:div w:id="1610356722">
      <w:bodyDiv w:val="1"/>
      <w:marLeft w:val="0"/>
      <w:marRight w:val="0"/>
      <w:marTop w:val="0"/>
      <w:marBottom w:val="0"/>
      <w:divBdr>
        <w:top w:val="none" w:sz="0" w:space="0" w:color="auto"/>
        <w:left w:val="none" w:sz="0" w:space="0" w:color="auto"/>
        <w:bottom w:val="none" w:sz="0" w:space="0" w:color="auto"/>
        <w:right w:val="none" w:sz="0" w:space="0" w:color="auto"/>
      </w:divBdr>
    </w:div>
    <w:div w:id="1611474586">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2010014">
      <w:bodyDiv w:val="1"/>
      <w:marLeft w:val="0"/>
      <w:marRight w:val="0"/>
      <w:marTop w:val="0"/>
      <w:marBottom w:val="0"/>
      <w:divBdr>
        <w:top w:val="none" w:sz="0" w:space="0" w:color="auto"/>
        <w:left w:val="none" w:sz="0" w:space="0" w:color="auto"/>
        <w:bottom w:val="none" w:sz="0" w:space="0" w:color="auto"/>
        <w:right w:val="none" w:sz="0" w:space="0" w:color="auto"/>
      </w:divBdr>
    </w:div>
    <w:div w:id="1612586081">
      <w:bodyDiv w:val="1"/>
      <w:marLeft w:val="0"/>
      <w:marRight w:val="0"/>
      <w:marTop w:val="0"/>
      <w:marBottom w:val="0"/>
      <w:divBdr>
        <w:top w:val="none" w:sz="0" w:space="0" w:color="auto"/>
        <w:left w:val="none" w:sz="0" w:space="0" w:color="auto"/>
        <w:bottom w:val="none" w:sz="0" w:space="0" w:color="auto"/>
        <w:right w:val="none" w:sz="0" w:space="0" w:color="auto"/>
      </w:divBdr>
    </w:div>
    <w:div w:id="1612592102">
      <w:bodyDiv w:val="1"/>
      <w:marLeft w:val="0"/>
      <w:marRight w:val="0"/>
      <w:marTop w:val="0"/>
      <w:marBottom w:val="0"/>
      <w:divBdr>
        <w:top w:val="none" w:sz="0" w:space="0" w:color="auto"/>
        <w:left w:val="none" w:sz="0" w:space="0" w:color="auto"/>
        <w:bottom w:val="none" w:sz="0" w:space="0" w:color="auto"/>
        <w:right w:val="none" w:sz="0" w:space="0" w:color="auto"/>
      </w:divBdr>
    </w:div>
    <w:div w:id="1612854291">
      <w:bodyDiv w:val="1"/>
      <w:marLeft w:val="0"/>
      <w:marRight w:val="0"/>
      <w:marTop w:val="0"/>
      <w:marBottom w:val="0"/>
      <w:divBdr>
        <w:top w:val="none" w:sz="0" w:space="0" w:color="auto"/>
        <w:left w:val="none" w:sz="0" w:space="0" w:color="auto"/>
        <w:bottom w:val="none" w:sz="0" w:space="0" w:color="auto"/>
        <w:right w:val="none" w:sz="0" w:space="0" w:color="auto"/>
      </w:divBdr>
    </w:div>
    <w:div w:id="1612980928">
      <w:bodyDiv w:val="1"/>
      <w:marLeft w:val="0"/>
      <w:marRight w:val="0"/>
      <w:marTop w:val="0"/>
      <w:marBottom w:val="0"/>
      <w:divBdr>
        <w:top w:val="none" w:sz="0" w:space="0" w:color="auto"/>
        <w:left w:val="none" w:sz="0" w:space="0" w:color="auto"/>
        <w:bottom w:val="none" w:sz="0" w:space="0" w:color="auto"/>
        <w:right w:val="none" w:sz="0" w:space="0" w:color="auto"/>
      </w:divBdr>
    </w:div>
    <w:div w:id="1613170320">
      <w:bodyDiv w:val="1"/>
      <w:marLeft w:val="0"/>
      <w:marRight w:val="0"/>
      <w:marTop w:val="0"/>
      <w:marBottom w:val="0"/>
      <w:divBdr>
        <w:top w:val="none" w:sz="0" w:space="0" w:color="auto"/>
        <w:left w:val="none" w:sz="0" w:space="0" w:color="auto"/>
        <w:bottom w:val="none" w:sz="0" w:space="0" w:color="auto"/>
        <w:right w:val="none" w:sz="0" w:space="0" w:color="auto"/>
      </w:divBdr>
    </w:div>
    <w:div w:id="1614285055">
      <w:bodyDiv w:val="1"/>
      <w:marLeft w:val="0"/>
      <w:marRight w:val="0"/>
      <w:marTop w:val="0"/>
      <w:marBottom w:val="0"/>
      <w:divBdr>
        <w:top w:val="none" w:sz="0" w:space="0" w:color="auto"/>
        <w:left w:val="none" w:sz="0" w:space="0" w:color="auto"/>
        <w:bottom w:val="none" w:sz="0" w:space="0" w:color="auto"/>
        <w:right w:val="none" w:sz="0" w:space="0" w:color="auto"/>
      </w:divBdr>
    </w:div>
    <w:div w:id="1614677037">
      <w:bodyDiv w:val="1"/>
      <w:marLeft w:val="0"/>
      <w:marRight w:val="0"/>
      <w:marTop w:val="0"/>
      <w:marBottom w:val="0"/>
      <w:divBdr>
        <w:top w:val="none" w:sz="0" w:space="0" w:color="auto"/>
        <w:left w:val="none" w:sz="0" w:space="0" w:color="auto"/>
        <w:bottom w:val="none" w:sz="0" w:space="0" w:color="auto"/>
        <w:right w:val="none" w:sz="0" w:space="0" w:color="auto"/>
      </w:divBdr>
    </w:div>
    <w:div w:id="1614707541">
      <w:bodyDiv w:val="1"/>
      <w:marLeft w:val="0"/>
      <w:marRight w:val="0"/>
      <w:marTop w:val="0"/>
      <w:marBottom w:val="0"/>
      <w:divBdr>
        <w:top w:val="none" w:sz="0" w:space="0" w:color="auto"/>
        <w:left w:val="none" w:sz="0" w:space="0" w:color="auto"/>
        <w:bottom w:val="none" w:sz="0" w:space="0" w:color="auto"/>
        <w:right w:val="none" w:sz="0" w:space="0" w:color="auto"/>
      </w:divBdr>
    </w:div>
    <w:div w:id="1615288695">
      <w:bodyDiv w:val="1"/>
      <w:marLeft w:val="0"/>
      <w:marRight w:val="0"/>
      <w:marTop w:val="0"/>
      <w:marBottom w:val="0"/>
      <w:divBdr>
        <w:top w:val="none" w:sz="0" w:space="0" w:color="auto"/>
        <w:left w:val="none" w:sz="0" w:space="0" w:color="auto"/>
        <w:bottom w:val="none" w:sz="0" w:space="0" w:color="auto"/>
        <w:right w:val="none" w:sz="0" w:space="0" w:color="auto"/>
      </w:divBdr>
    </w:div>
    <w:div w:id="1615483156">
      <w:bodyDiv w:val="1"/>
      <w:marLeft w:val="0"/>
      <w:marRight w:val="0"/>
      <w:marTop w:val="0"/>
      <w:marBottom w:val="0"/>
      <w:divBdr>
        <w:top w:val="none" w:sz="0" w:space="0" w:color="auto"/>
        <w:left w:val="none" w:sz="0" w:space="0" w:color="auto"/>
        <w:bottom w:val="none" w:sz="0" w:space="0" w:color="auto"/>
        <w:right w:val="none" w:sz="0" w:space="0" w:color="auto"/>
      </w:divBdr>
    </w:div>
    <w:div w:id="1616207052">
      <w:bodyDiv w:val="1"/>
      <w:marLeft w:val="0"/>
      <w:marRight w:val="0"/>
      <w:marTop w:val="0"/>
      <w:marBottom w:val="0"/>
      <w:divBdr>
        <w:top w:val="none" w:sz="0" w:space="0" w:color="auto"/>
        <w:left w:val="none" w:sz="0" w:space="0" w:color="auto"/>
        <w:bottom w:val="none" w:sz="0" w:space="0" w:color="auto"/>
        <w:right w:val="none" w:sz="0" w:space="0" w:color="auto"/>
      </w:divBdr>
    </w:div>
    <w:div w:id="1616516463">
      <w:bodyDiv w:val="1"/>
      <w:marLeft w:val="0"/>
      <w:marRight w:val="0"/>
      <w:marTop w:val="0"/>
      <w:marBottom w:val="0"/>
      <w:divBdr>
        <w:top w:val="none" w:sz="0" w:space="0" w:color="auto"/>
        <w:left w:val="none" w:sz="0" w:space="0" w:color="auto"/>
        <w:bottom w:val="none" w:sz="0" w:space="0" w:color="auto"/>
        <w:right w:val="none" w:sz="0" w:space="0" w:color="auto"/>
      </w:divBdr>
    </w:div>
    <w:div w:id="1616792446">
      <w:bodyDiv w:val="1"/>
      <w:marLeft w:val="0"/>
      <w:marRight w:val="0"/>
      <w:marTop w:val="0"/>
      <w:marBottom w:val="0"/>
      <w:divBdr>
        <w:top w:val="none" w:sz="0" w:space="0" w:color="auto"/>
        <w:left w:val="none" w:sz="0" w:space="0" w:color="auto"/>
        <w:bottom w:val="none" w:sz="0" w:space="0" w:color="auto"/>
        <w:right w:val="none" w:sz="0" w:space="0" w:color="auto"/>
      </w:divBdr>
    </w:div>
    <w:div w:id="1616912128">
      <w:bodyDiv w:val="1"/>
      <w:marLeft w:val="0"/>
      <w:marRight w:val="0"/>
      <w:marTop w:val="0"/>
      <w:marBottom w:val="0"/>
      <w:divBdr>
        <w:top w:val="none" w:sz="0" w:space="0" w:color="auto"/>
        <w:left w:val="none" w:sz="0" w:space="0" w:color="auto"/>
        <w:bottom w:val="none" w:sz="0" w:space="0" w:color="auto"/>
        <w:right w:val="none" w:sz="0" w:space="0" w:color="auto"/>
      </w:divBdr>
    </w:div>
    <w:div w:id="1617057312">
      <w:bodyDiv w:val="1"/>
      <w:marLeft w:val="0"/>
      <w:marRight w:val="0"/>
      <w:marTop w:val="0"/>
      <w:marBottom w:val="0"/>
      <w:divBdr>
        <w:top w:val="none" w:sz="0" w:space="0" w:color="auto"/>
        <w:left w:val="none" w:sz="0" w:space="0" w:color="auto"/>
        <w:bottom w:val="none" w:sz="0" w:space="0" w:color="auto"/>
        <w:right w:val="none" w:sz="0" w:space="0" w:color="auto"/>
      </w:divBdr>
    </w:div>
    <w:div w:id="1617447524">
      <w:bodyDiv w:val="1"/>
      <w:marLeft w:val="0"/>
      <w:marRight w:val="0"/>
      <w:marTop w:val="0"/>
      <w:marBottom w:val="0"/>
      <w:divBdr>
        <w:top w:val="none" w:sz="0" w:space="0" w:color="auto"/>
        <w:left w:val="none" w:sz="0" w:space="0" w:color="auto"/>
        <w:bottom w:val="none" w:sz="0" w:space="0" w:color="auto"/>
        <w:right w:val="none" w:sz="0" w:space="0" w:color="auto"/>
      </w:divBdr>
    </w:div>
    <w:div w:id="1618564007">
      <w:bodyDiv w:val="1"/>
      <w:marLeft w:val="0"/>
      <w:marRight w:val="0"/>
      <w:marTop w:val="0"/>
      <w:marBottom w:val="0"/>
      <w:divBdr>
        <w:top w:val="none" w:sz="0" w:space="0" w:color="auto"/>
        <w:left w:val="none" w:sz="0" w:space="0" w:color="auto"/>
        <w:bottom w:val="none" w:sz="0" w:space="0" w:color="auto"/>
        <w:right w:val="none" w:sz="0" w:space="0" w:color="auto"/>
      </w:divBdr>
    </w:div>
    <w:div w:id="1618565980">
      <w:bodyDiv w:val="1"/>
      <w:marLeft w:val="0"/>
      <w:marRight w:val="0"/>
      <w:marTop w:val="0"/>
      <w:marBottom w:val="0"/>
      <w:divBdr>
        <w:top w:val="none" w:sz="0" w:space="0" w:color="auto"/>
        <w:left w:val="none" w:sz="0" w:space="0" w:color="auto"/>
        <w:bottom w:val="none" w:sz="0" w:space="0" w:color="auto"/>
        <w:right w:val="none" w:sz="0" w:space="0" w:color="auto"/>
      </w:divBdr>
    </w:div>
    <w:div w:id="1619264389">
      <w:bodyDiv w:val="1"/>
      <w:marLeft w:val="0"/>
      <w:marRight w:val="0"/>
      <w:marTop w:val="0"/>
      <w:marBottom w:val="0"/>
      <w:divBdr>
        <w:top w:val="none" w:sz="0" w:space="0" w:color="auto"/>
        <w:left w:val="none" w:sz="0" w:space="0" w:color="auto"/>
        <w:bottom w:val="none" w:sz="0" w:space="0" w:color="auto"/>
        <w:right w:val="none" w:sz="0" w:space="0" w:color="auto"/>
      </w:divBdr>
    </w:div>
    <w:div w:id="1619606178">
      <w:bodyDiv w:val="1"/>
      <w:marLeft w:val="0"/>
      <w:marRight w:val="0"/>
      <w:marTop w:val="0"/>
      <w:marBottom w:val="0"/>
      <w:divBdr>
        <w:top w:val="none" w:sz="0" w:space="0" w:color="auto"/>
        <w:left w:val="none" w:sz="0" w:space="0" w:color="auto"/>
        <w:bottom w:val="none" w:sz="0" w:space="0" w:color="auto"/>
        <w:right w:val="none" w:sz="0" w:space="0" w:color="auto"/>
      </w:divBdr>
    </w:div>
    <w:div w:id="1620183952">
      <w:bodyDiv w:val="1"/>
      <w:marLeft w:val="0"/>
      <w:marRight w:val="0"/>
      <w:marTop w:val="0"/>
      <w:marBottom w:val="0"/>
      <w:divBdr>
        <w:top w:val="none" w:sz="0" w:space="0" w:color="auto"/>
        <w:left w:val="none" w:sz="0" w:space="0" w:color="auto"/>
        <w:bottom w:val="none" w:sz="0" w:space="0" w:color="auto"/>
        <w:right w:val="none" w:sz="0" w:space="0" w:color="auto"/>
      </w:divBdr>
    </w:div>
    <w:div w:id="1620606542">
      <w:bodyDiv w:val="1"/>
      <w:marLeft w:val="0"/>
      <w:marRight w:val="0"/>
      <w:marTop w:val="0"/>
      <w:marBottom w:val="0"/>
      <w:divBdr>
        <w:top w:val="none" w:sz="0" w:space="0" w:color="auto"/>
        <w:left w:val="none" w:sz="0" w:space="0" w:color="auto"/>
        <w:bottom w:val="none" w:sz="0" w:space="0" w:color="auto"/>
        <w:right w:val="none" w:sz="0" w:space="0" w:color="auto"/>
      </w:divBdr>
    </w:div>
    <w:div w:id="1621036627">
      <w:bodyDiv w:val="1"/>
      <w:marLeft w:val="0"/>
      <w:marRight w:val="0"/>
      <w:marTop w:val="0"/>
      <w:marBottom w:val="0"/>
      <w:divBdr>
        <w:top w:val="none" w:sz="0" w:space="0" w:color="auto"/>
        <w:left w:val="none" w:sz="0" w:space="0" w:color="auto"/>
        <w:bottom w:val="none" w:sz="0" w:space="0" w:color="auto"/>
        <w:right w:val="none" w:sz="0" w:space="0" w:color="auto"/>
      </w:divBdr>
    </w:div>
    <w:div w:id="1621104168">
      <w:bodyDiv w:val="1"/>
      <w:marLeft w:val="0"/>
      <w:marRight w:val="0"/>
      <w:marTop w:val="0"/>
      <w:marBottom w:val="0"/>
      <w:divBdr>
        <w:top w:val="none" w:sz="0" w:space="0" w:color="auto"/>
        <w:left w:val="none" w:sz="0" w:space="0" w:color="auto"/>
        <w:bottom w:val="none" w:sz="0" w:space="0" w:color="auto"/>
        <w:right w:val="none" w:sz="0" w:space="0" w:color="auto"/>
      </w:divBdr>
    </w:div>
    <w:div w:id="1621183633">
      <w:bodyDiv w:val="1"/>
      <w:marLeft w:val="0"/>
      <w:marRight w:val="0"/>
      <w:marTop w:val="0"/>
      <w:marBottom w:val="0"/>
      <w:divBdr>
        <w:top w:val="none" w:sz="0" w:space="0" w:color="auto"/>
        <w:left w:val="none" w:sz="0" w:space="0" w:color="auto"/>
        <w:bottom w:val="none" w:sz="0" w:space="0" w:color="auto"/>
        <w:right w:val="none" w:sz="0" w:space="0" w:color="auto"/>
      </w:divBdr>
    </w:div>
    <w:div w:id="1621301104">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1645296">
      <w:bodyDiv w:val="1"/>
      <w:marLeft w:val="0"/>
      <w:marRight w:val="0"/>
      <w:marTop w:val="0"/>
      <w:marBottom w:val="0"/>
      <w:divBdr>
        <w:top w:val="none" w:sz="0" w:space="0" w:color="auto"/>
        <w:left w:val="none" w:sz="0" w:space="0" w:color="auto"/>
        <w:bottom w:val="none" w:sz="0" w:space="0" w:color="auto"/>
        <w:right w:val="none" w:sz="0" w:space="0" w:color="auto"/>
      </w:divBdr>
    </w:div>
    <w:div w:id="1621716104">
      <w:bodyDiv w:val="1"/>
      <w:marLeft w:val="0"/>
      <w:marRight w:val="0"/>
      <w:marTop w:val="0"/>
      <w:marBottom w:val="0"/>
      <w:divBdr>
        <w:top w:val="none" w:sz="0" w:space="0" w:color="auto"/>
        <w:left w:val="none" w:sz="0" w:space="0" w:color="auto"/>
        <w:bottom w:val="none" w:sz="0" w:space="0" w:color="auto"/>
        <w:right w:val="none" w:sz="0" w:space="0" w:color="auto"/>
      </w:divBdr>
    </w:div>
    <w:div w:id="1622302498">
      <w:bodyDiv w:val="1"/>
      <w:marLeft w:val="0"/>
      <w:marRight w:val="0"/>
      <w:marTop w:val="0"/>
      <w:marBottom w:val="0"/>
      <w:divBdr>
        <w:top w:val="none" w:sz="0" w:space="0" w:color="auto"/>
        <w:left w:val="none" w:sz="0" w:space="0" w:color="auto"/>
        <w:bottom w:val="none" w:sz="0" w:space="0" w:color="auto"/>
        <w:right w:val="none" w:sz="0" w:space="0" w:color="auto"/>
      </w:divBdr>
    </w:div>
    <w:div w:id="1623069173">
      <w:bodyDiv w:val="1"/>
      <w:marLeft w:val="0"/>
      <w:marRight w:val="0"/>
      <w:marTop w:val="0"/>
      <w:marBottom w:val="0"/>
      <w:divBdr>
        <w:top w:val="none" w:sz="0" w:space="0" w:color="auto"/>
        <w:left w:val="none" w:sz="0" w:space="0" w:color="auto"/>
        <w:bottom w:val="none" w:sz="0" w:space="0" w:color="auto"/>
        <w:right w:val="none" w:sz="0" w:space="0" w:color="auto"/>
      </w:divBdr>
    </w:div>
    <w:div w:id="1623270916">
      <w:bodyDiv w:val="1"/>
      <w:marLeft w:val="0"/>
      <w:marRight w:val="0"/>
      <w:marTop w:val="0"/>
      <w:marBottom w:val="0"/>
      <w:divBdr>
        <w:top w:val="none" w:sz="0" w:space="0" w:color="auto"/>
        <w:left w:val="none" w:sz="0" w:space="0" w:color="auto"/>
        <w:bottom w:val="none" w:sz="0" w:space="0" w:color="auto"/>
        <w:right w:val="none" w:sz="0" w:space="0" w:color="auto"/>
      </w:divBdr>
    </w:div>
    <w:div w:id="1623337630">
      <w:bodyDiv w:val="1"/>
      <w:marLeft w:val="0"/>
      <w:marRight w:val="0"/>
      <w:marTop w:val="0"/>
      <w:marBottom w:val="0"/>
      <w:divBdr>
        <w:top w:val="none" w:sz="0" w:space="0" w:color="auto"/>
        <w:left w:val="none" w:sz="0" w:space="0" w:color="auto"/>
        <w:bottom w:val="none" w:sz="0" w:space="0" w:color="auto"/>
        <w:right w:val="none" w:sz="0" w:space="0" w:color="auto"/>
      </w:divBdr>
    </w:div>
    <w:div w:id="1624070716">
      <w:bodyDiv w:val="1"/>
      <w:marLeft w:val="0"/>
      <w:marRight w:val="0"/>
      <w:marTop w:val="0"/>
      <w:marBottom w:val="0"/>
      <w:divBdr>
        <w:top w:val="none" w:sz="0" w:space="0" w:color="auto"/>
        <w:left w:val="none" w:sz="0" w:space="0" w:color="auto"/>
        <w:bottom w:val="none" w:sz="0" w:space="0" w:color="auto"/>
        <w:right w:val="none" w:sz="0" w:space="0" w:color="auto"/>
      </w:divBdr>
    </w:div>
    <w:div w:id="1624195166">
      <w:bodyDiv w:val="1"/>
      <w:marLeft w:val="0"/>
      <w:marRight w:val="0"/>
      <w:marTop w:val="0"/>
      <w:marBottom w:val="0"/>
      <w:divBdr>
        <w:top w:val="none" w:sz="0" w:space="0" w:color="auto"/>
        <w:left w:val="none" w:sz="0" w:space="0" w:color="auto"/>
        <w:bottom w:val="none" w:sz="0" w:space="0" w:color="auto"/>
        <w:right w:val="none" w:sz="0" w:space="0" w:color="auto"/>
      </w:divBdr>
    </w:div>
    <w:div w:id="1624968471">
      <w:bodyDiv w:val="1"/>
      <w:marLeft w:val="0"/>
      <w:marRight w:val="0"/>
      <w:marTop w:val="0"/>
      <w:marBottom w:val="0"/>
      <w:divBdr>
        <w:top w:val="none" w:sz="0" w:space="0" w:color="auto"/>
        <w:left w:val="none" w:sz="0" w:space="0" w:color="auto"/>
        <w:bottom w:val="none" w:sz="0" w:space="0" w:color="auto"/>
        <w:right w:val="none" w:sz="0" w:space="0" w:color="auto"/>
      </w:divBdr>
    </w:div>
    <w:div w:id="1625112465">
      <w:bodyDiv w:val="1"/>
      <w:marLeft w:val="0"/>
      <w:marRight w:val="0"/>
      <w:marTop w:val="0"/>
      <w:marBottom w:val="0"/>
      <w:divBdr>
        <w:top w:val="none" w:sz="0" w:space="0" w:color="auto"/>
        <w:left w:val="none" w:sz="0" w:space="0" w:color="auto"/>
        <w:bottom w:val="none" w:sz="0" w:space="0" w:color="auto"/>
        <w:right w:val="none" w:sz="0" w:space="0" w:color="auto"/>
      </w:divBdr>
    </w:div>
    <w:div w:id="1625232405">
      <w:bodyDiv w:val="1"/>
      <w:marLeft w:val="0"/>
      <w:marRight w:val="0"/>
      <w:marTop w:val="0"/>
      <w:marBottom w:val="0"/>
      <w:divBdr>
        <w:top w:val="none" w:sz="0" w:space="0" w:color="auto"/>
        <w:left w:val="none" w:sz="0" w:space="0" w:color="auto"/>
        <w:bottom w:val="none" w:sz="0" w:space="0" w:color="auto"/>
        <w:right w:val="none" w:sz="0" w:space="0" w:color="auto"/>
      </w:divBdr>
    </w:div>
    <w:div w:id="1625232745">
      <w:bodyDiv w:val="1"/>
      <w:marLeft w:val="0"/>
      <w:marRight w:val="0"/>
      <w:marTop w:val="0"/>
      <w:marBottom w:val="0"/>
      <w:divBdr>
        <w:top w:val="none" w:sz="0" w:space="0" w:color="auto"/>
        <w:left w:val="none" w:sz="0" w:space="0" w:color="auto"/>
        <w:bottom w:val="none" w:sz="0" w:space="0" w:color="auto"/>
        <w:right w:val="none" w:sz="0" w:space="0" w:color="auto"/>
      </w:divBdr>
    </w:div>
    <w:div w:id="1625424223">
      <w:bodyDiv w:val="1"/>
      <w:marLeft w:val="0"/>
      <w:marRight w:val="0"/>
      <w:marTop w:val="0"/>
      <w:marBottom w:val="0"/>
      <w:divBdr>
        <w:top w:val="none" w:sz="0" w:space="0" w:color="auto"/>
        <w:left w:val="none" w:sz="0" w:space="0" w:color="auto"/>
        <w:bottom w:val="none" w:sz="0" w:space="0" w:color="auto"/>
        <w:right w:val="none" w:sz="0" w:space="0" w:color="auto"/>
      </w:divBdr>
    </w:div>
    <w:div w:id="1625455113">
      <w:bodyDiv w:val="1"/>
      <w:marLeft w:val="0"/>
      <w:marRight w:val="0"/>
      <w:marTop w:val="0"/>
      <w:marBottom w:val="0"/>
      <w:divBdr>
        <w:top w:val="none" w:sz="0" w:space="0" w:color="auto"/>
        <w:left w:val="none" w:sz="0" w:space="0" w:color="auto"/>
        <w:bottom w:val="none" w:sz="0" w:space="0" w:color="auto"/>
        <w:right w:val="none" w:sz="0" w:space="0" w:color="auto"/>
      </w:divBdr>
    </w:div>
    <w:div w:id="1625572970">
      <w:bodyDiv w:val="1"/>
      <w:marLeft w:val="0"/>
      <w:marRight w:val="0"/>
      <w:marTop w:val="0"/>
      <w:marBottom w:val="0"/>
      <w:divBdr>
        <w:top w:val="none" w:sz="0" w:space="0" w:color="auto"/>
        <w:left w:val="none" w:sz="0" w:space="0" w:color="auto"/>
        <w:bottom w:val="none" w:sz="0" w:space="0" w:color="auto"/>
        <w:right w:val="none" w:sz="0" w:space="0" w:color="auto"/>
      </w:divBdr>
    </w:div>
    <w:div w:id="1626110849">
      <w:bodyDiv w:val="1"/>
      <w:marLeft w:val="0"/>
      <w:marRight w:val="0"/>
      <w:marTop w:val="0"/>
      <w:marBottom w:val="0"/>
      <w:divBdr>
        <w:top w:val="none" w:sz="0" w:space="0" w:color="auto"/>
        <w:left w:val="none" w:sz="0" w:space="0" w:color="auto"/>
        <w:bottom w:val="none" w:sz="0" w:space="0" w:color="auto"/>
        <w:right w:val="none" w:sz="0" w:space="0" w:color="auto"/>
      </w:divBdr>
    </w:div>
    <w:div w:id="1626227500">
      <w:bodyDiv w:val="1"/>
      <w:marLeft w:val="0"/>
      <w:marRight w:val="0"/>
      <w:marTop w:val="0"/>
      <w:marBottom w:val="0"/>
      <w:divBdr>
        <w:top w:val="none" w:sz="0" w:space="0" w:color="auto"/>
        <w:left w:val="none" w:sz="0" w:space="0" w:color="auto"/>
        <w:bottom w:val="none" w:sz="0" w:space="0" w:color="auto"/>
        <w:right w:val="none" w:sz="0" w:space="0" w:color="auto"/>
      </w:divBdr>
    </w:div>
    <w:div w:id="1626279362">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588202">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7810266">
      <w:bodyDiv w:val="1"/>
      <w:marLeft w:val="0"/>
      <w:marRight w:val="0"/>
      <w:marTop w:val="0"/>
      <w:marBottom w:val="0"/>
      <w:divBdr>
        <w:top w:val="none" w:sz="0" w:space="0" w:color="auto"/>
        <w:left w:val="none" w:sz="0" w:space="0" w:color="auto"/>
        <w:bottom w:val="none" w:sz="0" w:space="0" w:color="auto"/>
        <w:right w:val="none" w:sz="0" w:space="0" w:color="auto"/>
      </w:divBdr>
    </w:div>
    <w:div w:id="1628003381">
      <w:bodyDiv w:val="1"/>
      <w:marLeft w:val="0"/>
      <w:marRight w:val="0"/>
      <w:marTop w:val="0"/>
      <w:marBottom w:val="0"/>
      <w:divBdr>
        <w:top w:val="none" w:sz="0" w:space="0" w:color="auto"/>
        <w:left w:val="none" w:sz="0" w:space="0" w:color="auto"/>
        <w:bottom w:val="none" w:sz="0" w:space="0" w:color="auto"/>
        <w:right w:val="none" w:sz="0" w:space="0" w:color="auto"/>
      </w:divBdr>
    </w:div>
    <w:div w:id="1628126583">
      <w:bodyDiv w:val="1"/>
      <w:marLeft w:val="0"/>
      <w:marRight w:val="0"/>
      <w:marTop w:val="0"/>
      <w:marBottom w:val="0"/>
      <w:divBdr>
        <w:top w:val="none" w:sz="0" w:space="0" w:color="auto"/>
        <w:left w:val="none" w:sz="0" w:space="0" w:color="auto"/>
        <w:bottom w:val="none" w:sz="0" w:space="0" w:color="auto"/>
        <w:right w:val="none" w:sz="0" w:space="0" w:color="auto"/>
      </w:divBdr>
    </w:div>
    <w:div w:id="1628274379">
      <w:bodyDiv w:val="1"/>
      <w:marLeft w:val="0"/>
      <w:marRight w:val="0"/>
      <w:marTop w:val="0"/>
      <w:marBottom w:val="0"/>
      <w:divBdr>
        <w:top w:val="none" w:sz="0" w:space="0" w:color="auto"/>
        <w:left w:val="none" w:sz="0" w:space="0" w:color="auto"/>
        <w:bottom w:val="none" w:sz="0" w:space="0" w:color="auto"/>
        <w:right w:val="none" w:sz="0" w:space="0" w:color="auto"/>
      </w:divBdr>
    </w:div>
    <w:div w:id="1628898301">
      <w:bodyDiv w:val="1"/>
      <w:marLeft w:val="0"/>
      <w:marRight w:val="0"/>
      <w:marTop w:val="0"/>
      <w:marBottom w:val="0"/>
      <w:divBdr>
        <w:top w:val="none" w:sz="0" w:space="0" w:color="auto"/>
        <w:left w:val="none" w:sz="0" w:space="0" w:color="auto"/>
        <w:bottom w:val="none" w:sz="0" w:space="0" w:color="auto"/>
        <w:right w:val="none" w:sz="0" w:space="0" w:color="auto"/>
      </w:divBdr>
    </w:div>
    <w:div w:id="1629123500">
      <w:bodyDiv w:val="1"/>
      <w:marLeft w:val="0"/>
      <w:marRight w:val="0"/>
      <w:marTop w:val="0"/>
      <w:marBottom w:val="0"/>
      <w:divBdr>
        <w:top w:val="none" w:sz="0" w:space="0" w:color="auto"/>
        <w:left w:val="none" w:sz="0" w:space="0" w:color="auto"/>
        <w:bottom w:val="none" w:sz="0" w:space="0" w:color="auto"/>
        <w:right w:val="none" w:sz="0" w:space="0" w:color="auto"/>
      </w:divBdr>
    </w:div>
    <w:div w:id="1629244211">
      <w:bodyDiv w:val="1"/>
      <w:marLeft w:val="0"/>
      <w:marRight w:val="0"/>
      <w:marTop w:val="0"/>
      <w:marBottom w:val="0"/>
      <w:divBdr>
        <w:top w:val="none" w:sz="0" w:space="0" w:color="auto"/>
        <w:left w:val="none" w:sz="0" w:space="0" w:color="auto"/>
        <w:bottom w:val="none" w:sz="0" w:space="0" w:color="auto"/>
        <w:right w:val="none" w:sz="0" w:space="0" w:color="auto"/>
      </w:divBdr>
    </w:div>
    <w:div w:id="1630470717">
      <w:bodyDiv w:val="1"/>
      <w:marLeft w:val="0"/>
      <w:marRight w:val="0"/>
      <w:marTop w:val="0"/>
      <w:marBottom w:val="0"/>
      <w:divBdr>
        <w:top w:val="none" w:sz="0" w:space="0" w:color="auto"/>
        <w:left w:val="none" w:sz="0" w:space="0" w:color="auto"/>
        <w:bottom w:val="none" w:sz="0" w:space="0" w:color="auto"/>
        <w:right w:val="none" w:sz="0" w:space="0" w:color="auto"/>
      </w:divBdr>
    </w:div>
    <w:div w:id="1631133343">
      <w:bodyDiv w:val="1"/>
      <w:marLeft w:val="0"/>
      <w:marRight w:val="0"/>
      <w:marTop w:val="0"/>
      <w:marBottom w:val="0"/>
      <w:divBdr>
        <w:top w:val="none" w:sz="0" w:space="0" w:color="auto"/>
        <w:left w:val="none" w:sz="0" w:space="0" w:color="auto"/>
        <w:bottom w:val="none" w:sz="0" w:space="0" w:color="auto"/>
        <w:right w:val="none" w:sz="0" w:space="0" w:color="auto"/>
      </w:divBdr>
    </w:div>
    <w:div w:id="1632402970">
      <w:bodyDiv w:val="1"/>
      <w:marLeft w:val="0"/>
      <w:marRight w:val="0"/>
      <w:marTop w:val="0"/>
      <w:marBottom w:val="0"/>
      <w:divBdr>
        <w:top w:val="none" w:sz="0" w:space="0" w:color="auto"/>
        <w:left w:val="none" w:sz="0" w:space="0" w:color="auto"/>
        <w:bottom w:val="none" w:sz="0" w:space="0" w:color="auto"/>
        <w:right w:val="none" w:sz="0" w:space="0" w:color="auto"/>
      </w:divBdr>
    </w:div>
    <w:div w:id="1632517652">
      <w:bodyDiv w:val="1"/>
      <w:marLeft w:val="0"/>
      <w:marRight w:val="0"/>
      <w:marTop w:val="0"/>
      <w:marBottom w:val="0"/>
      <w:divBdr>
        <w:top w:val="none" w:sz="0" w:space="0" w:color="auto"/>
        <w:left w:val="none" w:sz="0" w:space="0" w:color="auto"/>
        <w:bottom w:val="none" w:sz="0" w:space="0" w:color="auto"/>
        <w:right w:val="none" w:sz="0" w:space="0" w:color="auto"/>
      </w:divBdr>
    </w:div>
    <w:div w:id="1632860007">
      <w:bodyDiv w:val="1"/>
      <w:marLeft w:val="0"/>
      <w:marRight w:val="0"/>
      <w:marTop w:val="0"/>
      <w:marBottom w:val="0"/>
      <w:divBdr>
        <w:top w:val="none" w:sz="0" w:space="0" w:color="auto"/>
        <w:left w:val="none" w:sz="0" w:space="0" w:color="auto"/>
        <w:bottom w:val="none" w:sz="0" w:space="0" w:color="auto"/>
        <w:right w:val="none" w:sz="0" w:space="0" w:color="auto"/>
      </w:divBdr>
    </w:div>
    <w:div w:id="1633511441">
      <w:bodyDiv w:val="1"/>
      <w:marLeft w:val="0"/>
      <w:marRight w:val="0"/>
      <w:marTop w:val="0"/>
      <w:marBottom w:val="0"/>
      <w:divBdr>
        <w:top w:val="none" w:sz="0" w:space="0" w:color="auto"/>
        <w:left w:val="none" w:sz="0" w:space="0" w:color="auto"/>
        <w:bottom w:val="none" w:sz="0" w:space="0" w:color="auto"/>
        <w:right w:val="none" w:sz="0" w:space="0" w:color="auto"/>
      </w:divBdr>
    </w:div>
    <w:div w:id="1633830258">
      <w:bodyDiv w:val="1"/>
      <w:marLeft w:val="0"/>
      <w:marRight w:val="0"/>
      <w:marTop w:val="0"/>
      <w:marBottom w:val="0"/>
      <w:divBdr>
        <w:top w:val="none" w:sz="0" w:space="0" w:color="auto"/>
        <w:left w:val="none" w:sz="0" w:space="0" w:color="auto"/>
        <w:bottom w:val="none" w:sz="0" w:space="0" w:color="auto"/>
        <w:right w:val="none" w:sz="0" w:space="0" w:color="auto"/>
      </w:divBdr>
    </w:div>
    <w:div w:id="1633975438">
      <w:bodyDiv w:val="1"/>
      <w:marLeft w:val="0"/>
      <w:marRight w:val="0"/>
      <w:marTop w:val="0"/>
      <w:marBottom w:val="0"/>
      <w:divBdr>
        <w:top w:val="none" w:sz="0" w:space="0" w:color="auto"/>
        <w:left w:val="none" w:sz="0" w:space="0" w:color="auto"/>
        <w:bottom w:val="none" w:sz="0" w:space="0" w:color="auto"/>
        <w:right w:val="none" w:sz="0" w:space="0" w:color="auto"/>
      </w:divBdr>
    </w:div>
    <w:div w:id="1634096953">
      <w:bodyDiv w:val="1"/>
      <w:marLeft w:val="0"/>
      <w:marRight w:val="0"/>
      <w:marTop w:val="0"/>
      <w:marBottom w:val="0"/>
      <w:divBdr>
        <w:top w:val="none" w:sz="0" w:space="0" w:color="auto"/>
        <w:left w:val="none" w:sz="0" w:space="0" w:color="auto"/>
        <w:bottom w:val="none" w:sz="0" w:space="0" w:color="auto"/>
        <w:right w:val="none" w:sz="0" w:space="0" w:color="auto"/>
      </w:divBdr>
    </w:div>
    <w:div w:id="1634099499">
      <w:bodyDiv w:val="1"/>
      <w:marLeft w:val="0"/>
      <w:marRight w:val="0"/>
      <w:marTop w:val="0"/>
      <w:marBottom w:val="0"/>
      <w:divBdr>
        <w:top w:val="none" w:sz="0" w:space="0" w:color="auto"/>
        <w:left w:val="none" w:sz="0" w:space="0" w:color="auto"/>
        <w:bottom w:val="none" w:sz="0" w:space="0" w:color="auto"/>
        <w:right w:val="none" w:sz="0" w:space="0" w:color="auto"/>
      </w:divBdr>
    </w:div>
    <w:div w:id="1634100266">
      <w:bodyDiv w:val="1"/>
      <w:marLeft w:val="0"/>
      <w:marRight w:val="0"/>
      <w:marTop w:val="0"/>
      <w:marBottom w:val="0"/>
      <w:divBdr>
        <w:top w:val="none" w:sz="0" w:space="0" w:color="auto"/>
        <w:left w:val="none" w:sz="0" w:space="0" w:color="auto"/>
        <w:bottom w:val="none" w:sz="0" w:space="0" w:color="auto"/>
        <w:right w:val="none" w:sz="0" w:space="0" w:color="auto"/>
      </w:divBdr>
    </w:div>
    <w:div w:id="1634556820">
      <w:bodyDiv w:val="1"/>
      <w:marLeft w:val="0"/>
      <w:marRight w:val="0"/>
      <w:marTop w:val="0"/>
      <w:marBottom w:val="0"/>
      <w:divBdr>
        <w:top w:val="none" w:sz="0" w:space="0" w:color="auto"/>
        <w:left w:val="none" w:sz="0" w:space="0" w:color="auto"/>
        <w:bottom w:val="none" w:sz="0" w:space="0" w:color="auto"/>
        <w:right w:val="none" w:sz="0" w:space="0" w:color="auto"/>
      </w:divBdr>
    </w:div>
    <w:div w:id="1634754135">
      <w:bodyDiv w:val="1"/>
      <w:marLeft w:val="0"/>
      <w:marRight w:val="0"/>
      <w:marTop w:val="0"/>
      <w:marBottom w:val="0"/>
      <w:divBdr>
        <w:top w:val="none" w:sz="0" w:space="0" w:color="auto"/>
        <w:left w:val="none" w:sz="0" w:space="0" w:color="auto"/>
        <w:bottom w:val="none" w:sz="0" w:space="0" w:color="auto"/>
        <w:right w:val="none" w:sz="0" w:space="0" w:color="auto"/>
      </w:divBdr>
    </w:div>
    <w:div w:id="1634824386">
      <w:bodyDiv w:val="1"/>
      <w:marLeft w:val="0"/>
      <w:marRight w:val="0"/>
      <w:marTop w:val="0"/>
      <w:marBottom w:val="0"/>
      <w:divBdr>
        <w:top w:val="none" w:sz="0" w:space="0" w:color="auto"/>
        <w:left w:val="none" w:sz="0" w:space="0" w:color="auto"/>
        <w:bottom w:val="none" w:sz="0" w:space="0" w:color="auto"/>
        <w:right w:val="none" w:sz="0" w:space="0" w:color="auto"/>
      </w:divBdr>
    </w:div>
    <w:div w:id="1635138349">
      <w:bodyDiv w:val="1"/>
      <w:marLeft w:val="0"/>
      <w:marRight w:val="0"/>
      <w:marTop w:val="0"/>
      <w:marBottom w:val="0"/>
      <w:divBdr>
        <w:top w:val="none" w:sz="0" w:space="0" w:color="auto"/>
        <w:left w:val="none" w:sz="0" w:space="0" w:color="auto"/>
        <w:bottom w:val="none" w:sz="0" w:space="0" w:color="auto"/>
        <w:right w:val="none" w:sz="0" w:space="0" w:color="auto"/>
      </w:divBdr>
    </w:div>
    <w:div w:id="1635140884">
      <w:bodyDiv w:val="1"/>
      <w:marLeft w:val="0"/>
      <w:marRight w:val="0"/>
      <w:marTop w:val="0"/>
      <w:marBottom w:val="0"/>
      <w:divBdr>
        <w:top w:val="none" w:sz="0" w:space="0" w:color="auto"/>
        <w:left w:val="none" w:sz="0" w:space="0" w:color="auto"/>
        <w:bottom w:val="none" w:sz="0" w:space="0" w:color="auto"/>
        <w:right w:val="none" w:sz="0" w:space="0" w:color="auto"/>
      </w:divBdr>
    </w:div>
    <w:div w:id="1635259048">
      <w:bodyDiv w:val="1"/>
      <w:marLeft w:val="0"/>
      <w:marRight w:val="0"/>
      <w:marTop w:val="0"/>
      <w:marBottom w:val="0"/>
      <w:divBdr>
        <w:top w:val="none" w:sz="0" w:space="0" w:color="auto"/>
        <w:left w:val="none" w:sz="0" w:space="0" w:color="auto"/>
        <w:bottom w:val="none" w:sz="0" w:space="0" w:color="auto"/>
        <w:right w:val="none" w:sz="0" w:space="0" w:color="auto"/>
      </w:divBdr>
    </w:div>
    <w:div w:id="1635328313">
      <w:bodyDiv w:val="1"/>
      <w:marLeft w:val="0"/>
      <w:marRight w:val="0"/>
      <w:marTop w:val="0"/>
      <w:marBottom w:val="0"/>
      <w:divBdr>
        <w:top w:val="none" w:sz="0" w:space="0" w:color="auto"/>
        <w:left w:val="none" w:sz="0" w:space="0" w:color="auto"/>
        <w:bottom w:val="none" w:sz="0" w:space="0" w:color="auto"/>
        <w:right w:val="none" w:sz="0" w:space="0" w:color="auto"/>
      </w:divBdr>
    </w:div>
    <w:div w:id="1635870648">
      <w:bodyDiv w:val="1"/>
      <w:marLeft w:val="0"/>
      <w:marRight w:val="0"/>
      <w:marTop w:val="0"/>
      <w:marBottom w:val="0"/>
      <w:divBdr>
        <w:top w:val="none" w:sz="0" w:space="0" w:color="auto"/>
        <w:left w:val="none" w:sz="0" w:space="0" w:color="auto"/>
        <w:bottom w:val="none" w:sz="0" w:space="0" w:color="auto"/>
        <w:right w:val="none" w:sz="0" w:space="0" w:color="auto"/>
      </w:divBdr>
    </w:div>
    <w:div w:id="1636132559">
      <w:bodyDiv w:val="1"/>
      <w:marLeft w:val="0"/>
      <w:marRight w:val="0"/>
      <w:marTop w:val="0"/>
      <w:marBottom w:val="0"/>
      <w:divBdr>
        <w:top w:val="none" w:sz="0" w:space="0" w:color="auto"/>
        <w:left w:val="none" w:sz="0" w:space="0" w:color="auto"/>
        <w:bottom w:val="none" w:sz="0" w:space="0" w:color="auto"/>
        <w:right w:val="none" w:sz="0" w:space="0" w:color="auto"/>
      </w:divBdr>
    </w:div>
    <w:div w:id="1636138318">
      <w:bodyDiv w:val="1"/>
      <w:marLeft w:val="0"/>
      <w:marRight w:val="0"/>
      <w:marTop w:val="0"/>
      <w:marBottom w:val="0"/>
      <w:divBdr>
        <w:top w:val="none" w:sz="0" w:space="0" w:color="auto"/>
        <w:left w:val="none" w:sz="0" w:space="0" w:color="auto"/>
        <w:bottom w:val="none" w:sz="0" w:space="0" w:color="auto"/>
        <w:right w:val="none" w:sz="0" w:space="0" w:color="auto"/>
      </w:divBdr>
    </w:div>
    <w:div w:id="1636253845">
      <w:bodyDiv w:val="1"/>
      <w:marLeft w:val="0"/>
      <w:marRight w:val="0"/>
      <w:marTop w:val="0"/>
      <w:marBottom w:val="0"/>
      <w:divBdr>
        <w:top w:val="none" w:sz="0" w:space="0" w:color="auto"/>
        <w:left w:val="none" w:sz="0" w:space="0" w:color="auto"/>
        <w:bottom w:val="none" w:sz="0" w:space="0" w:color="auto"/>
        <w:right w:val="none" w:sz="0" w:space="0" w:color="auto"/>
      </w:divBdr>
    </w:div>
    <w:div w:id="1636567206">
      <w:bodyDiv w:val="1"/>
      <w:marLeft w:val="0"/>
      <w:marRight w:val="0"/>
      <w:marTop w:val="0"/>
      <w:marBottom w:val="0"/>
      <w:divBdr>
        <w:top w:val="none" w:sz="0" w:space="0" w:color="auto"/>
        <w:left w:val="none" w:sz="0" w:space="0" w:color="auto"/>
        <w:bottom w:val="none" w:sz="0" w:space="0" w:color="auto"/>
        <w:right w:val="none" w:sz="0" w:space="0" w:color="auto"/>
      </w:divBdr>
    </w:div>
    <w:div w:id="1637102314">
      <w:bodyDiv w:val="1"/>
      <w:marLeft w:val="0"/>
      <w:marRight w:val="0"/>
      <w:marTop w:val="0"/>
      <w:marBottom w:val="0"/>
      <w:divBdr>
        <w:top w:val="none" w:sz="0" w:space="0" w:color="auto"/>
        <w:left w:val="none" w:sz="0" w:space="0" w:color="auto"/>
        <w:bottom w:val="none" w:sz="0" w:space="0" w:color="auto"/>
        <w:right w:val="none" w:sz="0" w:space="0" w:color="auto"/>
      </w:divBdr>
    </w:div>
    <w:div w:id="1637252329">
      <w:bodyDiv w:val="1"/>
      <w:marLeft w:val="0"/>
      <w:marRight w:val="0"/>
      <w:marTop w:val="0"/>
      <w:marBottom w:val="0"/>
      <w:divBdr>
        <w:top w:val="none" w:sz="0" w:space="0" w:color="auto"/>
        <w:left w:val="none" w:sz="0" w:space="0" w:color="auto"/>
        <w:bottom w:val="none" w:sz="0" w:space="0" w:color="auto"/>
        <w:right w:val="none" w:sz="0" w:space="0" w:color="auto"/>
      </w:divBdr>
    </w:div>
    <w:div w:id="1637644695">
      <w:bodyDiv w:val="1"/>
      <w:marLeft w:val="0"/>
      <w:marRight w:val="0"/>
      <w:marTop w:val="0"/>
      <w:marBottom w:val="0"/>
      <w:divBdr>
        <w:top w:val="none" w:sz="0" w:space="0" w:color="auto"/>
        <w:left w:val="none" w:sz="0" w:space="0" w:color="auto"/>
        <w:bottom w:val="none" w:sz="0" w:space="0" w:color="auto"/>
        <w:right w:val="none" w:sz="0" w:space="0" w:color="auto"/>
      </w:divBdr>
    </w:div>
    <w:div w:id="1637682286">
      <w:bodyDiv w:val="1"/>
      <w:marLeft w:val="0"/>
      <w:marRight w:val="0"/>
      <w:marTop w:val="0"/>
      <w:marBottom w:val="0"/>
      <w:divBdr>
        <w:top w:val="none" w:sz="0" w:space="0" w:color="auto"/>
        <w:left w:val="none" w:sz="0" w:space="0" w:color="auto"/>
        <w:bottom w:val="none" w:sz="0" w:space="0" w:color="auto"/>
        <w:right w:val="none" w:sz="0" w:space="0" w:color="auto"/>
      </w:divBdr>
    </w:div>
    <w:div w:id="1638562311">
      <w:bodyDiv w:val="1"/>
      <w:marLeft w:val="0"/>
      <w:marRight w:val="0"/>
      <w:marTop w:val="0"/>
      <w:marBottom w:val="0"/>
      <w:divBdr>
        <w:top w:val="none" w:sz="0" w:space="0" w:color="auto"/>
        <w:left w:val="none" w:sz="0" w:space="0" w:color="auto"/>
        <w:bottom w:val="none" w:sz="0" w:space="0" w:color="auto"/>
        <w:right w:val="none" w:sz="0" w:space="0" w:color="auto"/>
      </w:divBdr>
    </w:div>
    <w:div w:id="1638954124">
      <w:bodyDiv w:val="1"/>
      <w:marLeft w:val="0"/>
      <w:marRight w:val="0"/>
      <w:marTop w:val="0"/>
      <w:marBottom w:val="0"/>
      <w:divBdr>
        <w:top w:val="none" w:sz="0" w:space="0" w:color="auto"/>
        <w:left w:val="none" w:sz="0" w:space="0" w:color="auto"/>
        <w:bottom w:val="none" w:sz="0" w:space="0" w:color="auto"/>
        <w:right w:val="none" w:sz="0" w:space="0" w:color="auto"/>
      </w:divBdr>
    </w:div>
    <w:div w:id="1639140577">
      <w:bodyDiv w:val="1"/>
      <w:marLeft w:val="0"/>
      <w:marRight w:val="0"/>
      <w:marTop w:val="0"/>
      <w:marBottom w:val="0"/>
      <w:divBdr>
        <w:top w:val="none" w:sz="0" w:space="0" w:color="auto"/>
        <w:left w:val="none" w:sz="0" w:space="0" w:color="auto"/>
        <w:bottom w:val="none" w:sz="0" w:space="0" w:color="auto"/>
        <w:right w:val="none" w:sz="0" w:space="0" w:color="auto"/>
      </w:divBdr>
    </w:div>
    <w:div w:id="1639335714">
      <w:bodyDiv w:val="1"/>
      <w:marLeft w:val="0"/>
      <w:marRight w:val="0"/>
      <w:marTop w:val="0"/>
      <w:marBottom w:val="0"/>
      <w:divBdr>
        <w:top w:val="none" w:sz="0" w:space="0" w:color="auto"/>
        <w:left w:val="none" w:sz="0" w:space="0" w:color="auto"/>
        <w:bottom w:val="none" w:sz="0" w:space="0" w:color="auto"/>
        <w:right w:val="none" w:sz="0" w:space="0" w:color="auto"/>
      </w:divBdr>
    </w:div>
    <w:div w:id="1639649290">
      <w:bodyDiv w:val="1"/>
      <w:marLeft w:val="0"/>
      <w:marRight w:val="0"/>
      <w:marTop w:val="0"/>
      <w:marBottom w:val="0"/>
      <w:divBdr>
        <w:top w:val="none" w:sz="0" w:space="0" w:color="auto"/>
        <w:left w:val="none" w:sz="0" w:space="0" w:color="auto"/>
        <w:bottom w:val="none" w:sz="0" w:space="0" w:color="auto"/>
        <w:right w:val="none" w:sz="0" w:space="0" w:color="auto"/>
      </w:divBdr>
    </w:div>
    <w:div w:id="1639919437">
      <w:bodyDiv w:val="1"/>
      <w:marLeft w:val="0"/>
      <w:marRight w:val="0"/>
      <w:marTop w:val="0"/>
      <w:marBottom w:val="0"/>
      <w:divBdr>
        <w:top w:val="none" w:sz="0" w:space="0" w:color="auto"/>
        <w:left w:val="none" w:sz="0" w:space="0" w:color="auto"/>
        <w:bottom w:val="none" w:sz="0" w:space="0" w:color="auto"/>
        <w:right w:val="none" w:sz="0" w:space="0" w:color="auto"/>
      </w:divBdr>
    </w:div>
    <w:div w:id="1640301490">
      <w:bodyDiv w:val="1"/>
      <w:marLeft w:val="0"/>
      <w:marRight w:val="0"/>
      <w:marTop w:val="0"/>
      <w:marBottom w:val="0"/>
      <w:divBdr>
        <w:top w:val="none" w:sz="0" w:space="0" w:color="auto"/>
        <w:left w:val="none" w:sz="0" w:space="0" w:color="auto"/>
        <w:bottom w:val="none" w:sz="0" w:space="0" w:color="auto"/>
        <w:right w:val="none" w:sz="0" w:space="0" w:color="auto"/>
      </w:divBdr>
    </w:div>
    <w:div w:id="1640573784">
      <w:bodyDiv w:val="1"/>
      <w:marLeft w:val="0"/>
      <w:marRight w:val="0"/>
      <w:marTop w:val="0"/>
      <w:marBottom w:val="0"/>
      <w:divBdr>
        <w:top w:val="none" w:sz="0" w:space="0" w:color="auto"/>
        <w:left w:val="none" w:sz="0" w:space="0" w:color="auto"/>
        <w:bottom w:val="none" w:sz="0" w:space="0" w:color="auto"/>
        <w:right w:val="none" w:sz="0" w:space="0" w:color="auto"/>
      </w:divBdr>
    </w:div>
    <w:div w:id="1640724589">
      <w:bodyDiv w:val="1"/>
      <w:marLeft w:val="0"/>
      <w:marRight w:val="0"/>
      <w:marTop w:val="0"/>
      <w:marBottom w:val="0"/>
      <w:divBdr>
        <w:top w:val="none" w:sz="0" w:space="0" w:color="auto"/>
        <w:left w:val="none" w:sz="0" w:space="0" w:color="auto"/>
        <w:bottom w:val="none" w:sz="0" w:space="0" w:color="auto"/>
        <w:right w:val="none" w:sz="0" w:space="0" w:color="auto"/>
      </w:divBdr>
    </w:div>
    <w:div w:id="1640725392">
      <w:bodyDiv w:val="1"/>
      <w:marLeft w:val="0"/>
      <w:marRight w:val="0"/>
      <w:marTop w:val="0"/>
      <w:marBottom w:val="0"/>
      <w:divBdr>
        <w:top w:val="none" w:sz="0" w:space="0" w:color="auto"/>
        <w:left w:val="none" w:sz="0" w:space="0" w:color="auto"/>
        <w:bottom w:val="none" w:sz="0" w:space="0" w:color="auto"/>
        <w:right w:val="none" w:sz="0" w:space="0" w:color="auto"/>
      </w:divBdr>
    </w:div>
    <w:div w:id="1640918323">
      <w:bodyDiv w:val="1"/>
      <w:marLeft w:val="0"/>
      <w:marRight w:val="0"/>
      <w:marTop w:val="0"/>
      <w:marBottom w:val="0"/>
      <w:divBdr>
        <w:top w:val="none" w:sz="0" w:space="0" w:color="auto"/>
        <w:left w:val="none" w:sz="0" w:space="0" w:color="auto"/>
        <w:bottom w:val="none" w:sz="0" w:space="0" w:color="auto"/>
        <w:right w:val="none" w:sz="0" w:space="0" w:color="auto"/>
      </w:divBdr>
    </w:div>
    <w:div w:id="1642271478">
      <w:bodyDiv w:val="1"/>
      <w:marLeft w:val="0"/>
      <w:marRight w:val="0"/>
      <w:marTop w:val="0"/>
      <w:marBottom w:val="0"/>
      <w:divBdr>
        <w:top w:val="none" w:sz="0" w:space="0" w:color="auto"/>
        <w:left w:val="none" w:sz="0" w:space="0" w:color="auto"/>
        <w:bottom w:val="none" w:sz="0" w:space="0" w:color="auto"/>
        <w:right w:val="none" w:sz="0" w:space="0" w:color="auto"/>
      </w:divBdr>
    </w:div>
    <w:div w:id="1642880494">
      <w:bodyDiv w:val="1"/>
      <w:marLeft w:val="0"/>
      <w:marRight w:val="0"/>
      <w:marTop w:val="0"/>
      <w:marBottom w:val="0"/>
      <w:divBdr>
        <w:top w:val="none" w:sz="0" w:space="0" w:color="auto"/>
        <w:left w:val="none" w:sz="0" w:space="0" w:color="auto"/>
        <w:bottom w:val="none" w:sz="0" w:space="0" w:color="auto"/>
        <w:right w:val="none" w:sz="0" w:space="0" w:color="auto"/>
      </w:divBdr>
    </w:div>
    <w:div w:id="1643267591">
      <w:bodyDiv w:val="1"/>
      <w:marLeft w:val="0"/>
      <w:marRight w:val="0"/>
      <w:marTop w:val="0"/>
      <w:marBottom w:val="0"/>
      <w:divBdr>
        <w:top w:val="none" w:sz="0" w:space="0" w:color="auto"/>
        <w:left w:val="none" w:sz="0" w:space="0" w:color="auto"/>
        <w:bottom w:val="none" w:sz="0" w:space="0" w:color="auto"/>
        <w:right w:val="none" w:sz="0" w:space="0" w:color="auto"/>
      </w:divBdr>
    </w:div>
    <w:div w:id="1643539762">
      <w:bodyDiv w:val="1"/>
      <w:marLeft w:val="0"/>
      <w:marRight w:val="0"/>
      <w:marTop w:val="0"/>
      <w:marBottom w:val="0"/>
      <w:divBdr>
        <w:top w:val="none" w:sz="0" w:space="0" w:color="auto"/>
        <w:left w:val="none" w:sz="0" w:space="0" w:color="auto"/>
        <w:bottom w:val="none" w:sz="0" w:space="0" w:color="auto"/>
        <w:right w:val="none" w:sz="0" w:space="0" w:color="auto"/>
      </w:divBdr>
    </w:div>
    <w:div w:id="1643731660">
      <w:bodyDiv w:val="1"/>
      <w:marLeft w:val="0"/>
      <w:marRight w:val="0"/>
      <w:marTop w:val="0"/>
      <w:marBottom w:val="0"/>
      <w:divBdr>
        <w:top w:val="none" w:sz="0" w:space="0" w:color="auto"/>
        <w:left w:val="none" w:sz="0" w:space="0" w:color="auto"/>
        <w:bottom w:val="none" w:sz="0" w:space="0" w:color="auto"/>
        <w:right w:val="none" w:sz="0" w:space="0" w:color="auto"/>
      </w:divBdr>
    </w:div>
    <w:div w:id="1644188920">
      <w:bodyDiv w:val="1"/>
      <w:marLeft w:val="0"/>
      <w:marRight w:val="0"/>
      <w:marTop w:val="0"/>
      <w:marBottom w:val="0"/>
      <w:divBdr>
        <w:top w:val="none" w:sz="0" w:space="0" w:color="auto"/>
        <w:left w:val="none" w:sz="0" w:space="0" w:color="auto"/>
        <w:bottom w:val="none" w:sz="0" w:space="0" w:color="auto"/>
        <w:right w:val="none" w:sz="0" w:space="0" w:color="auto"/>
      </w:divBdr>
    </w:div>
    <w:div w:id="1644388649">
      <w:bodyDiv w:val="1"/>
      <w:marLeft w:val="0"/>
      <w:marRight w:val="0"/>
      <w:marTop w:val="0"/>
      <w:marBottom w:val="0"/>
      <w:divBdr>
        <w:top w:val="none" w:sz="0" w:space="0" w:color="auto"/>
        <w:left w:val="none" w:sz="0" w:space="0" w:color="auto"/>
        <w:bottom w:val="none" w:sz="0" w:space="0" w:color="auto"/>
        <w:right w:val="none" w:sz="0" w:space="0" w:color="auto"/>
      </w:divBdr>
    </w:div>
    <w:div w:id="1645814039">
      <w:bodyDiv w:val="1"/>
      <w:marLeft w:val="0"/>
      <w:marRight w:val="0"/>
      <w:marTop w:val="0"/>
      <w:marBottom w:val="0"/>
      <w:divBdr>
        <w:top w:val="none" w:sz="0" w:space="0" w:color="auto"/>
        <w:left w:val="none" w:sz="0" w:space="0" w:color="auto"/>
        <w:bottom w:val="none" w:sz="0" w:space="0" w:color="auto"/>
        <w:right w:val="none" w:sz="0" w:space="0" w:color="auto"/>
      </w:divBdr>
    </w:div>
    <w:div w:id="1645814590">
      <w:bodyDiv w:val="1"/>
      <w:marLeft w:val="0"/>
      <w:marRight w:val="0"/>
      <w:marTop w:val="0"/>
      <w:marBottom w:val="0"/>
      <w:divBdr>
        <w:top w:val="none" w:sz="0" w:space="0" w:color="auto"/>
        <w:left w:val="none" w:sz="0" w:space="0" w:color="auto"/>
        <w:bottom w:val="none" w:sz="0" w:space="0" w:color="auto"/>
        <w:right w:val="none" w:sz="0" w:space="0" w:color="auto"/>
      </w:divBdr>
    </w:div>
    <w:div w:id="1646201453">
      <w:bodyDiv w:val="1"/>
      <w:marLeft w:val="0"/>
      <w:marRight w:val="0"/>
      <w:marTop w:val="0"/>
      <w:marBottom w:val="0"/>
      <w:divBdr>
        <w:top w:val="none" w:sz="0" w:space="0" w:color="auto"/>
        <w:left w:val="none" w:sz="0" w:space="0" w:color="auto"/>
        <w:bottom w:val="none" w:sz="0" w:space="0" w:color="auto"/>
        <w:right w:val="none" w:sz="0" w:space="0" w:color="auto"/>
      </w:divBdr>
    </w:div>
    <w:div w:id="1646273439">
      <w:bodyDiv w:val="1"/>
      <w:marLeft w:val="0"/>
      <w:marRight w:val="0"/>
      <w:marTop w:val="0"/>
      <w:marBottom w:val="0"/>
      <w:divBdr>
        <w:top w:val="none" w:sz="0" w:space="0" w:color="auto"/>
        <w:left w:val="none" w:sz="0" w:space="0" w:color="auto"/>
        <w:bottom w:val="none" w:sz="0" w:space="0" w:color="auto"/>
        <w:right w:val="none" w:sz="0" w:space="0" w:color="auto"/>
      </w:divBdr>
    </w:div>
    <w:div w:id="1646659535">
      <w:bodyDiv w:val="1"/>
      <w:marLeft w:val="0"/>
      <w:marRight w:val="0"/>
      <w:marTop w:val="0"/>
      <w:marBottom w:val="0"/>
      <w:divBdr>
        <w:top w:val="none" w:sz="0" w:space="0" w:color="auto"/>
        <w:left w:val="none" w:sz="0" w:space="0" w:color="auto"/>
        <w:bottom w:val="none" w:sz="0" w:space="0" w:color="auto"/>
        <w:right w:val="none" w:sz="0" w:space="0" w:color="auto"/>
      </w:divBdr>
    </w:div>
    <w:div w:id="1647054133">
      <w:bodyDiv w:val="1"/>
      <w:marLeft w:val="0"/>
      <w:marRight w:val="0"/>
      <w:marTop w:val="0"/>
      <w:marBottom w:val="0"/>
      <w:divBdr>
        <w:top w:val="none" w:sz="0" w:space="0" w:color="auto"/>
        <w:left w:val="none" w:sz="0" w:space="0" w:color="auto"/>
        <w:bottom w:val="none" w:sz="0" w:space="0" w:color="auto"/>
        <w:right w:val="none" w:sz="0" w:space="0" w:color="auto"/>
      </w:divBdr>
    </w:div>
    <w:div w:id="1647398590">
      <w:bodyDiv w:val="1"/>
      <w:marLeft w:val="0"/>
      <w:marRight w:val="0"/>
      <w:marTop w:val="0"/>
      <w:marBottom w:val="0"/>
      <w:divBdr>
        <w:top w:val="none" w:sz="0" w:space="0" w:color="auto"/>
        <w:left w:val="none" w:sz="0" w:space="0" w:color="auto"/>
        <w:bottom w:val="none" w:sz="0" w:space="0" w:color="auto"/>
        <w:right w:val="none" w:sz="0" w:space="0" w:color="auto"/>
      </w:divBdr>
    </w:div>
    <w:div w:id="1647512760">
      <w:bodyDiv w:val="1"/>
      <w:marLeft w:val="0"/>
      <w:marRight w:val="0"/>
      <w:marTop w:val="0"/>
      <w:marBottom w:val="0"/>
      <w:divBdr>
        <w:top w:val="none" w:sz="0" w:space="0" w:color="auto"/>
        <w:left w:val="none" w:sz="0" w:space="0" w:color="auto"/>
        <w:bottom w:val="none" w:sz="0" w:space="0" w:color="auto"/>
        <w:right w:val="none" w:sz="0" w:space="0" w:color="auto"/>
      </w:divBdr>
    </w:div>
    <w:div w:id="1648506521">
      <w:bodyDiv w:val="1"/>
      <w:marLeft w:val="0"/>
      <w:marRight w:val="0"/>
      <w:marTop w:val="0"/>
      <w:marBottom w:val="0"/>
      <w:divBdr>
        <w:top w:val="none" w:sz="0" w:space="0" w:color="auto"/>
        <w:left w:val="none" w:sz="0" w:space="0" w:color="auto"/>
        <w:bottom w:val="none" w:sz="0" w:space="0" w:color="auto"/>
        <w:right w:val="none" w:sz="0" w:space="0" w:color="auto"/>
      </w:divBdr>
    </w:div>
    <w:div w:id="1648824075">
      <w:bodyDiv w:val="1"/>
      <w:marLeft w:val="0"/>
      <w:marRight w:val="0"/>
      <w:marTop w:val="0"/>
      <w:marBottom w:val="0"/>
      <w:divBdr>
        <w:top w:val="none" w:sz="0" w:space="0" w:color="auto"/>
        <w:left w:val="none" w:sz="0" w:space="0" w:color="auto"/>
        <w:bottom w:val="none" w:sz="0" w:space="0" w:color="auto"/>
        <w:right w:val="none" w:sz="0" w:space="0" w:color="auto"/>
      </w:divBdr>
    </w:div>
    <w:div w:id="1649548499">
      <w:bodyDiv w:val="1"/>
      <w:marLeft w:val="0"/>
      <w:marRight w:val="0"/>
      <w:marTop w:val="0"/>
      <w:marBottom w:val="0"/>
      <w:divBdr>
        <w:top w:val="none" w:sz="0" w:space="0" w:color="auto"/>
        <w:left w:val="none" w:sz="0" w:space="0" w:color="auto"/>
        <w:bottom w:val="none" w:sz="0" w:space="0" w:color="auto"/>
        <w:right w:val="none" w:sz="0" w:space="0" w:color="auto"/>
      </w:divBdr>
    </w:div>
    <w:div w:id="1649549918">
      <w:bodyDiv w:val="1"/>
      <w:marLeft w:val="0"/>
      <w:marRight w:val="0"/>
      <w:marTop w:val="0"/>
      <w:marBottom w:val="0"/>
      <w:divBdr>
        <w:top w:val="none" w:sz="0" w:space="0" w:color="auto"/>
        <w:left w:val="none" w:sz="0" w:space="0" w:color="auto"/>
        <w:bottom w:val="none" w:sz="0" w:space="0" w:color="auto"/>
        <w:right w:val="none" w:sz="0" w:space="0" w:color="auto"/>
      </w:divBdr>
    </w:div>
    <w:div w:id="1649674567">
      <w:bodyDiv w:val="1"/>
      <w:marLeft w:val="0"/>
      <w:marRight w:val="0"/>
      <w:marTop w:val="0"/>
      <w:marBottom w:val="0"/>
      <w:divBdr>
        <w:top w:val="none" w:sz="0" w:space="0" w:color="auto"/>
        <w:left w:val="none" w:sz="0" w:space="0" w:color="auto"/>
        <w:bottom w:val="none" w:sz="0" w:space="0" w:color="auto"/>
        <w:right w:val="none" w:sz="0" w:space="0" w:color="auto"/>
      </w:divBdr>
    </w:div>
    <w:div w:id="1650019078">
      <w:bodyDiv w:val="1"/>
      <w:marLeft w:val="0"/>
      <w:marRight w:val="0"/>
      <w:marTop w:val="0"/>
      <w:marBottom w:val="0"/>
      <w:divBdr>
        <w:top w:val="none" w:sz="0" w:space="0" w:color="auto"/>
        <w:left w:val="none" w:sz="0" w:space="0" w:color="auto"/>
        <w:bottom w:val="none" w:sz="0" w:space="0" w:color="auto"/>
        <w:right w:val="none" w:sz="0" w:space="0" w:color="auto"/>
      </w:divBdr>
    </w:div>
    <w:div w:id="1650208666">
      <w:bodyDiv w:val="1"/>
      <w:marLeft w:val="0"/>
      <w:marRight w:val="0"/>
      <w:marTop w:val="0"/>
      <w:marBottom w:val="0"/>
      <w:divBdr>
        <w:top w:val="none" w:sz="0" w:space="0" w:color="auto"/>
        <w:left w:val="none" w:sz="0" w:space="0" w:color="auto"/>
        <w:bottom w:val="none" w:sz="0" w:space="0" w:color="auto"/>
        <w:right w:val="none" w:sz="0" w:space="0" w:color="auto"/>
      </w:divBdr>
    </w:div>
    <w:div w:id="1650211893">
      <w:bodyDiv w:val="1"/>
      <w:marLeft w:val="0"/>
      <w:marRight w:val="0"/>
      <w:marTop w:val="0"/>
      <w:marBottom w:val="0"/>
      <w:divBdr>
        <w:top w:val="none" w:sz="0" w:space="0" w:color="auto"/>
        <w:left w:val="none" w:sz="0" w:space="0" w:color="auto"/>
        <w:bottom w:val="none" w:sz="0" w:space="0" w:color="auto"/>
        <w:right w:val="none" w:sz="0" w:space="0" w:color="auto"/>
      </w:divBdr>
    </w:div>
    <w:div w:id="1650746274">
      <w:bodyDiv w:val="1"/>
      <w:marLeft w:val="0"/>
      <w:marRight w:val="0"/>
      <w:marTop w:val="0"/>
      <w:marBottom w:val="0"/>
      <w:divBdr>
        <w:top w:val="none" w:sz="0" w:space="0" w:color="auto"/>
        <w:left w:val="none" w:sz="0" w:space="0" w:color="auto"/>
        <w:bottom w:val="none" w:sz="0" w:space="0" w:color="auto"/>
        <w:right w:val="none" w:sz="0" w:space="0" w:color="auto"/>
      </w:divBdr>
    </w:div>
    <w:div w:id="1650817371">
      <w:bodyDiv w:val="1"/>
      <w:marLeft w:val="0"/>
      <w:marRight w:val="0"/>
      <w:marTop w:val="0"/>
      <w:marBottom w:val="0"/>
      <w:divBdr>
        <w:top w:val="none" w:sz="0" w:space="0" w:color="auto"/>
        <w:left w:val="none" w:sz="0" w:space="0" w:color="auto"/>
        <w:bottom w:val="none" w:sz="0" w:space="0" w:color="auto"/>
        <w:right w:val="none" w:sz="0" w:space="0" w:color="auto"/>
      </w:divBdr>
    </w:div>
    <w:div w:id="1651010979">
      <w:bodyDiv w:val="1"/>
      <w:marLeft w:val="0"/>
      <w:marRight w:val="0"/>
      <w:marTop w:val="0"/>
      <w:marBottom w:val="0"/>
      <w:divBdr>
        <w:top w:val="none" w:sz="0" w:space="0" w:color="auto"/>
        <w:left w:val="none" w:sz="0" w:space="0" w:color="auto"/>
        <w:bottom w:val="none" w:sz="0" w:space="0" w:color="auto"/>
        <w:right w:val="none" w:sz="0" w:space="0" w:color="auto"/>
      </w:divBdr>
    </w:div>
    <w:div w:id="1651131261">
      <w:bodyDiv w:val="1"/>
      <w:marLeft w:val="0"/>
      <w:marRight w:val="0"/>
      <w:marTop w:val="0"/>
      <w:marBottom w:val="0"/>
      <w:divBdr>
        <w:top w:val="none" w:sz="0" w:space="0" w:color="auto"/>
        <w:left w:val="none" w:sz="0" w:space="0" w:color="auto"/>
        <w:bottom w:val="none" w:sz="0" w:space="0" w:color="auto"/>
        <w:right w:val="none" w:sz="0" w:space="0" w:color="auto"/>
      </w:divBdr>
    </w:div>
    <w:div w:id="1651597850">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2169471">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2562477">
      <w:bodyDiv w:val="1"/>
      <w:marLeft w:val="0"/>
      <w:marRight w:val="0"/>
      <w:marTop w:val="0"/>
      <w:marBottom w:val="0"/>
      <w:divBdr>
        <w:top w:val="none" w:sz="0" w:space="0" w:color="auto"/>
        <w:left w:val="none" w:sz="0" w:space="0" w:color="auto"/>
        <w:bottom w:val="none" w:sz="0" w:space="0" w:color="auto"/>
        <w:right w:val="none" w:sz="0" w:space="0" w:color="auto"/>
      </w:divBdr>
    </w:div>
    <w:div w:id="1652978736">
      <w:bodyDiv w:val="1"/>
      <w:marLeft w:val="0"/>
      <w:marRight w:val="0"/>
      <w:marTop w:val="0"/>
      <w:marBottom w:val="0"/>
      <w:divBdr>
        <w:top w:val="none" w:sz="0" w:space="0" w:color="auto"/>
        <w:left w:val="none" w:sz="0" w:space="0" w:color="auto"/>
        <w:bottom w:val="none" w:sz="0" w:space="0" w:color="auto"/>
        <w:right w:val="none" w:sz="0" w:space="0" w:color="auto"/>
      </w:divBdr>
    </w:div>
    <w:div w:id="1653363657">
      <w:bodyDiv w:val="1"/>
      <w:marLeft w:val="0"/>
      <w:marRight w:val="0"/>
      <w:marTop w:val="0"/>
      <w:marBottom w:val="0"/>
      <w:divBdr>
        <w:top w:val="none" w:sz="0" w:space="0" w:color="auto"/>
        <w:left w:val="none" w:sz="0" w:space="0" w:color="auto"/>
        <w:bottom w:val="none" w:sz="0" w:space="0" w:color="auto"/>
        <w:right w:val="none" w:sz="0" w:space="0" w:color="auto"/>
      </w:divBdr>
    </w:div>
    <w:div w:id="1653674505">
      <w:bodyDiv w:val="1"/>
      <w:marLeft w:val="0"/>
      <w:marRight w:val="0"/>
      <w:marTop w:val="0"/>
      <w:marBottom w:val="0"/>
      <w:divBdr>
        <w:top w:val="none" w:sz="0" w:space="0" w:color="auto"/>
        <w:left w:val="none" w:sz="0" w:space="0" w:color="auto"/>
        <w:bottom w:val="none" w:sz="0" w:space="0" w:color="auto"/>
        <w:right w:val="none" w:sz="0" w:space="0" w:color="auto"/>
      </w:divBdr>
    </w:div>
    <w:div w:id="1653943387">
      <w:bodyDiv w:val="1"/>
      <w:marLeft w:val="0"/>
      <w:marRight w:val="0"/>
      <w:marTop w:val="0"/>
      <w:marBottom w:val="0"/>
      <w:divBdr>
        <w:top w:val="none" w:sz="0" w:space="0" w:color="auto"/>
        <w:left w:val="none" w:sz="0" w:space="0" w:color="auto"/>
        <w:bottom w:val="none" w:sz="0" w:space="0" w:color="auto"/>
        <w:right w:val="none" w:sz="0" w:space="0" w:color="auto"/>
      </w:divBdr>
    </w:div>
    <w:div w:id="1654677443">
      <w:bodyDiv w:val="1"/>
      <w:marLeft w:val="0"/>
      <w:marRight w:val="0"/>
      <w:marTop w:val="0"/>
      <w:marBottom w:val="0"/>
      <w:divBdr>
        <w:top w:val="none" w:sz="0" w:space="0" w:color="auto"/>
        <w:left w:val="none" w:sz="0" w:space="0" w:color="auto"/>
        <w:bottom w:val="none" w:sz="0" w:space="0" w:color="auto"/>
        <w:right w:val="none" w:sz="0" w:space="0" w:color="auto"/>
      </w:divBdr>
    </w:div>
    <w:div w:id="1655377262">
      <w:bodyDiv w:val="1"/>
      <w:marLeft w:val="0"/>
      <w:marRight w:val="0"/>
      <w:marTop w:val="0"/>
      <w:marBottom w:val="0"/>
      <w:divBdr>
        <w:top w:val="none" w:sz="0" w:space="0" w:color="auto"/>
        <w:left w:val="none" w:sz="0" w:space="0" w:color="auto"/>
        <w:bottom w:val="none" w:sz="0" w:space="0" w:color="auto"/>
        <w:right w:val="none" w:sz="0" w:space="0" w:color="auto"/>
      </w:divBdr>
    </w:div>
    <w:div w:id="1655446973">
      <w:bodyDiv w:val="1"/>
      <w:marLeft w:val="0"/>
      <w:marRight w:val="0"/>
      <w:marTop w:val="0"/>
      <w:marBottom w:val="0"/>
      <w:divBdr>
        <w:top w:val="none" w:sz="0" w:space="0" w:color="auto"/>
        <w:left w:val="none" w:sz="0" w:space="0" w:color="auto"/>
        <w:bottom w:val="none" w:sz="0" w:space="0" w:color="auto"/>
        <w:right w:val="none" w:sz="0" w:space="0" w:color="auto"/>
      </w:divBdr>
    </w:div>
    <w:div w:id="1655523893">
      <w:bodyDiv w:val="1"/>
      <w:marLeft w:val="0"/>
      <w:marRight w:val="0"/>
      <w:marTop w:val="0"/>
      <w:marBottom w:val="0"/>
      <w:divBdr>
        <w:top w:val="none" w:sz="0" w:space="0" w:color="auto"/>
        <w:left w:val="none" w:sz="0" w:space="0" w:color="auto"/>
        <w:bottom w:val="none" w:sz="0" w:space="0" w:color="auto"/>
        <w:right w:val="none" w:sz="0" w:space="0" w:color="auto"/>
      </w:divBdr>
    </w:div>
    <w:div w:id="1655837916">
      <w:bodyDiv w:val="1"/>
      <w:marLeft w:val="0"/>
      <w:marRight w:val="0"/>
      <w:marTop w:val="0"/>
      <w:marBottom w:val="0"/>
      <w:divBdr>
        <w:top w:val="none" w:sz="0" w:space="0" w:color="auto"/>
        <w:left w:val="none" w:sz="0" w:space="0" w:color="auto"/>
        <w:bottom w:val="none" w:sz="0" w:space="0" w:color="auto"/>
        <w:right w:val="none" w:sz="0" w:space="0" w:color="auto"/>
      </w:divBdr>
    </w:div>
    <w:div w:id="1656909988">
      <w:bodyDiv w:val="1"/>
      <w:marLeft w:val="0"/>
      <w:marRight w:val="0"/>
      <w:marTop w:val="0"/>
      <w:marBottom w:val="0"/>
      <w:divBdr>
        <w:top w:val="none" w:sz="0" w:space="0" w:color="auto"/>
        <w:left w:val="none" w:sz="0" w:space="0" w:color="auto"/>
        <w:bottom w:val="none" w:sz="0" w:space="0" w:color="auto"/>
        <w:right w:val="none" w:sz="0" w:space="0" w:color="auto"/>
      </w:divBdr>
    </w:div>
    <w:div w:id="1657303405">
      <w:bodyDiv w:val="1"/>
      <w:marLeft w:val="0"/>
      <w:marRight w:val="0"/>
      <w:marTop w:val="0"/>
      <w:marBottom w:val="0"/>
      <w:divBdr>
        <w:top w:val="none" w:sz="0" w:space="0" w:color="auto"/>
        <w:left w:val="none" w:sz="0" w:space="0" w:color="auto"/>
        <w:bottom w:val="none" w:sz="0" w:space="0" w:color="auto"/>
        <w:right w:val="none" w:sz="0" w:space="0" w:color="auto"/>
      </w:divBdr>
    </w:div>
    <w:div w:id="1657681766">
      <w:bodyDiv w:val="1"/>
      <w:marLeft w:val="0"/>
      <w:marRight w:val="0"/>
      <w:marTop w:val="0"/>
      <w:marBottom w:val="0"/>
      <w:divBdr>
        <w:top w:val="none" w:sz="0" w:space="0" w:color="auto"/>
        <w:left w:val="none" w:sz="0" w:space="0" w:color="auto"/>
        <w:bottom w:val="none" w:sz="0" w:space="0" w:color="auto"/>
        <w:right w:val="none" w:sz="0" w:space="0" w:color="auto"/>
      </w:divBdr>
    </w:div>
    <w:div w:id="1657757110">
      <w:bodyDiv w:val="1"/>
      <w:marLeft w:val="0"/>
      <w:marRight w:val="0"/>
      <w:marTop w:val="0"/>
      <w:marBottom w:val="0"/>
      <w:divBdr>
        <w:top w:val="none" w:sz="0" w:space="0" w:color="auto"/>
        <w:left w:val="none" w:sz="0" w:space="0" w:color="auto"/>
        <w:bottom w:val="none" w:sz="0" w:space="0" w:color="auto"/>
        <w:right w:val="none" w:sz="0" w:space="0" w:color="auto"/>
      </w:divBdr>
    </w:div>
    <w:div w:id="1657876457">
      <w:bodyDiv w:val="1"/>
      <w:marLeft w:val="0"/>
      <w:marRight w:val="0"/>
      <w:marTop w:val="0"/>
      <w:marBottom w:val="0"/>
      <w:divBdr>
        <w:top w:val="none" w:sz="0" w:space="0" w:color="auto"/>
        <w:left w:val="none" w:sz="0" w:space="0" w:color="auto"/>
        <w:bottom w:val="none" w:sz="0" w:space="0" w:color="auto"/>
        <w:right w:val="none" w:sz="0" w:space="0" w:color="auto"/>
      </w:divBdr>
    </w:div>
    <w:div w:id="1658151909">
      <w:bodyDiv w:val="1"/>
      <w:marLeft w:val="0"/>
      <w:marRight w:val="0"/>
      <w:marTop w:val="0"/>
      <w:marBottom w:val="0"/>
      <w:divBdr>
        <w:top w:val="none" w:sz="0" w:space="0" w:color="auto"/>
        <w:left w:val="none" w:sz="0" w:space="0" w:color="auto"/>
        <w:bottom w:val="none" w:sz="0" w:space="0" w:color="auto"/>
        <w:right w:val="none" w:sz="0" w:space="0" w:color="auto"/>
      </w:divBdr>
    </w:div>
    <w:div w:id="1658341586">
      <w:bodyDiv w:val="1"/>
      <w:marLeft w:val="0"/>
      <w:marRight w:val="0"/>
      <w:marTop w:val="0"/>
      <w:marBottom w:val="0"/>
      <w:divBdr>
        <w:top w:val="none" w:sz="0" w:space="0" w:color="auto"/>
        <w:left w:val="none" w:sz="0" w:space="0" w:color="auto"/>
        <w:bottom w:val="none" w:sz="0" w:space="0" w:color="auto"/>
        <w:right w:val="none" w:sz="0" w:space="0" w:color="auto"/>
      </w:divBdr>
    </w:div>
    <w:div w:id="1658999926">
      <w:bodyDiv w:val="1"/>
      <w:marLeft w:val="0"/>
      <w:marRight w:val="0"/>
      <w:marTop w:val="0"/>
      <w:marBottom w:val="0"/>
      <w:divBdr>
        <w:top w:val="none" w:sz="0" w:space="0" w:color="auto"/>
        <w:left w:val="none" w:sz="0" w:space="0" w:color="auto"/>
        <w:bottom w:val="none" w:sz="0" w:space="0" w:color="auto"/>
        <w:right w:val="none" w:sz="0" w:space="0" w:color="auto"/>
      </w:divBdr>
    </w:div>
    <w:div w:id="1659185786">
      <w:bodyDiv w:val="1"/>
      <w:marLeft w:val="0"/>
      <w:marRight w:val="0"/>
      <w:marTop w:val="0"/>
      <w:marBottom w:val="0"/>
      <w:divBdr>
        <w:top w:val="none" w:sz="0" w:space="0" w:color="auto"/>
        <w:left w:val="none" w:sz="0" w:space="0" w:color="auto"/>
        <w:bottom w:val="none" w:sz="0" w:space="0" w:color="auto"/>
        <w:right w:val="none" w:sz="0" w:space="0" w:color="auto"/>
      </w:divBdr>
    </w:div>
    <w:div w:id="1659263394">
      <w:bodyDiv w:val="1"/>
      <w:marLeft w:val="0"/>
      <w:marRight w:val="0"/>
      <w:marTop w:val="0"/>
      <w:marBottom w:val="0"/>
      <w:divBdr>
        <w:top w:val="none" w:sz="0" w:space="0" w:color="auto"/>
        <w:left w:val="none" w:sz="0" w:space="0" w:color="auto"/>
        <w:bottom w:val="none" w:sz="0" w:space="0" w:color="auto"/>
        <w:right w:val="none" w:sz="0" w:space="0" w:color="auto"/>
      </w:divBdr>
    </w:div>
    <w:div w:id="1659338402">
      <w:bodyDiv w:val="1"/>
      <w:marLeft w:val="0"/>
      <w:marRight w:val="0"/>
      <w:marTop w:val="0"/>
      <w:marBottom w:val="0"/>
      <w:divBdr>
        <w:top w:val="none" w:sz="0" w:space="0" w:color="auto"/>
        <w:left w:val="none" w:sz="0" w:space="0" w:color="auto"/>
        <w:bottom w:val="none" w:sz="0" w:space="0" w:color="auto"/>
        <w:right w:val="none" w:sz="0" w:space="0" w:color="auto"/>
      </w:divBdr>
    </w:div>
    <w:div w:id="1659504607">
      <w:bodyDiv w:val="1"/>
      <w:marLeft w:val="0"/>
      <w:marRight w:val="0"/>
      <w:marTop w:val="0"/>
      <w:marBottom w:val="0"/>
      <w:divBdr>
        <w:top w:val="none" w:sz="0" w:space="0" w:color="auto"/>
        <w:left w:val="none" w:sz="0" w:space="0" w:color="auto"/>
        <w:bottom w:val="none" w:sz="0" w:space="0" w:color="auto"/>
        <w:right w:val="none" w:sz="0" w:space="0" w:color="auto"/>
      </w:divBdr>
    </w:div>
    <w:div w:id="1659575264">
      <w:bodyDiv w:val="1"/>
      <w:marLeft w:val="0"/>
      <w:marRight w:val="0"/>
      <w:marTop w:val="0"/>
      <w:marBottom w:val="0"/>
      <w:divBdr>
        <w:top w:val="none" w:sz="0" w:space="0" w:color="auto"/>
        <w:left w:val="none" w:sz="0" w:space="0" w:color="auto"/>
        <w:bottom w:val="none" w:sz="0" w:space="0" w:color="auto"/>
        <w:right w:val="none" w:sz="0" w:space="0" w:color="auto"/>
      </w:divBdr>
    </w:div>
    <w:div w:id="1659723860">
      <w:bodyDiv w:val="1"/>
      <w:marLeft w:val="0"/>
      <w:marRight w:val="0"/>
      <w:marTop w:val="0"/>
      <w:marBottom w:val="0"/>
      <w:divBdr>
        <w:top w:val="none" w:sz="0" w:space="0" w:color="auto"/>
        <w:left w:val="none" w:sz="0" w:space="0" w:color="auto"/>
        <w:bottom w:val="none" w:sz="0" w:space="0" w:color="auto"/>
        <w:right w:val="none" w:sz="0" w:space="0" w:color="auto"/>
      </w:divBdr>
    </w:div>
    <w:div w:id="1659769871">
      <w:bodyDiv w:val="1"/>
      <w:marLeft w:val="0"/>
      <w:marRight w:val="0"/>
      <w:marTop w:val="0"/>
      <w:marBottom w:val="0"/>
      <w:divBdr>
        <w:top w:val="none" w:sz="0" w:space="0" w:color="auto"/>
        <w:left w:val="none" w:sz="0" w:space="0" w:color="auto"/>
        <w:bottom w:val="none" w:sz="0" w:space="0" w:color="auto"/>
        <w:right w:val="none" w:sz="0" w:space="0" w:color="auto"/>
      </w:divBdr>
    </w:div>
    <w:div w:id="1660117832">
      <w:bodyDiv w:val="1"/>
      <w:marLeft w:val="0"/>
      <w:marRight w:val="0"/>
      <w:marTop w:val="0"/>
      <w:marBottom w:val="0"/>
      <w:divBdr>
        <w:top w:val="none" w:sz="0" w:space="0" w:color="auto"/>
        <w:left w:val="none" w:sz="0" w:space="0" w:color="auto"/>
        <w:bottom w:val="none" w:sz="0" w:space="0" w:color="auto"/>
        <w:right w:val="none" w:sz="0" w:space="0" w:color="auto"/>
      </w:divBdr>
    </w:div>
    <w:div w:id="1660307372">
      <w:bodyDiv w:val="1"/>
      <w:marLeft w:val="0"/>
      <w:marRight w:val="0"/>
      <w:marTop w:val="0"/>
      <w:marBottom w:val="0"/>
      <w:divBdr>
        <w:top w:val="none" w:sz="0" w:space="0" w:color="auto"/>
        <w:left w:val="none" w:sz="0" w:space="0" w:color="auto"/>
        <w:bottom w:val="none" w:sz="0" w:space="0" w:color="auto"/>
        <w:right w:val="none" w:sz="0" w:space="0" w:color="auto"/>
      </w:divBdr>
    </w:div>
    <w:div w:id="1660424603">
      <w:bodyDiv w:val="1"/>
      <w:marLeft w:val="0"/>
      <w:marRight w:val="0"/>
      <w:marTop w:val="0"/>
      <w:marBottom w:val="0"/>
      <w:divBdr>
        <w:top w:val="none" w:sz="0" w:space="0" w:color="auto"/>
        <w:left w:val="none" w:sz="0" w:space="0" w:color="auto"/>
        <w:bottom w:val="none" w:sz="0" w:space="0" w:color="auto"/>
        <w:right w:val="none" w:sz="0" w:space="0" w:color="auto"/>
      </w:divBdr>
    </w:div>
    <w:div w:id="1660424813">
      <w:bodyDiv w:val="1"/>
      <w:marLeft w:val="0"/>
      <w:marRight w:val="0"/>
      <w:marTop w:val="0"/>
      <w:marBottom w:val="0"/>
      <w:divBdr>
        <w:top w:val="none" w:sz="0" w:space="0" w:color="auto"/>
        <w:left w:val="none" w:sz="0" w:space="0" w:color="auto"/>
        <w:bottom w:val="none" w:sz="0" w:space="0" w:color="auto"/>
        <w:right w:val="none" w:sz="0" w:space="0" w:color="auto"/>
      </w:divBdr>
    </w:div>
    <w:div w:id="1661151591">
      <w:bodyDiv w:val="1"/>
      <w:marLeft w:val="0"/>
      <w:marRight w:val="0"/>
      <w:marTop w:val="0"/>
      <w:marBottom w:val="0"/>
      <w:divBdr>
        <w:top w:val="none" w:sz="0" w:space="0" w:color="auto"/>
        <w:left w:val="none" w:sz="0" w:space="0" w:color="auto"/>
        <w:bottom w:val="none" w:sz="0" w:space="0" w:color="auto"/>
        <w:right w:val="none" w:sz="0" w:space="0" w:color="auto"/>
      </w:divBdr>
    </w:div>
    <w:div w:id="1661158826">
      <w:bodyDiv w:val="1"/>
      <w:marLeft w:val="0"/>
      <w:marRight w:val="0"/>
      <w:marTop w:val="0"/>
      <w:marBottom w:val="0"/>
      <w:divBdr>
        <w:top w:val="none" w:sz="0" w:space="0" w:color="auto"/>
        <w:left w:val="none" w:sz="0" w:space="0" w:color="auto"/>
        <w:bottom w:val="none" w:sz="0" w:space="0" w:color="auto"/>
        <w:right w:val="none" w:sz="0" w:space="0" w:color="auto"/>
      </w:divBdr>
    </w:div>
    <w:div w:id="1661344052">
      <w:bodyDiv w:val="1"/>
      <w:marLeft w:val="0"/>
      <w:marRight w:val="0"/>
      <w:marTop w:val="0"/>
      <w:marBottom w:val="0"/>
      <w:divBdr>
        <w:top w:val="none" w:sz="0" w:space="0" w:color="auto"/>
        <w:left w:val="none" w:sz="0" w:space="0" w:color="auto"/>
        <w:bottom w:val="none" w:sz="0" w:space="0" w:color="auto"/>
        <w:right w:val="none" w:sz="0" w:space="0" w:color="auto"/>
      </w:divBdr>
    </w:div>
    <w:div w:id="1661881586">
      <w:bodyDiv w:val="1"/>
      <w:marLeft w:val="0"/>
      <w:marRight w:val="0"/>
      <w:marTop w:val="0"/>
      <w:marBottom w:val="0"/>
      <w:divBdr>
        <w:top w:val="none" w:sz="0" w:space="0" w:color="auto"/>
        <w:left w:val="none" w:sz="0" w:space="0" w:color="auto"/>
        <w:bottom w:val="none" w:sz="0" w:space="0" w:color="auto"/>
        <w:right w:val="none" w:sz="0" w:space="0" w:color="auto"/>
      </w:divBdr>
    </w:div>
    <w:div w:id="1662343228">
      <w:bodyDiv w:val="1"/>
      <w:marLeft w:val="0"/>
      <w:marRight w:val="0"/>
      <w:marTop w:val="0"/>
      <w:marBottom w:val="0"/>
      <w:divBdr>
        <w:top w:val="none" w:sz="0" w:space="0" w:color="auto"/>
        <w:left w:val="none" w:sz="0" w:space="0" w:color="auto"/>
        <w:bottom w:val="none" w:sz="0" w:space="0" w:color="auto"/>
        <w:right w:val="none" w:sz="0" w:space="0" w:color="auto"/>
      </w:divBdr>
    </w:div>
    <w:div w:id="1662655199">
      <w:bodyDiv w:val="1"/>
      <w:marLeft w:val="0"/>
      <w:marRight w:val="0"/>
      <w:marTop w:val="0"/>
      <w:marBottom w:val="0"/>
      <w:divBdr>
        <w:top w:val="none" w:sz="0" w:space="0" w:color="auto"/>
        <w:left w:val="none" w:sz="0" w:space="0" w:color="auto"/>
        <w:bottom w:val="none" w:sz="0" w:space="0" w:color="auto"/>
        <w:right w:val="none" w:sz="0" w:space="0" w:color="auto"/>
      </w:divBdr>
    </w:div>
    <w:div w:id="1662730320">
      <w:bodyDiv w:val="1"/>
      <w:marLeft w:val="0"/>
      <w:marRight w:val="0"/>
      <w:marTop w:val="0"/>
      <w:marBottom w:val="0"/>
      <w:divBdr>
        <w:top w:val="none" w:sz="0" w:space="0" w:color="auto"/>
        <w:left w:val="none" w:sz="0" w:space="0" w:color="auto"/>
        <w:bottom w:val="none" w:sz="0" w:space="0" w:color="auto"/>
        <w:right w:val="none" w:sz="0" w:space="0" w:color="auto"/>
      </w:divBdr>
    </w:div>
    <w:div w:id="1663047824">
      <w:bodyDiv w:val="1"/>
      <w:marLeft w:val="0"/>
      <w:marRight w:val="0"/>
      <w:marTop w:val="0"/>
      <w:marBottom w:val="0"/>
      <w:divBdr>
        <w:top w:val="none" w:sz="0" w:space="0" w:color="auto"/>
        <w:left w:val="none" w:sz="0" w:space="0" w:color="auto"/>
        <w:bottom w:val="none" w:sz="0" w:space="0" w:color="auto"/>
        <w:right w:val="none" w:sz="0" w:space="0" w:color="auto"/>
      </w:divBdr>
    </w:div>
    <w:div w:id="1663582380">
      <w:bodyDiv w:val="1"/>
      <w:marLeft w:val="0"/>
      <w:marRight w:val="0"/>
      <w:marTop w:val="0"/>
      <w:marBottom w:val="0"/>
      <w:divBdr>
        <w:top w:val="none" w:sz="0" w:space="0" w:color="auto"/>
        <w:left w:val="none" w:sz="0" w:space="0" w:color="auto"/>
        <w:bottom w:val="none" w:sz="0" w:space="0" w:color="auto"/>
        <w:right w:val="none" w:sz="0" w:space="0" w:color="auto"/>
      </w:divBdr>
    </w:div>
    <w:div w:id="1664502426">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015686">
      <w:bodyDiv w:val="1"/>
      <w:marLeft w:val="0"/>
      <w:marRight w:val="0"/>
      <w:marTop w:val="0"/>
      <w:marBottom w:val="0"/>
      <w:divBdr>
        <w:top w:val="none" w:sz="0" w:space="0" w:color="auto"/>
        <w:left w:val="none" w:sz="0" w:space="0" w:color="auto"/>
        <w:bottom w:val="none" w:sz="0" w:space="0" w:color="auto"/>
        <w:right w:val="none" w:sz="0" w:space="0" w:color="auto"/>
      </w:divBdr>
    </w:div>
    <w:div w:id="1665159853">
      <w:bodyDiv w:val="1"/>
      <w:marLeft w:val="0"/>
      <w:marRight w:val="0"/>
      <w:marTop w:val="0"/>
      <w:marBottom w:val="0"/>
      <w:divBdr>
        <w:top w:val="none" w:sz="0" w:space="0" w:color="auto"/>
        <w:left w:val="none" w:sz="0" w:space="0" w:color="auto"/>
        <w:bottom w:val="none" w:sz="0" w:space="0" w:color="auto"/>
        <w:right w:val="none" w:sz="0" w:space="0" w:color="auto"/>
      </w:divBdr>
    </w:div>
    <w:div w:id="1665355114">
      <w:bodyDiv w:val="1"/>
      <w:marLeft w:val="0"/>
      <w:marRight w:val="0"/>
      <w:marTop w:val="0"/>
      <w:marBottom w:val="0"/>
      <w:divBdr>
        <w:top w:val="none" w:sz="0" w:space="0" w:color="auto"/>
        <w:left w:val="none" w:sz="0" w:space="0" w:color="auto"/>
        <w:bottom w:val="none" w:sz="0" w:space="0" w:color="auto"/>
        <w:right w:val="none" w:sz="0" w:space="0" w:color="auto"/>
      </w:divBdr>
    </w:div>
    <w:div w:id="1665355658">
      <w:bodyDiv w:val="1"/>
      <w:marLeft w:val="0"/>
      <w:marRight w:val="0"/>
      <w:marTop w:val="0"/>
      <w:marBottom w:val="0"/>
      <w:divBdr>
        <w:top w:val="none" w:sz="0" w:space="0" w:color="auto"/>
        <w:left w:val="none" w:sz="0" w:space="0" w:color="auto"/>
        <w:bottom w:val="none" w:sz="0" w:space="0" w:color="auto"/>
        <w:right w:val="none" w:sz="0" w:space="0" w:color="auto"/>
      </w:divBdr>
    </w:div>
    <w:div w:id="1665358289">
      <w:bodyDiv w:val="1"/>
      <w:marLeft w:val="0"/>
      <w:marRight w:val="0"/>
      <w:marTop w:val="0"/>
      <w:marBottom w:val="0"/>
      <w:divBdr>
        <w:top w:val="none" w:sz="0" w:space="0" w:color="auto"/>
        <w:left w:val="none" w:sz="0" w:space="0" w:color="auto"/>
        <w:bottom w:val="none" w:sz="0" w:space="0" w:color="auto"/>
        <w:right w:val="none" w:sz="0" w:space="0" w:color="auto"/>
      </w:divBdr>
    </w:div>
    <w:div w:id="1665428493">
      <w:bodyDiv w:val="1"/>
      <w:marLeft w:val="0"/>
      <w:marRight w:val="0"/>
      <w:marTop w:val="0"/>
      <w:marBottom w:val="0"/>
      <w:divBdr>
        <w:top w:val="none" w:sz="0" w:space="0" w:color="auto"/>
        <w:left w:val="none" w:sz="0" w:space="0" w:color="auto"/>
        <w:bottom w:val="none" w:sz="0" w:space="0" w:color="auto"/>
        <w:right w:val="none" w:sz="0" w:space="0" w:color="auto"/>
      </w:divBdr>
    </w:div>
    <w:div w:id="1665429246">
      <w:bodyDiv w:val="1"/>
      <w:marLeft w:val="0"/>
      <w:marRight w:val="0"/>
      <w:marTop w:val="0"/>
      <w:marBottom w:val="0"/>
      <w:divBdr>
        <w:top w:val="none" w:sz="0" w:space="0" w:color="auto"/>
        <w:left w:val="none" w:sz="0" w:space="0" w:color="auto"/>
        <w:bottom w:val="none" w:sz="0" w:space="0" w:color="auto"/>
        <w:right w:val="none" w:sz="0" w:space="0" w:color="auto"/>
      </w:divBdr>
    </w:div>
    <w:div w:id="1665544369">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6012772">
      <w:bodyDiv w:val="1"/>
      <w:marLeft w:val="0"/>
      <w:marRight w:val="0"/>
      <w:marTop w:val="0"/>
      <w:marBottom w:val="0"/>
      <w:divBdr>
        <w:top w:val="none" w:sz="0" w:space="0" w:color="auto"/>
        <w:left w:val="none" w:sz="0" w:space="0" w:color="auto"/>
        <w:bottom w:val="none" w:sz="0" w:space="0" w:color="auto"/>
        <w:right w:val="none" w:sz="0" w:space="0" w:color="auto"/>
      </w:divBdr>
    </w:div>
    <w:div w:id="1666274404">
      <w:bodyDiv w:val="1"/>
      <w:marLeft w:val="0"/>
      <w:marRight w:val="0"/>
      <w:marTop w:val="0"/>
      <w:marBottom w:val="0"/>
      <w:divBdr>
        <w:top w:val="none" w:sz="0" w:space="0" w:color="auto"/>
        <w:left w:val="none" w:sz="0" w:space="0" w:color="auto"/>
        <w:bottom w:val="none" w:sz="0" w:space="0" w:color="auto"/>
        <w:right w:val="none" w:sz="0" w:space="0" w:color="auto"/>
      </w:divBdr>
    </w:div>
    <w:div w:id="1666324280">
      <w:bodyDiv w:val="1"/>
      <w:marLeft w:val="0"/>
      <w:marRight w:val="0"/>
      <w:marTop w:val="0"/>
      <w:marBottom w:val="0"/>
      <w:divBdr>
        <w:top w:val="none" w:sz="0" w:space="0" w:color="auto"/>
        <w:left w:val="none" w:sz="0" w:space="0" w:color="auto"/>
        <w:bottom w:val="none" w:sz="0" w:space="0" w:color="auto"/>
        <w:right w:val="none" w:sz="0" w:space="0" w:color="auto"/>
      </w:divBdr>
    </w:div>
    <w:div w:id="1667132372">
      <w:bodyDiv w:val="1"/>
      <w:marLeft w:val="0"/>
      <w:marRight w:val="0"/>
      <w:marTop w:val="0"/>
      <w:marBottom w:val="0"/>
      <w:divBdr>
        <w:top w:val="none" w:sz="0" w:space="0" w:color="auto"/>
        <w:left w:val="none" w:sz="0" w:space="0" w:color="auto"/>
        <w:bottom w:val="none" w:sz="0" w:space="0" w:color="auto"/>
        <w:right w:val="none" w:sz="0" w:space="0" w:color="auto"/>
      </w:divBdr>
    </w:div>
    <w:div w:id="1667198905">
      <w:bodyDiv w:val="1"/>
      <w:marLeft w:val="0"/>
      <w:marRight w:val="0"/>
      <w:marTop w:val="0"/>
      <w:marBottom w:val="0"/>
      <w:divBdr>
        <w:top w:val="none" w:sz="0" w:space="0" w:color="auto"/>
        <w:left w:val="none" w:sz="0" w:space="0" w:color="auto"/>
        <w:bottom w:val="none" w:sz="0" w:space="0" w:color="auto"/>
        <w:right w:val="none" w:sz="0" w:space="0" w:color="auto"/>
      </w:divBdr>
    </w:div>
    <w:div w:id="1667200855">
      <w:bodyDiv w:val="1"/>
      <w:marLeft w:val="0"/>
      <w:marRight w:val="0"/>
      <w:marTop w:val="0"/>
      <w:marBottom w:val="0"/>
      <w:divBdr>
        <w:top w:val="none" w:sz="0" w:space="0" w:color="auto"/>
        <w:left w:val="none" w:sz="0" w:space="0" w:color="auto"/>
        <w:bottom w:val="none" w:sz="0" w:space="0" w:color="auto"/>
        <w:right w:val="none" w:sz="0" w:space="0" w:color="auto"/>
      </w:divBdr>
    </w:div>
    <w:div w:id="1668166053">
      <w:bodyDiv w:val="1"/>
      <w:marLeft w:val="0"/>
      <w:marRight w:val="0"/>
      <w:marTop w:val="0"/>
      <w:marBottom w:val="0"/>
      <w:divBdr>
        <w:top w:val="none" w:sz="0" w:space="0" w:color="auto"/>
        <w:left w:val="none" w:sz="0" w:space="0" w:color="auto"/>
        <w:bottom w:val="none" w:sz="0" w:space="0" w:color="auto"/>
        <w:right w:val="none" w:sz="0" w:space="0" w:color="auto"/>
      </w:divBdr>
    </w:div>
    <w:div w:id="1668363597">
      <w:bodyDiv w:val="1"/>
      <w:marLeft w:val="0"/>
      <w:marRight w:val="0"/>
      <w:marTop w:val="0"/>
      <w:marBottom w:val="0"/>
      <w:divBdr>
        <w:top w:val="none" w:sz="0" w:space="0" w:color="auto"/>
        <w:left w:val="none" w:sz="0" w:space="0" w:color="auto"/>
        <w:bottom w:val="none" w:sz="0" w:space="0" w:color="auto"/>
        <w:right w:val="none" w:sz="0" w:space="0" w:color="auto"/>
      </w:divBdr>
    </w:div>
    <w:div w:id="1668510071">
      <w:bodyDiv w:val="1"/>
      <w:marLeft w:val="0"/>
      <w:marRight w:val="0"/>
      <w:marTop w:val="0"/>
      <w:marBottom w:val="0"/>
      <w:divBdr>
        <w:top w:val="none" w:sz="0" w:space="0" w:color="auto"/>
        <w:left w:val="none" w:sz="0" w:space="0" w:color="auto"/>
        <w:bottom w:val="none" w:sz="0" w:space="0" w:color="auto"/>
        <w:right w:val="none" w:sz="0" w:space="0" w:color="auto"/>
      </w:divBdr>
    </w:div>
    <w:div w:id="1668897058">
      <w:bodyDiv w:val="1"/>
      <w:marLeft w:val="0"/>
      <w:marRight w:val="0"/>
      <w:marTop w:val="0"/>
      <w:marBottom w:val="0"/>
      <w:divBdr>
        <w:top w:val="none" w:sz="0" w:space="0" w:color="auto"/>
        <w:left w:val="none" w:sz="0" w:space="0" w:color="auto"/>
        <w:bottom w:val="none" w:sz="0" w:space="0" w:color="auto"/>
        <w:right w:val="none" w:sz="0" w:space="0" w:color="auto"/>
      </w:divBdr>
    </w:div>
    <w:div w:id="1670669555">
      <w:bodyDiv w:val="1"/>
      <w:marLeft w:val="0"/>
      <w:marRight w:val="0"/>
      <w:marTop w:val="0"/>
      <w:marBottom w:val="0"/>
      <w:divBdr>
        <w:top w:val="none" w:sz="0" w:space="0" w:color="auto"/>
        <w:left w:val="none" w:sz="0" w:space="0" w:color="auto"/>
        <w:bottom w:val="none" w:sz="0" w:space="0" w:color="auto"/>
        <w:right w:val="none" w:sz="0" w:space="0" w:color="auto"/>
      </w:divBdr>
    </w:div>
    <w:div w:id="1671176030">
      <w:bodyDiv w:val="1"/>
      <w:marLeft w:val="0"/>
      <w:marRight w:val="0"/>
      <w:marTop w:val="0"/>
      <w:marBottom w:val="0"/>
      <w:divBdr>
        <w:top w:val="none" w:sz="0" w:space="0" w:color="auto"/>
        <w:left w:val="none" w:sz="0" w:space="0" w:color="auto"/>
        <w:bottom w:val="none" w:sz="0" w:space="0" w:color="auto"/>
        <w:right w:val="none" w:sz="0" w:space="0" w:color="auto"/>
      </w:divBdr>
    </w:div>
    <w:div w:id="1671299998">
      <w:bodyDiv w:val="1"/>
      <w:marLeft w:val="0"/>
      <w:marRight w:val="0"/>
      <w:marTop w:val="0"/>
      <w:marBottom w:val="0"/>
      <w:divBdr>
        <w:top w:val="none" w:sz="0" w:space="0" w:color="auto"/>
        <w:left w:val="none" w:sz="0" w:space="0" w:color="auto"/>
        <w:bottom w:val="none" w:sz="0" w:space="0" w:color="auto"/>
        <w:right w:val="none" w:sz="0" w:space="0" w:color="auto"/>
      </w:divBdr>
    </w:div>
    <w:div w:id="1671371245">
      <w:bodyDiv w:val="1"/>
      <w:marLeft w:val="0"/>
      <w:marRight w:val="0"/>
      <w:marTop w:val="0"/>
      <w:marBottom w:val="0"/>
      <w:divBdr>
        <w:top w:val="none" w:sz="0" w:space="0" w:color="auto"/>
        <w:left w:val="none" w:sz="0" w:space="0" w:color="auto"/>
        <w:bottom w:val="none" w:sz="0" w:space="0" w:color="auto"/>
        <w:right w:val="none" w:sz="0" w:space="0" w:color="auto"/>
      </w:divBdr>
    </w:div>
    <w:div w:id="1671517681">
      <w:bodyDiv w:val="1"/>
      <w:marLeft w:val="0"/>
      <w:marRight w:val="0"/>
      <w:marTop w:val="0"/>
      <w:marBottom w:val="0"/>
      <w:divBdr>
        <w:top w:val="none" w:sz="0" w:space="0" w:color="auto"/>
        <w:left w:val="none" w:sz="0" w:space="0" w:color="auto"/>
        <w:bottom w:val="none" w:sz="0" w:space="0" w:color="auto"/>
        <w:right w:val="none" w:sz="0" w:space="0" w:color="auto"/>
      </w:divBdr>
    </w:div>
    <w:div w:id="1671712387">
      <w:bodyDiv w:val="1"/>
      <w:marLeft w:val="0"/>
      <w:marRight w:val="0"/>
      <w:marTop w:val="0"/>
      <w:marBottom w:val="0"/>
      <w:divBdr>
        <w:top w:val="none" w:sz="0" w:space="0" w:color="auto"/>
        <w:left w:val="none" w:sz="0" w:space="0" w:color="auto"/>
        <w:bottom w:val="none" w:sz="0" w:space="0" w:color="auto"/>
        <w:right w:val="none" w:sz="0" w:space="0" w:color="auto"/>
      </w:divBdr>
    </w:div>
    <w:div w:id="1672179341">
      <w:bodyDiv w:val="1"/>
      <w:marLeft w:val="0"/>
      <w:marRight w:val="0"/>
      <w:marTop w:val="0"/>
      <w:marBottom w:val="0"/>
      <w:divBdr>
        <w:top w:val="none" w:sz="0" w:space="0" w:color="auto"/>
        <w:left w:val="none" w:sz="0" w:space="0" w:color="auto"/>
        <w:bottom w:val="none" w:sz="0" w:space="0" w:color="auto"/>
        <w:right w:val="none" w:sz="0" w:space="0" w:color="auto"/>
      </w:divBdr>
    </w:div>
    <w:div w:id="1672876638">
      <w:bodyDiv w:val="1"/>
      <w:marLeft w:val="0"/>
      <w:marRight w:val="0"/>
      <w:marTop w:val="0"/>
      <w:marBottom w:val="0"/>
      <w:divBdr>
        <w:top w:val="none" w:sz="0" w:space="0" w:color="auto"/>
        <w:left w:val="none" w:sz="0" w:space="0" w:color="auto"/>
        <w:bottom w:val="none" w:sz="0" w:space="0" w:color="auto"/>
        <w:right w:val="none" w:sz="0" w:space="0" w:color="auto"/>
      </w:divBdr>
    </w:div>
    <w:div w:id="1673023680">
      <w:bodyDiv w:val="1"/>
      <w:marLeft w:val="0"/>
      <w:marRight w:val="0"/>
      <w:marTop w:val="0"/>
      <w:marBottom w:val="0"/>
      <w:divBdr>
        <w:top w:val="none" w:sz="0" w:space="0" w:color="auto"/>
        <w:left w:val="none" w:sz="0" w:space="0" w:color="auto"/>
        <w:bottom w:val="none" w:sz="0" w:space="0" w:color="auto"/>
        <w:right w:val="none" w:sz="0" w:space="0" w:color="auto"/>
      </w:divBdr>
    </w:div>
    <w:div w:id="1673025483">
      <w:bodyDiv w:val="1"/>
      <w:marLeft w:val="0"/>
      <w:marRight w:val="0"/>
      <w:marTop w:val="0"/>
      <w:marBottom w:val="0"/>
      <w:divBdr>
        <w:top w:val="none" w:sz="0" w:space="0" w:color="auto"/>
        <w:left w:val="none" w:sz="0" w:space="0" w:color="auto"/>
        <w:bottom w:val="none" w:sz="0" w:space="0" w:color="auto"/>
        <w:right w:val="none" w:sz="0" w:space="0" w:color="auto"/>
      </w:divBdr>
    </w:div>
    <w:div w:id="1674913596">
      <w:bodyDiv w:val="1"/>
      <w:marLeft w:val="0"/>
      <w:marRight w:val="0"/>
      <w:marTop w:val="0"/>
      <w:marBottom w:val="0"/>
      <w:divBdr>
        <w:top w:val="none" w:sz="0" w:space="0" w:color="auto"/>
        <w:left w:val="none" w:sz="0" w:space="0" w:color="auto"/>
        <w:bottom w:val="none" w:sz="0" w:space="0" w:color="auto"/>
        <w:right w:val="none" w:sz="0" w:space="0" w:color="auto"/>
      </w:divBdr>
    </w:div>
    <w:div w:id="1675299766">
      <w:bodyDiv w:val="1"/>
      <w:marLeft w:val="0"/>
      <w:marRight w:val="0"/>
      <w:marTop w:val="0"/>
      <w:marBottom w:val="0"/>
      <w:divBdr>
        <w:top w:val="none" w:sz="0" w:space="0" w:color="auto"/>
        <w:left w:val="none" w:sz="0" w:space="0" w:color="auto"/>
        <w:bottom w:val="none" w:sz="0" w:space="0" w:color="auto"/>
        <w:right w:val="none" w:sz="0" w:space="0" w:color="auto"/>
      </w:divBdr>
    </w:div>
    <w:div w:id="1676229246">
      <w:bodyDiv w:val="1"/>
      <w:marLeft w:val="0"/>
      <w:marRight w:val="0"/>
      <w:marTop w:val="0"/>
      <w:marBottom w:val="0"/>
      <w:divBdr>
        <w:top w:val="none" w:sz="0" w:space="0" w:color="auto"/>
        <w:left w:val="none" w:sz="0" w:space="0" w:color="auto"/>
        <w:bottom w:val="none" w:sz="0" w:space="0" w:color="auto"/>
        <w:right w:val="none" w:sz="0" w:space="0" w:color="auto"/>
      </w:divBdr>
    </w:div>
    <w:div w:id="1676297678">
      <w:bodyDiv w:val="1"/>
      <w:marLeft w:val="0"/>
      <w:marRight w:val="0"/>
      <w:marTop w:val="0"/>
      <w:marBottom w:val="0"/>
      <w:divBdr>
        <w:top w:val="none" w:sz="0" w:space="0" w:color="auto"/>
        <w:left w:val="none" w:sz="0" w:space="0" w:color="auto"/>
        <w:bottom w:val="none" w:sz="0" w:space="0" w:color="auto"/>
        <w:right w:val="none" w:sz="0" w:space="0" w:color="auto"/>
      </w:divBdr>
    </w:div>
    <w:div w:id="1676377658">
      <w:bodyDiv w:val="1"/>
      <w:marLeft w:val="0"/>
      <w:marRight w:val="0"/>
      <w:marTop w:val="0"/>
      <w:marBottom w:val="0"/>
      <w:divBdr>
        <w:top w:val="none" w:sz="0" w:space="0" w:color="auto"/>
        <w:left w:val="none" w:sz="0" w:space="0" w:color="auto"/>
        <w:bottom w:val="none" w:sz="0" w:space="0" w:color="auto"/>
        <w:right w:val="none" w:sz="0" w:space="0" w:color="auto"/>
      </w:divBdr>
    </w:div>
    <w:div w:id="1677879013">
      <w:bodyDiv w:val="1"/>
      <w:marLeft w:val="0"/>
      <w:marRight w:val="0"/>
      <w:marTop w:val="0"/>
      <w:marBottom w:val="0"/>
      <w:divBdr>
        <w:top w:val="none" w:sz="0" w:space="0" w:color="auto"/>
        <w:left w:val="none" w:sz="0" w:space="0" w:color="auto"/>
        <w:bottom w:val="none" w:sz="0" w:space="0" w:color="auto"/>
        <w:right w:val="none" w:sz="0" w:space="0" w:color="auto"/>
      </w:divBdr>
    </w:div>
    <w:div w:id="1678846626">
      <w:bodyDiv w:val="1"/>
      <w:marLeft w:val="0"/>
      <w:marRight w:val="0"/>
      <w:marTop w:val="0"/>
      <w:marBottom w:val="0"/>
      <w:divBdr>
        <w:top w:val="none" w:sz="0" w:space="0" w:color="auto"/>
        <w:left w:val="none" w:sz="0" w:space="0" w:color="auto"/>
        <w:bottom w:val="none" w:sz="0" w:space="0" w:color="auto"/>
        <w:right w:val="none" w:sz="0" w:space="0" w:color="auto"/>
      </w:divBdr>
    </w:div>
    <w:div w:id="1679237447">
      <w:bodyDiv w:val="1"/>
      <w:marLeft w:val="0"/>
      <w:marRight w:val="0"/>
      <w:marTop w:val="0"/>
      <w:marBottom w:val="0"/>
      <w:divBdr>
        <w:top w:val="none" w:sz="0" w:space="0" w:color="auto"/>
        <w:left w:val="none" w:sz="0" w:space="0" w:color="auto"/>
        <w:bottom w:val="none" w:sz="0" w:space="0" w:color="auto"/>
        <w:right w:val="none" w:sz="0" w:space="0" w:color="auto"/>
      </w:divBdr>
    </w:div>
    <w:div w:id="1679313449">
      <w:bodyDiv w:val="1"/>
      <w:marLeft w:val="0"/>
      <w:marRight w:val="0"/>
      <w:marTop w:val="0"/>
      <w:marBottom w:val="0"/>
      <w:divBdr>
        <w:top w:val="none" w:sz="0" w:space="0" w:color="auto"/>
        <w:left w:val="none" w:sz="0" w:space="0" w:color="auto"/>
        <w:bottom w:val="none" w:sz="0" w:space="0" w:color="auto"/>
        <w:right w:val="none" w:sz="0" w:space="0" w:color="auto"/>
      </w:divBdr>
    </w:div>
    <w:div w:id="1679691086">
      <w:bodyDiv w:val="1"/>
      <w:marLeft w:val="0"/>
      <w:marRight w:val="0"/>
      <w:marTop w:val="0"/>
      <w:marBottom w:val="0"/>
      <w:divBdr>
        <w:top w:val="none" w:sz="0" w:space="0" w:color="auto"/>
        <w:left w:val="none" w:sz="0" w:space="0" w:color="auto"/>
        <w:bottom w:val="none" w:sz="0" w:space="0" w:color="auto"/>
        <w:right w:val="none" w:sz="0" w:space="0" w:color="auto"/>
      </w:divBdr>
    </w:div>
    <w:div w:id="1679699409">
      <w:bodyDiv w:val="1"/>
      <w:marLeft w:val="0"/>
      <w:marRight w:val="0"/>
      <w:marTop w:val="0"/>
      <w:marBottom w:val="0"/>
      <w:divBdr>
        <w:top w:val="none" w:sz="0" w:space="0" w:color="auto"/>
        <w:left w:val="none" w:sz="0" w:space="0" w:color="auto"/>
        <w:bottom w:val="none" w:sz="0" w:space="0" w:color="auto"/>
        <w:right w:val="none" w:sz="0" w:space="0" w:color="auto"/>
      </w:divBdr>
    </w:div>
    <w:div w:id="1680346638">
      <w:bodyDiv w:val="1"/>
      <w:marLeft w:val="0"/>
      <w:marRight w:val="0"/>
      <w:marTop w:val="0"/>
      <w:marBottom w:val="0"/>
      <w:divBdr>
        <w:top w:val="none" w:sz="0" w:space="0" w:color="auto"/>
        <w:left w:val="none" w:sz="0" w:space="0" w:color="auto"/>
        <w:bottom w:val="none" w:sz="0" w:space="0" w:color="auto"/>
        <w:right w:val="none" w:sz="0" w:space="0" w:color="auto"/>
      </w:divBdr>
    </w:div>
    <w:div w:id="1680501291">
      <w:bodyDiv w:val="1"/>
      <w:marLeft w:val="0"/>
      <w:marRight w:val="0"/>
      <w:marTop w:val="0"/>
      <w:marBottom w:val="0"/>
      <w:divBdr>
        <w:top w:val="none" w:sz="0" w:space="0" w:color="auto"/>
        <w:left w:val="none" w:sz="0" w:space="0" w:color="auto"/>
        <w:bottom w:val="none" w:sz="0" w:space="0" w:color="auto"/>
        <w:right w:val="none" w:sz="0" w:space="0" w:color="auto"/>
      </w:divBdr>
    </w:div>
    <w:div w:id="1680541962">
      <w:bodyDiv w:val="1"/>
      <w:marLeft w:val="0"/>
      <w:marRight w:val="0"/>
      <w:marTop w:val="0"/>
      <w:marBottom w:val="0"/>
      <w:divBdr>
        <w:top w:val="none" w:sz="0" w:space="0" w:color="auto"/>
        <w:left w:val="none" w:sz="0" w:space="0" w:color="auto"/>
        <w:bottom w:val="none" w:sz="0" w:space="0" w:color="auto"/>
        <w:right w:val="none" w:sz="0" w:space="0" w:color="auto"/>
      </w:divBdr>
    </w:div>
    <w:div w:id="1680615057">
      <w:bodyDiv w:val="1"/>
      <w:marLeft w:val="0"/>
      <w:marRight w:val="0"/>
      <w:marTop w:val="0"/>
      <w:marBottom w:val="0"/>
      <w:divBdr>
        <w:top w:val="none" w:sz="0" w:space="0" w:color="auto"/>
        <w:left w:val="none" w:sz="0" w:space="0" w:color="auto"/>
        <w:bottom w:val="none" w:sz="0" w:space="0" w:color="auto"/>
        <w:right w:val="none" w:sz="0" w:space="0" w:color="auto"/>
      </w:divBdr>
    </w:div>
    <w:div w:id="1680694520">
      <w:bodyDiv w:val="1"/>
      <w:marLeft w:val="0"/>
      <w:marRight w:val="0"/>
      <w:marTop w:val="0"/>
      <w:marBottom w:val="0"/>
      <w:divBdr>
        <w:top w:val="none" w:sz="0" w:space="0" w:color="auto"/>
        <w:left w:val="none" w:sz="0" w:space="0" w:color="auto"/>
        <w:bottom w:val="none" w:sz="0" w:space="0" w:color="auto"/>
        <w:right w:val="none" w:sz="0" w:space="0" w:color="auto"/>
      </w:divBdr>
    </w:div>
    <w:div w:id="1680889298">
      <w:bodyDiv w:val="1"/>
      <w:marLeft w:val="0"/>
      <w:marRight w:val="0"/>
      <w:marTop w:val="0"/>
      <w:marBottom w:val="0"/>
      <w:divBdr>
        <w:top w:val="none" w:sz="0" w:space="0" w:color="auto"/>
        <w:left w:val="none" w:sz="0" w:space="0" w:color="auto"/>
        <w:bottom w:val="none" w:sz="0" w:space="0" w:color="auto"/>
        <w:right w:val="none" w:sz="0" w:space="0" w:color="auto"/>
      </w:divBdr>
    </w:div>
    <w:div w:id="1681078694">
      <w:bodyDiv w:val="1"/>
      <w:marLeft w:val="0"/>
      <w:marRight w:val="0"/>
      <w:marTop w:val="0"/>
      <w:marBottom w:val="0"/>
      <w:divBdr>
        <w:top w:val="none" w:sz="0" w:space="0" w:color="auto"/>
        <w:left w:val="none" w:sz="0" w:space="0" w:color="auto"/>
        <w:bottom w:val="none" w:sz="0" w:space="0" w:color="auto"/>
        <w:right w:val="none" w:sz="0" w:space="0" w:color="auto"/>
      </w:divBdr>
    </w:div>
    <w:div w:id="1681201708">
      <w:bodyDiv w:val="1"/>
      <w:marLeft w:val="0"/>
      <w:marRight w:val="0"/>
      <w:marTop w:val="0"/>
      <w:marBottom w:val="0"/>
      <w:divBdr>
        <w:top w:val="none" w:sz="0" w:space="0" w:color="auto"/>
        <w:left w:val="none" w:sz="0" w:space="0" w:color="auto"/>
        <w:bottom w:val="none" w:sz="0" w:space="0" w:color="auto"/>
        <w:right w:val="none" w:sz="0" w:space="0" w:color="auto"/>
      </w:divBdr>
    </w:div>
    <w:div w:id="1682199683">
      <w:bodyDiv w:val="1"/>
      <w:marLeft w:val="0"/>
      <w:marRight w:val="0"/>
      <w:marTop w:val="0"/>
      <w:marBottom w:val="0"/>
      <w:divBdr>
        <w:top w:val="none" w:sz="0" w:space="0" w:color="auto"/>
        <w:left w:val="none" w:sz="0" w:space="0" w:color="auto"/>
        <w:bottom w:val="none" w:sz="0" w:space="0" w:color="auto"/>
        <w:right w:val="none" w:sz="0" w:space="0" w:color="auto"/>
      </w:divBdr>
    </w:div>
    <w:div w:id="1682270437">
      <w:bodyDiv w:val="1"/>
      <w:marLeft w:val="0"/>
      <w:marRight w:val="0"/>
      <w:marTop w:val="0"/>
      <w:marBottom w:val="0"/>
      <w:divBdr>
        <w:top w:val="none" w:sz="0" w:space="0" w:color="auto"/>
        <w:left w:val="none" w:sz="0" w:space="0" w:color="auto"/>
        <w:bottom w:val="none" w:sz="0" w:space="0" w:color="auto"/>
        <w:right w:val="none" w:sz="0" w:space="0" w:color="auto"/>
      </w:divBdr>
    </w:div>
    <w:div w:id="1682514058">
      <w:bodyDiv w:val="1"/>
      <w:marLeft w:val="0"/>
      <w:marRight w:val="0"/>
      <w:marTop w:val="0"/>
      <w:marBottom w:val="0"/>
      <w:divBdr>
        <w:top w:val="none" w:sz="0" w:space="0" w:color="auto"/>
        <w:left w:val="none" w:sz="0" w:space="0" w:color="auto"/>
        <w:bottom w:val="none" w:sz="0" w:space="0" w:color="auto"/>
        <w:right w:val="none" w:sz="0" w:space="0" w:color="auto"/>
      </w:divBdr>
    </w:div>
    <w:div w:id="1683626793">
      <w:bodyDiv w:val="1"/>
      <w:marLeft w:val="0"/>
      <w:marRight w:val="0"/>
      <w:marTop w:val="0"/>
      <w:marBottom w:val="0"/>
      <w:divBdr>
        <w:top w:val="none" w:sz="0" w:space="0" w:color="auto"/>
        <w:left w:val="none" w:sz="0" w:space="0" w:color="auto"/>
        <w:bottom w:val="none" w:sz="0" w:space="0" w:color="auto"/>
        <w:right w:val="none" w:sz="0" w:space="0" w:color="auto"/>
      </w:divBdr>
    </w:div>
    <w:div w:id="1684744684">
      <w:bodyDiv w:val="1"/>
      <w:marLeft w:val="0"/>
      <w:marRight w:val="0"/>
      <w:marTop w:val="0"/>
      <w:marBottom w:val="0"/>
      <w:divBdr>
        <w:top w:val="none" w:sz="0" w:space="0" w:color="auto"/>
        <w:left w:val="none" w:sz="0" w:space="0" w:color="auto"/>
        <w:bottom w:val="none" w:sz="0" w:space="0" w:color="auto"/>
        <w:right w:val="none" w:sz="0" w:space="0" w:color="auto"/>
      </w:divBdr>
    </w:div>
    <w:div w:id="1685210908">
      <w:bodyDiv w:val="1"/>
      <w:marLeft w:val="0"/>
      <w:marRight w:val="0"/>
      <w:marTop w:val="0"/>
      <w:marBottom w:val="0"/>
      <w:divBdr>
        <w:top w:val="none" w:sz="0" w:space="0" w:color="auto"/>
        <w:left w:val="none" w:sz="0" w:space="0" w:color="auto"/>
        <w:bottom w:val="none" w:sz="0" w:space="0" w:color="auto"/>
        <w:right w:val="none" w:sz="0" w:space="0" w:color="auto"/>
      </w:divBdr>
    </w:div>
    <w:div w:id="1685403204">
      <w:bodyDiv w:val="1"/>
      <w:marLeft w:val="0"/>
      <w:marRight w:val="0"/>
      <w:marTop w:val="0"/>
      <w:marBottom w:val="0"/>
      <w:divBdr>
        <w:top w:val="none" w:sz="0" w:space="0" w:color="auto"/>
        <w:left w:val="none" w:sz="0" w:space="0" w:color="auto"/>
        <w:bottom w:val="none" w:sz="0" w:space="0" w:color="auto"/>
        <w:right w:val="none" w:sz="0" w:space="0" w:color="auto"/>
      </w:divBdr>
    </w:div>
    <w:div w:id="1685593919">
      <w:bodyDiv w:val="1"/>
      <w:marLeft w:val="0"/>
      <w:marRight w:val="0"/>
      <w:marTop w:val="0"/>
      <w:marBottom w:val="0"/>
      <w:divBdr>
        <w:top w:val="none" w:sz="0" w:space="0" w:color="auto"/>
        <w:left w:val="none" w:sz="0" w:space="0" w:color="auto"/>
        <w:bottom w:val="none" w:sz="0" w:space="0" w:color="auto"/>
        <w:right w:val="none" w:sz="0" w:space="0" w:color="auto"/>
      </w:divBdr>
    </w:div>
    <w:div w:id="1685939892">
      <w:bodyDiv w:val="1"/>
      <w:marLeft w:val="0"/>
      <w:marRight w:val="0"/>
      <w:marTop w:val="0"/>
      <w:marBottom w:val="0"/>
      <w:divBdr>
        <w:top w:val="none" w:sz="0" w:space="0" w:color="auto"/>
        <w:left w:val="none" w:sz="0" w:space="0" w:color="auto"/>
        <w:bottom w:val="none" w:sz="0" w:space="0" w:color="auto"/>
        <w:right w:val="none" w:sz="0" w:space="0" w:color="auto"/>
      </w:divBdr>
    </w:div>
    <w:div w:id="1686054422">
      <w:bodyDiv w:val="1"/>
      <w:marLeft w:val="0"/>
      <w:marRight w:val="0"/>
      <w:marTop w:val="0"/>
      <w:marBottom w:val="0"/>
      <w:divBdr>
        <w:top w:val="none" w:sz="0" w:space="0" w:color="auto"/>
        <w:left w:val="none" w:sz="0" w:space="0" w:color="auto"/>
        <w:bottom w:val="none" w:sz="0" w:space="0" w:color="auto"/>
        <w:right w:val="none" w:sz="0" w:space="0" w:color="auto"/>
      </w:divBdr>
    </w:div>
    <w:div w:id="1686203060">
      <w:bodyDiv w:val="1"/>
      <w:marLeft w:val="0"/>
      <w:marRight w:val="0"/>
      <w:marTop w:val="0"/>
      <w:marBottom w:val="0"/>
      <w:divBdr>
        <w:top w:val="none" w:sz="0" w:space="0" w:color="auto"/>
        <w:left w:val="none" w:sz="0" w:space="0" w:color="auto"/>
        <w:bottom w:val="none" w:sz="0" w:space="0" w:color="auto"/>
        <w:right w:val="none" w:sz="0" w:space="0" w:color="auto"/>
      </w:divBdr>
    </w:div>
    <w:div w:id="1686252073">
      <w:bodyDiv w:val="1"/>
      <w:marLeft w:val="0"/>
      <w:marRight w:val="0"/>
      <w:marTop w:val="0"/>
      <w:marBottom w:val="0"/>
      <w:divBdr>
        <w:top w:val="none" w:sz="0" w:space="0" w:color="auto"/>
        <w:left w:val="none" w:sz="0" w:space="0" w:color="auto"/>
        <w:bottom w:val="none" w:sz="0" w:space="0" w:color="auto"/>
        <w:right w:val="none" w:sz="0" w:space="0" w:color="auto"/>
      </w:divBdr>
    </w:div>
    <w:div w:id="1686397598">
      <w:bodyDiv w:val="1"/>
      <w:marLeft w:val="0"/>
      <w:marRight w:val="0"/>
      <w:marTop w:val="0"/>
      <w:marBottom w:val="0"/>
      <w:divBdr>
        <w:top w:val="none" w:sz="0" w:space="0" w:color="auto"/>
        <w:left w:val="none" w:sz="0" w:space="0" w:color="auto"/>
        <w:bottom w:val="none" w:sz="0" w:space="0" w:color="auto"/>
        <w:right w:val="none" w:sz="0" w:space="0" w:color="auto"/>
      </w:divBdr>
    </w:div>
    <w:div w:id="1686398880">
      <w:bodyDiv w:val="1"/>
      <w:marLeft w:val="0"/>
      <w:marRight w:val="0"/>
      <w:marTop w:val="0"/>
      <w:marBottom w:val="0"/>
      <w:divBdr>
        <w:top w:val="none" w:sz="0" w:space="0" w:color="auto"/>
        <w:left w:val="none" w:sz="0" w:space="0" w:color="auto"/>
        <w:bottom w:val="none" w:sz="0" w:space="0" w:color="auto"/>
        <w:right w:val="none" w:sz="0" w:space="0" w:color="auto"/>
      </w:divBdr>
    </w:div>
    <w:div w:id="1686512216">
      <w:bodyDiv w:val="1"/>
      <w:marLeft w:val="0"/>
      <w:marRight w:val="0"/>
      <w:marTop w:val="0"/>
      <w:marBottom w:val="0"/>
      <w:divBdr>
        <w:top w:val="none" w:sz="0" w:space="0" w:color="auto"/>
        <w:left w:val="none" w:sz="0" w:space="0" w:color="auto"/>
        <w:bottom w:val="none" w:sz="0" w:space="0" w:color="auto"/>
        <w:right w:val="none" w:sz="0" w:space="0" w:color="auto"/>
      </w:divBdr>
    </w:div>
    <w:div w:id="1687370248">
      <w:bodyDiv w:val="1"/>
      <w:marLeft w:val="0"/>
      <w:marRight w:val="0"/>
      <w:marTop w:val="0"/>
      <w:marBottom w:val="0"/>
      <w:divBdr>
        <w:top w:val="none" w:sz="0" w:space="0" w:color="auto"/>
        <w:left w:val="none" w:sz="0" w:space="0" w:color="auto"/>
        <w:bottom w:val="none" w:sz="0" w:space="0" w:color="auto"/>
        <w:right w:val="none" w:sz="0" w:space="0" w:color="auto"/>
      </w:divBdr>
    </w:div>
    <w:div w:id="1687825995">
      <w:bodyDiv w:val="1"/>
      <w:marLeft w:val="0"/>
      <w:marRight w:val="0"/>
      <w:marTop w:val="0"/>
      <w:marBottom w:val="0"/>
      <w:divBdr>
        <w:top w:val="none" w:sz="0" w:space="0" w:color="auto"/>
        <w:left w:val="none" w:sz="0" w:space="0" w:color="auto"/>
        <w:bottom w:val="none" w:sz="0" w:space="0" w:color="auto"/>
        <w:right w:val="none" w:sz="0" w:space="0" w:color="auto"/>
      </w:divBdr>
    </w:div>
    <w:div w:id="1687828214">
      <w:bodyDiv w:val="1"/>
      <w:marLeft w:val="0"/>
      <w:marRight w:val="0"/>
      <w:marTop w:val="0"/>
      <w:marBottom w:val="0"/>
      <w:divBdr>
        <w:top w:val="none" w:sz="0" w:space="0" w:color="auto"/>
        <w:left w:val="none" w:sz="0" w:space="0" w:color="auto"/>
        <w:bottom w:val="none" w:sz="0" w:space="0" w:color="auto"/>
        <w:right w:val="none" w:sz="0" w:space="0" w:color="auto"/>
      </w:divBdr>
    </w:div>
    <w:div w:id="1688210044">
      <w:bodyDiv w:val="1"/>
      <w:marLeft w:val="0"/>
      <w:marRight w:val="0"/>
      <w:marTop w:val="0"/>
      <w:marBottom w:val="0"/>
      <w:divBdr>
        <w:top w:val="none" w:sz="0" w:space="0" w:color="auto"/>
        <w:left w:val="none" w:sz="0" w:space="0" w:color="auto"/>
        <w:bottom w:val="none" w:sz="0" w:space="0" w:color="auto"/>
        <w:right w:val="none" w:sz="0" w:space="0" w:color="auto"/>
      </w:divBdr>
    </w:div>
    <w:div w:id="1688561789">
      <w:bodyDiv w:val="1"/>
      <w:marLeft w:val="0"/>
      <w:marRight w:val="0"/>
      <w:marTop w:val="0"/>
      <w:marBottom w:val="0"/>
      <w:divBdr>
        <w:top w:val="none" w:sz="0" w:space="0" w:color="auto"/>
        <w:left w:val="none" w:sz="0" w:space="0" w:color="auto"/>
        <w:bottom w:val="none" w:sz="0" w:space="0" w:color="auto"/>
        <w:right w:val="none" w:sz="0" w:space="0" w:color="auto"/>
      </w:divBdr>
    </w:div>
    <w:div w:id="1688751635">
      <w:bodyDiv w:val="1"/>
      <w:marLeft w:val="0"/>
      <w:marRight w:val="0"/>
      <w:marTop w:val="0"/>
      <w:marBottom w:val="0"/>
      <w:divBdr>
        <w:top w:val="none" w:sz="0" w:space="0" w:color="auto"/>
        <w:left w:val="none" w:sz="0" w:space="0" w:color="auto"/>
        <w:bottom w:val="none" w:sz="0" w:space="0" w:color="auto"/>
        <w:right w:val="none" w:sz="0" w:space="0" w:color="auto"/>
      </w:divBdr>
    </w:div>
    <w:div w:id="1689260060">
      <w:bodyDiv w:val="1"/>
      <w:marLeft w:val="0"/>
      <w:marRight w:val="0"/>
      <w:marTop w:val="0"/>
      <w:marBottom w:val="0"/>
      <w:divBdr>
        <w:top w:val="none" w:sz="0" w:space="0" w:color="auto"/>
        <w:left w:val="none" w:sz="0" w:space="0" w:color="auto"/>
        <w:bottom w:val="none" w:sz="0" w:space="0" w:color="auto"/>
        <w:right w:val="none" w:sz="0" w:space="0" w:color="auto"/>
      </w:divBdr>
    </w:div>
    <w:div w:id="1689520061">
      <w:bodyDiv w:val="1"/>
      <w:marLeft w:val="0"/>
      <w:marRight w:val="0"/>
      <w:marTop w:val="0"/>
      <w:marBottom w:val="0"/>
      <w:divBdr>
        <w:top w:val="none" w:sz="0" w:space="0" w:color="auto"/>
        <w:left w:val="none" w:sz="0" w:space="0" w:color="auto"/>
        <w:bottom w:val="none" w:sz="0" w:space="0" w:color="auto"/>
        <w:right w:val="none" w:sz="0" w:space="0" w:color="auto"/>
      </w:divBdr>
    </w:div>
    <w:div w:id="1689794202">
      <w:bodyDiv w:val="1"/>
      <w:marLeft w:val="0"/>
      <w:marRight w:val="0"/>
      <w:marTop w:val="0"/>
      <w:marBottom w:val="0"/>
      <w:divBdr>
        <w:top w:val="none" w:sz="0" w:space="0" w:color="auto"/>
        <w:left w:val="none" w:sz="0" w:space="0" w:color="auto"/>
        <w:bottom w:val="none" w:sz="0" w:space="0" w:color="auto"/>
        <w:right w:val="none" w:sz="0" w:space="0" w:color="auto"/>
      </w:divBdr>
    </w:div>
    <w:div w:id="1689943504">
      <w:bodyDiv w:val="1"/>
      <w:marLeft w:val="0"/>
      <w:marRight w:val="0"/>
      <w:marTop w:val="0"/>
      <w:marBottom w:val="0"/>
      <w:divBdr>
        <w:top w:val="none" w:sz="0" w:space="0" w:color="auto"/>
        <w:left w:val="none" w:sz="0" w:space="0" w:color="auto"/>
        <w:bottom w:val="none" w:sz="0" w:space="0" w:color="auto"/>
        <w:right w:val="none" w:sz="0" w:space="0" w:color="auto"/>
      </w:divBdr>
    </w:div>
    <w:div w:id="1690908500">
      <w:bodyDiv w:val="1"/>
      <w:marLeft w:val="0"/>
      <w:marRight w:val="0"/>
      <w:marTop w:val="0"/>
      <w:marBottom w:val="0"/>
      <w:divBdr>
        <w:top w:val="none" w:sz="0" w:space="0" w:color="auto"/>
        <w:left w:val="none" w:sz="0" w:space="0" w:color="auto"/>
        <w:bottom w:val="none" w:sz="0" w:space="0" w:color="auto"/>
        <w:right w:val="none" w:sz="0" w:space="0" w:color="auto"/>
      </w:divBdr>
    </w:div>
    <w:div w:id="1691027939">
      <w:bodyDiv w:val="1"/>
      <w:marLeft w:val="0"/>
      <w:marRight w:val="0"/>
      <w:marTop w:val="0"/>
      <w:marBottom w:val="0"/>
      <w:divBdr>
        <w:top w:val="none" w:sz="0" w:space="0" w:color="auto"/>
        <w:left w:val="none" w:sz="0" w:space="0" w:color="auto"/>
        <w:bottom w:val="none" w:sz="0" w:space="0" w:color="auto"/>
        <w:right w:val="none" w:sz="0" w:space="0" w:color="auto"/>
      </w:divBdr>
    </w:div>
    <w:div w:id="1691951432">
      <w:bodyDiv w:val="1"/>
      <w:marLeft w:val="0"/>
      <w:marRight w:val="0"/>
      <w:marTop w:val="0"/>
      <w:marBottom w:val="0"/>
      <w:divBdr>
        <w:top w:val="none" w:sz="0" w:space="0" w:color="auto"/>
        <w:left w:val="none" w:sz="0" w:space="0" w:color="auto"/>
        <w:bottom w:val="none" w:sz="0" w:space="0" w:color="auto"/>
        <w:right w:val="none" w:sz="0" w:space="0" w:color="auto"/>
      </w:divBdr>
    </w:div>
    <w:div w:id="1692873256">
      <w:bodyDiv w:val="1"/>
      <w:marLeft w:val="0"/>
      <w:marRight w:val="0"/>
      <w:marTop w:val="0"/>
      <w:marBottom w:val="0"/>
      <w:divBdr>
        <w:top w:val="none" w:sz="0" w:space="0" w:color="auto"/>
        <w:left w:val="none" w:sz="0" w:space="0" w:color="auto"/>
        <w:bottom w:val="none" w:sz="0" w:space="0" w:color="auto"/>
        <w:right w:val="none" w:sz="0" w:space="0" w:color="auto"/>
      </w:divBdr>
    </w:div>
    <w:div w:id="1692996285">
      <w:bodyDiv w:val="1"/>
      <w:marLeft w:val="0"/>
      <w:marRight w:val="0"/>
      <w:marTop w:val="0"/>
      <w:marBottom w:val="0"/>
      <w:divBdr>
        <w:top w:val="none" w:sz="0" w:space="0" w:color="auto"/>
        <w:left w:val="none" w:sz="0" w:space="0" w:color="auto"/>
        <w:bottom w:val="none" w:sz="0" w:space="0" w:color="auto"/>
        <w:right w:val="none" w:sz="0" w:space="0" w:color="auto"/>
      </w:divBdr>
    </w:div>
    <w:div w:id="1693142725">
      <w:bodyDiv w:val="1"/>
      <w:marLeft w:val="0"/>
      <w:marRight w:val="0"/>
      <w:marTop w:val="0"/>
      <w:marBottom w:val="0"/>
      <w:divBdr>
        <w:top w:val="none" w:sz="0" w:space="0" w:color="auto"/>
        <w:left w:val="none" w:sz="0" w:space="0" w:color="auto"/>
        <w:bottom w:val="none" w:sz="0" w:space="0" w:color="auto"/>
        <w:right w:val="none" w:sz="0" w:space="0" w:color="auto"/>
      </w:divBdr>
    </w:div>
    <w:div w:id="1694067547">
      <w:bodyDiv w:val="1"/>
      <w:marLeft w:val="0"/>
      <w:marRight w:val="0"/>
      <w:marTop w:val="0"/>
      <w:marBottom w:val="0"/>
      <w:divBdr>
        <w:top w:val="none" w:sz="0" w:space="0" w:color="auto"/>
        <w:left w:val="none" w:sz="0" w:space="0" w:color="auto"/>
        <w:bottom w:val="none" w:sz="0" w:space="0" w:color="auto"/>
        <w:right w:val="none" w:sz="0" w:space="0" w:color="auto"/>
      </w:divBdr>
    </w:div>
    <w:div w:id="1694528458">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5379435">
      <w:bodyDiv w:val="1"/>
      <w:marLeft w:val="0"/>
      <w:marRight w:val="0"/>
      <w:marTop w:val="0"/>
      <w:marBottom w:val="0"/>
      <w:divBdr>
        <w:top w:val="none" w:sz="0" w:space="0" w:color="auto"/>
        <w:left w:val="none" w:sz="0" w:space="0" w:color="auto"/>
        <w:bottom w:val="none" w:sz="0" w:space="0" w:color="auto"/>
        <w:right w:val="none" w:sz="0" w:space="0" w:color="auto"/>
      </w:divBdr>
    </w:div>
    <w:div w:id="1695494151">
      <w:bodyDiv w:val="1"/>
      <w:marLeft w:val="0"/>
      <w:marRight w:val="0"/>
      <w:marTop w:val="0"/>
      <w:marBottom w:val="0"/>
      <w:divBdr>
        <w:top w:val="none" w:sz="0" w:space="0" w:color="auto"/>
        <w:left w:val="none" w:sz="0" w:space="0" w:color="auto"/>
        <w:bottom w:val="none" w:sz="0" w:space="0" w:color="auto"/>
        <w:right w:val="none" w:sz="0" w:space="0" w:color="auto"/>
      </w:divBdr>
    </w:div>
    <w:div w:id="1696073038">
      <w:bodyDiv w:val="1"/>
      <w:marLeft w:val="0"/>
      <w:marRight w:val="0"/>
      <w:marTop w:val="0"/>
      <w:marBottom w:val="0"/>
      <w:divBdr>
        <w:top w:val="none" w:sz="0" w:space="0" w:color="auto"/>
        <w:left w:val="none" w:sz="0" w:space="0" w:color="auto"/>
        <w:bottom w:val="none" w:sz="0" w:space="0" w:color="auto"/>
        <w:right w:val="none" w:sz="0" w:space="0" w:color="auto"/>
      </w:divBdr>
    </w:div>
    <w:div w:id="1696492697">
      <w:bodyDiv w:val="1"/>
      <w:marLeft w:val="0"/>
      <w:marRight w:val="0"/>
      <w:marTop w:val="0"/>
      <w:marBottom w:val="0"/>
      <w:divBdr>
        <w:top w:val="none" w:sz="0" w:space="0" w:color="auto"/>
        <w:left w:val="none" w:sz="0" w:space="0" w:color="auto"/>
        <w:bottom w:val="none" w:sz="0" w:space="0" w:color="auto"/>
        <w:right w:val="none" w:sz="0" w:space="0" w:color="auto"/>
      </w:divBdr>
    </w:div>
    <w:div w:id="1696494792">
      <w:bodyDiv w:val="1"/>
      <w:marLeft w:val="0"/>
      <w:marRight w:val="0"/>
      <w:marTop w:val="0"/>
      <w:marBottom w:val="0"/>
      <w:divBdr>
        <w:top w:val="none" w:sz="0" w:space="0" w:color="auto"/>
        <w:left w:val="none" w:sz="0" w:space="0" w:color="auto"/>
        <w:bottom w:val="none" w:sz="0" w:space="0" w:color="auto"/>
        <w:right w:val="none" w:sz="0" w:space="0" w:color="auto"/>
      </w:divBdr>
    </w:div>
    <w:div w:id="1696731567">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7467270">
      <w:bodyDiv w:val="1"/>
      <w:marLeft w:val="0"/>
      <w:marRight w:val="0"/>
      <w:marTop w:val="0"/>
      <w:marBottom w:val="0"/>
      <w:divBdr>
        <w:top w:val="none" w:sz="0" w:space="0" w:color="auto"/>
        <w:left w:val="none" w:sz="0" w:space="0" w:color="auto"/>
        <w:bottom w:val="none" w:sz="0" w:space="0" w:color="auto"/>
        <w:right w:val="none" w:sz="0" w:space="0" w:color="auto"/>
      </w:divBdr>
    </w:div>
    <w:div w:id="1698505848">
      <w:bodyDiv w:val="1"/>
      <w:marLeft w:val="0"/>
      <w:marRight w:val="0"/>
      <w:marTop w:val="0"/>
      <w:marBottom w:val="0"/>
      <w:divBdr>
        <w:top w:val="none" w:sz="0" w:space="0" w:color="auto"/>
        <w:left w:val="none" w:sz="0" w:space="0" w:color="auto"/>
        <w:bottom w:val="none" w:sz="0" w:space="0" w:color="auto"/>
        <w:right w:val="none" w:sz="0" w:space="0" w:color="auto"/>
      </w:divBdr>
    </w:div>
    <w:div w:id="1698576245">
      <w:bodyDiv w:val="1"/>
      <w:marLeft w:val="0"/>
      <w:marRight w:val="0"/>
      <w:marTop w:val="0"/>
      <w:marBottom w:val="0"/>
      <w:divBdr>
        <w:top w:val="none" w:sz="0" w:space="0" w:color="auto"/>
        <w:left w:val="none" w:sz="0" w:space="0" w:color="auto"/>
        <w:bottom w:val="none" w:sz="0" w:space="0" w:color="auto"/>
        <w:right w:val="none" w:sz="0" w:space="0" w:color="auto"/>
      </w:divBdr>
    </w:div>
    <w:div w:id="1698652608">
      <w:bodyDiv w:val="1"/>
      <w:marLeft w:val="0"/>
      <w:marRight w:val="0"/>
      <w:marTop w:val="0"/>
      <w:marBottom w:val="0"/>
      <w:divBdr>
        <w:top w:val="none" w:sz="0" w:space="0" w:color="auto"/>
        <w:left w:val="none" w:sz="0" w:space="0" w:color="auto"/>
        <w:bottom w:val="none" w:sz="0" w:space="0" w:color="auto"/>
        <w:right w:val="none" w:sz="0" w:space="0" w:color="auto"/>
      </w:divBdr>
    </w:div>
    <w:div w:id="1698771536">
      <w:bodyDiv w:val="1"/>
      <w:marLeft w:val="0"/>
      <w:marRight w:val="0"/>
      <w:marTop w:val="0"/>
      <w:marBottom w:val="0"/>
      <w:divBdr>
        <w:top w:val="none" w:sz="0" w:space="0" w:color="auto"/>
        <w:left w:val="none" w:sz="0" w:space="0" w:color="auto"/>
        <w:bottom w:val="none" w:sz="0" w:space="0" w:color="auto"/>
        <w:right w:val="none" w:sz="0" w:space="0" w:color="auto"/>
      </w:divBdr>
    </w:div>
    <w:div w:id="1698921783">
      <w:bodyDiv w:val="1"/>
      <w:marLeft w:val="0"/>
      <w:marRight w:val="0"/>
      <w:marTop w:val="0"/>
      <w:marBottom w:val="0"/>
      <w:divBdr>
        <w:top w:val="none" w:sz="0" w:space="0" w:color="auto"/>
        <w:left w:val="none" w:sz="0" w:space="0" w:color="auto"/>
        <w:bottom w:val="none" w:sz="0" w:space="0" w:color="auto"/>
        <w:right w:val="none" w:sz="0" w:space="0" w:color="auto"/>
      </w:divBdr>
    </w:div>
    <w:div w:id="1699433343">
      <w:bodyDiv w:val="1"/>
      <w:marLeft w:val="0"/>
      <w:marRight w:val="0"/>
      <w:marTop w:val="0"/>
      <w:marBottom w:val="0"/>
      <w:divBdr>
        <w:top w:val="none" w:sz="0" w:space="0" w:color="auto"/>
        <w:left w:val="none" w:sz="0" w:space="0" w:color="auto"/>
        <w:bottom w:val="none" w:sz="0" w:space="0" w:color="auto"/>
        <w:right w:val="none" w:sz="0" w:space="0" w:color="auto"/>
      </w:divBdr>
    </w:div>
    <w:div w:id="1699968099">
      <w:bodyDiv w:val="1"/>
      <w:marLeft w:val="0"/>
      <w:marRight w:val="0"/>
      <w:marTop w:val="0"/>
      <w:marBottom w:val="0"/>
      <w:divBdr>
        <w:top w:val="none" w:sz="0" w:space="0" w:color="auto"/>
        <w:left w:val="none" w:sz="0" w:space="0" w:color="auto"/>
        <w:bottom w:val="none" w:sz="0" w:space="0" w:color="auto"/>
        <w:right w:val="none" w:sz="0" w:space="0" w:color="auto"/>
      </w:divBdr>
    </w:div>
    <w:div w:id="1700354818">
      <w:bodyDiv w:val="1"/>
      <w:marLeft w:val="0"/>
      <w:marRight w:val="0"/>
      <w:marTop w:val="0"/>
      <w:marBottom w:val="0"/>
      <w:divBdr>
        <w:top w:val="none" w:sz="0" w:space="0" w:color="auto"/>
        <w:left w:val="none" w:sz="0" w:space="0" w:color="auto"/>
        <w:bottom w:val="none" w:sz="0" w:space="0" w:color="auto"/>
        <w:right w:val="none" w:sz="0" w:space="0" w:color="auto"/>
      </w:divBdr>
    </w:div>
    <w:div w:id="1700356164">
      <w:bodyDiv w:val="1"/>
      <w:marLeft w:val="0"/>
      <w:marRight w:val="0"/>
      <w:marTop w:val="0"/>
      <w:marBottom w:val="0"/>
      <w:divBdr>
        <w:top w:val="none" w:sz="0" w:space="0" w:color="auto"/>
        <w:left w:val="none" w:sz="0" w:space="0" w:color="auto"/>
        <w:bottom w:val="none" w:sz="0" w:space="0" w:color="auto"/>
        <w:right w:val="none" w:sz="0" w:space="0" w:color="auto"/>
      </w:divBdr>
    </w:div>
    <w:div w:id="1701130802">
      <w:bodyDiv w:val="1"/>
      <w:marLeft w:val="0"/>
      <w:marRight w:val="0"/>
      <w:marTop w:val="0"/>
      <w:marBottom w:val="0"/>
      <w:divBdr>
        <w:top w:val="none" w:sz="0" w:space="0" w:color="auto"/>
        <w:left w:val="none" w:sz="0" w:space="0" w:color="auto"/>
        <w:bottom w:val="none" w:sz="0" w:space="0" w:color="auto"/>
        <w:right w:val="none" w:sz="0" w:space="0" w:color="auto"/>
      </w:divBdr>
    </w:div>
    <w:div w:id="1701323845">
      <w:bodyDiv w:val="1"/>
      <w:marLeft w:val="0"/>
      <w:marRight w:val="0"/>
      <w:marTop w:val="0"/>
      <w:marBottom w:val="0"/>
      <w:divBdr>
        <w:top w:val="none" w:sz="0" w:space="0" w:color="auto"/>
        <w:left w:val="none" w:sz="0" w:space="0" w:color="auto"/>
        <w:bottom w:val="none" w:sz="0" w:space="0" w:color="auto"/>
        <w:right w:val="none" w:sz="0" w:space="0" w:color="auto"/>
      </w:divBdr>
    </w:div>
    <w:div w:id="1701392492">
      <w:bodyDiv w:val="1"/>
      <w:marLeft w:val="0"/>
      <w:marRight w:val="0"/>
      <w:marTop w:val="0"/>
      <w:marBottom w:val="0"/>
      <w:divBdr>
        <w:top w:val="none" w:sz="0" w:space="0" w:color="auto"/>
        <w:left w:val="none" w:sz="0" w:space="0" w:color="auto"/>
        <w:bottom w:val="none" w:sz="0" w:space="0" w:color="auto"/>
        <w:right w:val="none" w:sz="0" w:space="0" w:color="auto"/>
      </w:divBdr>
    </w:div>
    <w:div w:id="1702245588">
      <w:bodyDiv w:val="1"/>
      <w:marLeft w:val="0"/>
      <w:marRight w:val="0"/>
      <w:marTop w:val="0"/>
      <w:marBottom w:val="0"/>
      <w:divBdr>
        <w:top w:val="none" w:sz="0" w:space="0" w:color="auto"/>
        <w:left w:val="none" w:sz="0" w:space="0" w:color="auto"/>
        <w:bottom w:val="none" w:sz="0" w:space="0" w:color="auto"/>
        <w:right w:val="none" w:sz="0" w:space="0" w:color="auto"/>
      </w:divBdr>
    </w:div>
    <w:div w:id="1702587961">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2976188">
      <w:bodyDiv w:val="1"/>
      <w:marLeft w:val="0"/>
      <w:marRight w:val="0"/>
      <w:marTop w:val="0"/>
      <w:marBottom w:val="0"/>
      <w:divBdr>
        <w:top w:val="none" w:sz="0" w:space="0" w:color="auto"/>
        <w:left w:val="none" w:sz="0" w:space="0" w:color="auto"/>
        <w:bottom w:val="none" w:sz="0" w:space="0" w:color="auto"/>
        <w:right w:val="none" w:sz="0" w:space="0" w:color="auto"/>
      </w:divBdr>
    </w:div>
    <w:div w:id="1703558035">
      <w:bodyDiv w:val="1"/>
      <w:marLeft w:val="0"/>
      <w:marRight w:val="0"/>
      <w:marTop w:val="0"/>
      <w:marBottom w:val="0"/>
      <w:divBdr>
        <w:top w:val="none" w:sz="0" w:space="0" w:color="auto"/>
        <w:left w:val="none" w:sz="0" w:space="0" w:color="auto"/>
        <w:bottom w:val="none" w:sz="0" w:space="0" w:color="auto"/>
        <w:right w:val="none" w:sz="0" w:space="0" w:color="auto"/>
      </w:divBdr>
    </w:div>
    <w:div w:id="1704162158">
      <w:bodyDiv w:val="1"/>
      <w:marLeft w:val="0"/>
      <w:marRight w:val="0"/>
      <w:marTop w:val="0"/>
      <w:marBottom w:val="0"/>
      <w:divBdr>
        <w:top w:val="none" w:sz="0" w:space="0" w:color="auto"/>
        <w:left w:val="none" w:sz="0" w:space="0" w:color="auto"/>
        <w:bottom w:val="none" w:sz="0" w:space="0" w:color="auto"/>
        <w:right w:val="none" w:sz="0" w:space="0" w:color="auto"/>
      </w:divBdr>
    </w:div>
    <w:div w:id="1704331266">
      <w:bodyDiv w:val="1"/>
      <w:marLeft w:val="0"/>
      <w:marRight w:val="0"/>
      <w:marTop w:val="0"/>
      <w:marBottom w:val="0"/>
      <w:divBdr>
        <w:top w:val="none" w:sz="0" w:space="0" w:color="auto"/>
        <w:left w:val="none" w:sz="0" w:space="0" w:color="auto"/>
        <w:bottom w:val="none" w:sz="0" w:space="0" w:color="auto"/>
        <w:right w:val="none" w:sz="0" w:space="0" w:color="auto"/>
      </w:divBdr>
    </w:div>
    <w:div w:id="1704474134">
      <w:bodyDiv w:val="1"/>
      <w:marLeft w:val="0"/>
      <w:marRight w:val="0"/>
      <w:marTop w:val="0"/>
      <w:marBottom w:val="0"/>
      <w:divBdr>
        <w:top w:val="none" w:sz="0" w:space="0" w:color="auto"/>
        <w:left w:val="none" w:sz="0" w:space="0" w:color="auto"/>
        <w:bottom w:val="none" w:sz="0" w:space="0" w:color="auto"/>
        <w:right w:val="none" w:sz="0" w:space="0" w:color="auto"/>
      </w:divBdr>
    </w:div>
    <w:div w:id="1705639987">
      <w:bodyDiv w:val="1"/>
      <w:marLeft w:val="0"/>
      <w:marRight w:val="0"/>
      <w:marTop w:val="0"/>
      <w:marBottom w:val="0"/>
      <w:divBdr>
        <w:top w:val="none" w:sz="0" w:space="0" w:color="auto"/>
        <w:left w:val="none" w:sz="0" w:space="0" w:color="auto"/>
        <w:bottom w:val="none" w:sz="0" w:space="0" w:color="auto"/>
        <w:right w:val="none" w:sz="0" w:space="0" w:color="auto"/>
      </w:divBdr>
    </w:div>
    <w:div w:id="1705907041">
      <w:bodyDiv w:val="1"/>
      <w:marLeft w:val="0"/>
      <w:marRight w:val="0"/>
      <w:marTop w:val="0"/>
      <w:marBottom w:val="0"/>
      <w:divBdr>
        <w:top w:val="none" w:sz="0" w:space="0" w:color="auto"/>
        <w:left w:val="none" w:sz="0" w:space="0" w:color="auto"/>
        <w:bottom w:val="none" w:sz="0" w:space="0" w:color="auto"/>
        <w:right w:val="none" w:sz="0" w:space="0" w:color="auto"/>
      </w:divBdr>
    </w:div>
    <w:div w:id="1706058546">
      <w:bodyDiv w:val="1"/>
      <w:marLeft w:val="0"/>
      <w:marRight w:val="0"/>
      <w:marTop w:val="0"/>
      <w:marBottom w:val="0"/>
      <w:divBdr>
        <w:top w:val="none" w:sz="0" w:space="0" w:color="auto"/>
        <w:left w:val="none" w:sz="0" w:space="0" w:color="auto"/>
        <w:bottom w:val="none" w:sz="0" w:space="0" w:color="auto"/>
        <w:right w:val="none" w:sz="0" w:space="0" w:color="auto"/>
      </w:divBdr>
    </w:div>
    <w:div w:id="1706059367">
      <w:bodyDiv w:val="1"/>
      <w:marLeft w:val="0"/>
      <w:marRight w:val="0"/>
      <w:marTop w:val="0"/>
      <w:marBottom w:val="0"/>
      <w:divBdr>
        <w:top w:val="none" w:sz="0" w:space="0" w:color="auto"/>
        <w:left w:val="none" w:sz="0" w:space="0" w:color="auto"/>
        <w:bottom w:val="none" w:sz="0" w:space="0" w:color="auto"/>
        <w:right w:val="none" w:sz="0" w:space="0" w:color="auto"/>
      </w:divBdr>
    </w:div>
    <w:div w:id="1706171387">
      <w:bodyDiv w:val="1"/>
      <w:marLeft w:val="0"/>
      <w:marRight w:val="0"/>
      <w:marTop w:val="0"/>
      <w:marBottom w:val="0"/>
      <w:divBdr>
        <w:top w:val="none" w:sz="0" w:space="0" w:color="auto"/>
        <w:left w:val="none" w:sz="0" w:space="0" w:color="auto"/>
        <w:bottom w:val="none" w:sz="0" w:space="0" w:color="auto"/>
        <w:right w:val="none" w:sz="0" w:space="0" w:color="auto"/>
      </w:divBdr>
    </w:div>
    <w:div w:id="1706633094">
      <w:bodyDiv w:val="1"/>
      <w:marLeft w:val="0"/>
      <w:marRight w:val="0"/>
      <w:marTop w:val="0"/>
      <w:marBottom w:val="0"/>
      <w:divBdr>
        <w:top w:val="none" w:sz="0" w:space="0" w:color="auto"/>
        <w:left w:val="none" w:sz="0" w:space="0" w:color="auto"/>
        <w:bottom w:val="none" w:sz="0" w:space="0" w:color="auto"/>
        <w:right w:val="none" w:sz="0" w:space="0" w:color="auto"/>
      </w:divBdr>
    </w:div>
    <w:div w:id="1707103361">
      <w:bodyDiv w:val="1"/>
      <w:marLeft w:val="0"/>
      <w:marRight w:val="0"/>
      <w:marTop w:val="0"/>
      <w:marBottom w:val="0"/>
      <w:divBdr>
        <w:top w:val="none" w:sz="0" w:space="0" w:color="auto"/>
        <w:left w:val="none" w:sz="0" w:space="0" w:color="auto"/>
        <w:bottom w:val="none" w:sz="0" w:space="0" w:color="auto"/>
        <w:right w:val="none" w:sz="0" w:space="0" w:color="auto"/>
      </w:divBdr>
    </w:div>
    <w:div w:id="1707678532">
      <w:bodyDiv w:val="1"/>
      <w:marLeft w:val="0"/>
      <w:marRight w:val="0"/>
      <w:marTop w:val="0"/>
      <w:marBottom w:val="0"/>
      <w:divBdr>
        <w:top w:val="none" w:sz="0" w:space="0" w:color="auto"/>
        <w:left w:val="none" w:sz="0" w:space="0" w:color="auto"/>
        <w:bottom w:val="none" w:sz="0" w:space="0" w:color="auto"/>
        <w:right w:val="none" w:sz="0" w:space="0" w:color="auto"/>
      </w:divBdr>
    </w:div>
    <w:div w:id="1707752465">
      <w:bodyDiv w:val="1"/>
      <w:marLeft w:val="0"/>
      <w:marRight w:val="0"/>
      <w:marTop w:val="0"/>
      <w:marBottom w:val="0"/>
      <w:divBdr>
        <w:top w:val="none" w:sz="0" w:space="0" w:color="auto"/>
        <w:left w:val="none" w:sz="0" w:space="0" w:color="auto"/>
        <w:bottom w:val="none" w:sz="0" w:space="0" w:color="auto"/>
        <w:right w:val="none" w:sz="0" w:space="0" w:color="auto"/>
      </w:divBdr>
    </w:div>
    <w:div w:id="1708675962">
      <w:bodyDiv w:val="1"/>
      <w:marLeft w:val="0"/>
      <w:marRight w:val="0"/>
      <w:marTop w:val="0"/>
      <w:marBottom w:val="0"/>
      <w:divBdr>
        <w:top w:val="none" w:sz="0" w:space="0" w:color="auto"/>
        <w:left w:val="none" w:sz="0" w:space="0" w:color="auto"/>
        <w:bottom w:val="none" w:sz="0" w:space="0" w:color="auto"/>
        <w:right w:val="none" w:sz="0" w:space="0" w:color="auto"/>
      </w:divBdr>
    </w:div>
    <w:div w:id="1708679187">
      <w:bodyDiv w:val="1"/>
      <w:marLeft w:val="0"/>
      <w:marRight w:val="0"/>
      <w:marTop w:val="0"/>
      <w:marBottom w:val="0"/>
      <w:divBdr>
        <w:top w:val="none" w:sz="0" w:space="0" w:color="auto"/>
        <w:left w:val="none" w:sz="0" w:space="0" w:color="auto"/>
        <w:bottom w:val="none" w:sz="0" w:space="0" w:color="auto"/>
        <w:right w:val="none" w:sz="0" w:space="0" w:color="auto"/>
      </w:divBdr>
    </w:div>
    <w:div w:id="1708796297">
      <w:bodyDiv w:val="1"/>
      <w:marLeft w:val="0"/>
      <w:marRight w:val="0"/>
      <w:marTop w:val="0"/>
      <w:marBottom w:val="0"/>
      <w:divBdr>
        <w:top w:val="none" w:sz="0" w:space="0" w:color="auto"/>
        <w:left w:val="none" w:sz="0" w:space="0" w:color="auto"/>
        <w:bottom w:val="none" w:sz="0" w:space="0" w:color="auto"/>
        <w:right w:val="none" w:sz="0" w:space="0" w:color="auto"/>
      </w:divBdr>
    </w:div>
    <w:div w:id="1709187636">
      <w:bodyDiv w:val="1"/>
      <w:marLeft w:val="0"/>
      <w:marRight w:val="0"/>
      <w:marTop w:val="0"/>
      <w:marBottom w:val="0"/>
      <w:divBdr>
        <w:top w:val="none" w:sz="0" w:space="0" w:color="auto"/>
        <w:left w:val="none" w:sz="0" w:space="0" w:color="auto"/>
        <w:bottom w:val="none" w:sz="0" w:space="0" w:color="auto"/>
        <w:right w:val="none" w:sz="0" w:space="0" w:color="auto"/>
      </w:divBdr>
    </w:div>
    <w:div w:id="1709455921">
      <w:bodyDiv w:val="1"/>
      <w:marLeft w:val="0"/>
      <w:marRight w:val="0"/>
      <w:marTop w:val="0"/>
      <w:marBottom w:val="0"/>
      <w:divBdr>
        <w:top w:val="none" w:sz="0" w:space="0" w:color="auto"/>
        <w:left w:val="none" w:sz="0" w:space="0" w:color="auto"/>
        <w:bottom w:val="none" w:sz="0" w:space="0" w:color="auto"/>
        <w:right w:val="none" w:sz="0" w:space="0" w:color="auto"/>
      </w:divBdr>
    </w:div>
    <w:div w:id="1709717603">
      <w:bodyDiv w:val="1"/>
      <w:marLeft w:val="0"/>
      <w:marRight w:val="0"/>
      <w:marTop w:val="0"/>
      <w:marBottom w:val="0"/>
      <w:divBdr>
        <w:top w:val="none" w:sz="0" w:space="0" w:color="auto"/>
        <w:left w:val="none" w:sz="0" w:space="0" w:color="auto"/>
        <w:bottom w:val="none" w:sz="0" w:space="0" w:color="auto"/>
        <w:right w:val="none" w:sz="0" w:space="0" w:color="auto"/>
      </w:divBdr>
    </w:div>
    <w:div w:id="1709837146">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0451507">
      <w:bodyDiv w:val="1"/>
      <w:marLeft w:val="0"/>
      <w:marRight w:val="0"/>
      <w:marTop w:val="0"/>
      <w:marBottom w:val="0"/>
      <w:divBdr>
        <w:top w:val="none" w:sz="0" w:space="0" w:color="auto"/>
        <w:left w:val="none" w:sz="0" w:space="0" w:color="auto"/>
        <w:bottom w:val="none" w:sz="0" w:space="0" w:color="auto"/>
        <w:right w:val="none" w:sz="0" w:space="0" w:color="auto"/>
      </w:divBdr>
    </w:div>
    <w:div w:id="1710915378">
      <w:bodyDiv w:val="1"/>
      <w:marLeft w:val="0"/>
      <w:marRight w:val="0"/>
      <w:marTop w:val="0"/>
      <w:marBottom w:val="0"/>
      <w:divBdr>
        <w:top w:val="none" w:sz="0" w:space="0" w:color="auto"/>
        <w:left w:val="none" w:sz="0" w:space="0" w:color="auto"/>
        <w:bottom w:val="none" w:sz="0" w:space="0" w:color="auto"/>
        <w:right w:val="none" w:sz="0" w:space="0" w:color="auto"/>
      </w:divBdr>
    </w:div>
    <w:div w:id="1712146738">
      <w:bodyDiv w:val="1"/>
      <w:marLeft w:val="0"/>
      <w:marRight w:val="0"/>
      <w:marTop w:val="0"/>
      <w:marBottom w:val="0"/>
      <w:divBdr>
        <w:top w:val="none" w:sz="0" w:space="0" w:color="auto"/>
        <w:left w:val="none" w:sz="0" w:space="0" w:color="auto"/>
        <w:bottom w:val="none" w:sz="0" w:space="0" w:color="auto"/>
        <w:right w:val="none" w:sz="0" w:space="0" w:color="auto"/>
      </w:divBdr>
    </w:div>
    <w:div w:id="1712341736">
      <w:bodyDiv w:val="1"/>
      <w:marLeft w:val="0"/>
      <w:marRight w:val="0"/>
      <w:marTop w:val="0"/>
      <w:marBottom w:val="0"/>
      <w:divBdr>
        <w:top w:val="none" w:sz="0" w:space="0" w:color="auto"/>
        <w:left w:val="none" w:sz="0" w:space="0" w:color="auto"/>
        <w:bottom w:val="none" w:sz="0" w:space="0" w:color="auto"/>
        <w:right w:val="none" w:sz="0" w:space="0" w:color="auto"/>
      </w:divBdr>
    </w:div>
    <w:div w:id="1712459196">
      <w:bodyDiv w:val="1"/>
      <w:marLeft w:val="0"/>
      <w:marRight w:val="0"/>
      <w:marTop w:val="0"/>
      <w:marBottom w:val="0"/>
      <w:divBdr>
        <w:top w:val="none" w:sz="0" w:space="0" w:color="auto"/>
        <w:left w:val="none" w:sz="0" w:space="0" w:color="auto"/>
        <w:bottom w:val="none" w:sz="0" w:space="0" w:color="auto"/>
        <w:right w:val="none" w:sz="0" w:space="0" w:color="auto"/>
      </w:divBdr>
    </w:div>
    <w:div w:id="1712917502">
      <w:bodyDiv w:val="1"/>
      <w:marLeft w:val="0"/>
      <w:marRight w:val="0"/>
      <w:marTop w:val="0"/>
      <w:marBottom w:val="0"/>
      <w:divBdr>
        <w:top w:val="none" w:sz="0" w:space="0" w:color="auto"/>
        <w:left w:val="none" w:sz="0" w:space="0" w:color="auto"/>
        <w:bottom w:val="none" w:sz="0" w:space="0" w:color="auto"/>
        <w:right w:val="none" w:sz="0" w:space="0" w:color="auto"/>
      </w:divBdr>
    </w:div>
    <w:div w:id="1712920197">
      <w:bodyDiv w:val="1"/>
      <w:marLeft w:val="0"/>
      <w:marRight w:val="0"/>
      <w:marTop w:val="0"/>
      <w:marBottom w:val="0"/>
      <w:divBdr>
        <w:top w:val="none" w:sz="0" w:space="0" w:color="auto"/>
        <w:left w:val="none" w:sz="0" w:space="0" w:color="auto"/>
        <w:bottom w:val="none" w:sz="0" w:space="0" w:color="auto"/>
        <w:right w:val="none" w:sz="0" w:space="0" w:color="auto"/>
      </w:divBdr>
    </w:div>
    <w:div w:id="1713727587">
      <w:bodyDiv w:val="1"/>
      <w:marLeft w:val="0"/>
      <w:marRight w:val="0"/>
      <w:marTop w:val="0"/>
      <w:marBottom w:val="0"/>
      <w:divBdr>
        <w:top w:val="none" w:sz="0" w:space="0" w:color="auto"/>
        <w:left w:val="none" w:sz="0" w:space="0" w:color="auto"/>
        <w:bottom w:val="none" w:sz="0" w:space="0" w:color="auto"/>
        <w:right w:val="none" w:sz="0" w:space="0" w:color="auto"/>
      </w:divBdr>
    </w:div>
    <w:div w:id="1713994681">
      <w:bodyDiv w:val="1"/>
      <w:marLeft w:val="0"/>
      <w:marRight w:val="0"/>
      <w:marTop w:val="0"/>
      <w:marBottom w:val="0"/>
      <w:divBdr>
        <w:top w:val="none" w:sz="0" w:space="0" w:color="auto"/>
        <w:left w:val="none" w:sz="0" w:space="0" w:color="auto"/>
        <w:bottom w:val="none" w:sz="0" w:space="0" w:color="auto"/>
        <w:right w:val="none" w:sz="0" w:space="0" w:color="auto"/>
      </w:divBdr>
    </w:div>
    <w:div w:id="1714034770">
      <w:bodyDiv w:val="1"/>
      <w:marLeft w:val="0"/>
      <w:marRight w:val="0"/>
      <w:marTop w:val="0"/>
      <w:marBottom w:val="0"/>
      <w:divBdr>
        <w:top w:val="none" w:sz="0" w:space="0" w:color="auto"/>
        <w:left w:val="none" w:sz="0" w:space="0" w:color="auto"/>
        <w:bottom w:val="none" w:sz="0" w:space="0" w:color="auto"/>
        <w:right w:val="none" w:sz="0" w:space="0" w:color="auto"/>
      </w:divBdr>
    </w:div>
    <w:div w:id="1714496363">
      <w:bodyDiv w:val="1"/>
      <w:marLeft w:val="0"/>
      <w:marRight w:val="0"/>
      <w:marTop w:val="0"/>
      <w:marBottom w:val="0"/>
      <w:divBdr>
        <w:top w:val="none" w:sz="0" w:space="0" w:color="auto"/>
        <w:left w:val="none" w:sz="0" w:space="0" w:color="auto"/>
        <w:bottom w:val="none" w:sz="0" w:space="0" w:color="auto"/>
        <w:right w:val="none" w:sz="0" w:space="0" w:color="auto"/>
      </w:divBdr>
    </w:div>
    <w:div w:id="1714575119">
      <w:bodyDiv w:val="1"/>
      <w:marLeft w:val="0"/>
      <w:marRight w:val="0"/>
      <w:marTop w:val="0"/>
      <w:marBottom w:val="0"/>
      <w:divBdr>
        <w:top w:val="none" w:sz="0" w:space="0" w:color="auto"/>
        <w:left w:val="none" w:sz="0" w:space="0" w:color="auto"/>
        <w:bottom w:val="none" w:sz="0" w:space="0" w:color="auto"/>
        <w:right w:val="none" w:sz="0" w:space="0" w:color="auto"/>
      </w:divBdr>
    </w:div>
    <w:div w:id="1714695229">
      <w:bodyDiv w:val="1"/>
      <w:marLeft w:val="0"/>
      <w:marRight w:val="0"/>
      <w:marTop w:val="0"/>
      <w:marBottom w:val="0"/>
      <w:divBdr>
        <w:top w:val="none" w:sz="0" w:space="0" w:color="auto"/>
        <w:left w:val="none" w:sz="0" w:space="0" w:color="auto"/>
        <w:bottom w:val="none" w:sz="0" w:space="0" w:color="auto"/>
        <w:right w:val="none" w:sz="0" w:space="0" w:color="auto"/>
      </w:divBdr>
    </w:div>
    <w:div w:id="1715543893">
      <w:bodyDiv w:val="1"/>
      <w:marLeft w:val="0"/>
      <w:marRight w:val="0"/>
      <w:marTop w:val="0"/>
      <w:marBottom w:val="0"/>
      <w:divBdr>
        <w:top w:val="none" w:sz="0" w:space="0" w:color="auto"/>
        <w:left w:val="none" w:sz="0" w:space="0" w:color="auto"/>
        <w:bottom w:val="none" w:sz="0" w:space="0" w:color="auto"/>
        <w:right w:val="none" w:sz="0" w:space="0" w:color="auto"/>
      </w:divBdr>
    </w:div>
    <w:div w:id="1715614434">
      <w:bodyDiv w:val="1"/>
      <w:marLeft w:val="0"/>
      <w:marRight w:val="0"/>
      <w:marTop w:val="0"/>
      <w:marBottom w:val="0"/>
      <w:divBdr>
        <w:top w:val="none" w:sz="0" w:space="0" w:color="auto"/>
        <w:left w:val="none" w:sz="0" w:space="0" w:color="auto"/>
        <w:bottom w:val="none" w:sz="0" w:space="0" w:color="auto"/>
        <w:right w:val="none" w:sz="0" w:space="0" w:color="auto"/>
      </w:divBdr>
    </w:div>
    <w:div w:id="1715618027">
      <w:bodyDiv w:val="1"/>
      <w:marLeft w:val="0"/>
      <w:marRight w:val="0"/>
      <w:marTop w:val="0"/>
      <w:marBottom w:val="0"/>
      <w:divBdr>
        <w:top w:val="none" w:sz="0" w:space="0" w:color="auto"/>
        <w:left w:val="none" w:sz="0" w:space="0" w:color="auto"/>
        <w:bottom w:val="none" w:sz="0" w:space="0" w:color="auto"/>
        <w:right w:val="none" w:sz="0" w:space="0" w:color="auto"/>
      </w:divBdr>
    </w:div>
    <w:div w:id="1715692917">
      <w:bodyDiv w:val="1"/>
      <w:marLeft w:val="0"/>
      <w:marRight w:val="0"/>
      <w:marTop w:val="0"/>
      <w:marBottom w:val="0"/>
      <w:divBdr>
        <w:top w:val="none" w:sz="0" w:space="0" w:color="auto"/>
        <w:left w:val="none" w:sz="0" w:space="0" w:color="auto"/>
        <w:bottom w:val="none" w:sz="0" w:space="0" w:color="auto"/>
        <w:right w:val="none" w:sz="0" w:space="0" w:color="auto"/>
      </w:divBdr>
    </w:div>
    <w:div w:id="1715737987">
      <w:bodyDiv w:val="1"/>
      <w:marLeft w:val="0"/>
      <w:marRight w:val="0"/>
      <w:marTop w:val="0"/>
      <w:marBottom w:val="0"/>
      <w:divBdr>
        <w:top w:val="none" w:sz="0" w:space="0" w:color="auto"/>
        <w:left w:val="none" w:sz="0" w:space="0" w:color="auto"/>
        <w:bottom w:val="none" w:sz="0" w:space="0" w:color="auto"/>
        <w:right w:val="none" w:sz="0" w:space="0" w:color="auto"/>
      </w:divBdr>
    </w:div>
    <w:div w:id="1715738980">
      <w:bodyDiv w:val="1"/>
      <w:marLeft w:val="0"/>
      <w:marRight w:val="0"/>
      <w:marTop w:val="0"/>
      <w:marBottom w:val="0"/>
      <w:divBdr>
        <w:top w:val="none" w:sz="0" w:space="0" w:color="auto"/>
        <w:left w:val="none" w:sz="0" w:space="0" w:color="auto"/>
        <w:bottom w:val="none" w:sz="0" w:space="0" w:color="auto"/>
        <w:right w:val="none" w:sz="0" w:space="0" w:color="auto"/>
      </w:divBdr>
    </w:div>
    <w:div w:id="1716542804">
      <w:bodyDiv w:val="1"/>
      <w:marLeft w:val="0"/>
      <w:marRight w:val="0"/>
      <w:marTop w:val="0"/>
      <w:marBottom w:val="0"/>
      <w:divBdr>
        <w:top w:val="none" w:sz="0" w:space="0" w:color="auto"/>
        <w:left w:val="none" w:sz="0" w:space="0" w:color="auto"/>
        <w:bottom w:val="none" w:sz="0" w:space="0" w:color="auto"/>
        <w:right w:val="none" w:sz="0" w:space="0" w:color="auto"/>
      </w:divBdr>
    </w:div>
    <w:div w:id="1716813042">
      <w:bodyDiv w:val="1"/>
      <w:marLeft w:val="0"/>
      <w:marRight w:val="0"/>
      <w:marTop w:val="0"/>
      <w:marBottom w:val="0"/>
      <w:divBdr>
        <w:top w:val="none" w:sz="0" w:space="0" w:color="auto"/>
        <w:left w:val="none" w:sz="0" w:space="0" w:color="auto"/>
        <w:bottom w:val="none" w:sz="0" w:space="0" w:color="auto"/>
        <w:right w:val="none" w:sz="0" w:space="0" w:color="auto"/>
      </w:divBdr>
    </w:div>
    <w:div w:id="1717004797">
      <w:bodyDiv w:val="1"/>
      <w:marLeft w:val="0"/>
      <w:marRight w:val="0"/>
      <w:marTop w:val="0"/>
      <w:marBottom w:val="0"/>
      <w:divBdr>
        <w:top w:val="none" w:sz="0" w:space="0" w:color="auto"/>
        <w:left w:val="none" w:sz="0" w:space="0" w:color="auto"/>
        <w:bottom w:val="none" w:sz="0" w:space="0" w:color="auto"/>
        <w:right w:val="none" w:sz="0" w:space="0" w:color="auto"/>
      </w:divBdr>
    </w:div>
    <w:div w:id="1717462594">
      <w:bodyDiv w:val="1"/>
      <w:marLeft w:val="0"/>
      <w:marRight w:val="0"/>
      <w:marTop w:val="0"/>
      <w:marBottom w:val="0"/>
      <w:divBdr>
        <w:top w:val="none" w:sz="0" w:space="0" w:color="auto"/>
        <w:left w:val="none" w:sz="0" w:space="0" w:color="auto"/>
        <w:bottom w:val="none" w:sz="0" w:space="0" w:color="auto"/>
        <w:right w:val="none" w:sz="0" w:space="0" w:color="auto"/>
      </w:divBdr>
    </w:div>
    <w:div w:id="1717581003">
      <w:bodyDiv w:val="1"/>
      <w:marLeft w:val="0"/>
      <w:marRight w:val="0"/>
      <w:marTop w:val="0"/>
      <w:marBottom w:val="0"/>
      <w:divBdr>
        <w:top w:val="none" w:sz="0" w:space="0" w:color="auto"/>
        <w:left w:val="none" w:sz="0" w:space="0" w:color="auto"/>
        <w:bottom w:val="none" w:sz="0" w:space="0" w:color="auto"/>
        <w:right w:val="none" w:sz="0" w:space="0" w:color="auto"/>
      </w:divBdr>
    </w:div>
    <w:div w:id="1718043978">
      <w:bodyDiv w:val="1"/>
      <w:marLeft w:val="0"/>
      <w:marRight w:val="0"/>
      <w:marTop w:val="0"/>
      <w:marBottom w:val="0"/>
      <w:divBdr>
        <w:top w:val="none" w:sz="0" w:space="0" w:color="auto"/>
        <w:left w:val="none" w:sz="0" w:space="0" w:color="auto"/>
        <w:bottom w:val="none" w:sz="0" w:space="0" w:color="auto"/>
        <w:right w:val="none" w:sz="0" w:space="0" w:color="auto"/>
      </w:divBdr>
    </w:div>
    <w:div w:id="1718385692">
      <w:bodyDiv w:val="1"/>
      <w:marLeft w:val="0"/>
      <w:marRight w:val="0"/>
      <w:marTop w:val="0"/>
      <w:marBottom w:val="0"/>
      <w:divBdr>
        <w:top w:val="none" w:sz="0" w:space="0" w:color="auto"/>
        <w:left w:val="none" w:sz="0" w:space="0" w:color="auto"/>
        <w:bottom w:val="none" w:sz="0" w:space="0" w:color="auto"/>
        <w:right w:val="none" w:sz="0" w:space="0" w:color="auto"/>
      </w:divBdr>
    </w:div>
    <w:div w:id="1718429789">
      <w:bodyDiv w:val="1"/>
      <w:marLeft w:val="0"/>
      <w:marRight w:val="0"/>
      <w:marTop w:val="0"/>
      <w:marBottom w:val="0"/>
      <w:divBdr>
        <w:top w:val="none" w:sz="0" w:space="0" w:color="auto"/>
        <w:left w:val="none" w:sz="0" w:space="0" w:color="auto"/>
        <w:bottom w:val="none" w:sz="0" w:space="0" w:color="auto"/>
        <w:right w:val="none" w:sz="0" w:space="0" w:color="auto"/>
      </w:divBdr>
    </w:div>
    <w:div w:id="1718771542">
      <w:bodyDiv w:val="1"/>
      <w:marLeft w:val="0"/>
      <w:marRight w:val="0"/>
      <w:marTop w:val="0"/>
      <w:marBottom w:val="0"/>
      <w:divBdr>
        <w:top w:val="none" w:sz="0" w:space="0" w:color="auto"/>
        <w:left w:val="none" w:sz="0" w:space="0" w:color="auto"/>
        <w:bottom w:val="none" w:sz="0" w:space="0" w:color="auto"/>
        <w:right w:val="none" w:sz="0" w:space="0" w:color="auto"/>
      </w:divBdr>
    </w:div>
    <w:div w:id="1718776070">
      <w:bodyDiv w:val="1"/>
      <w:marLeft w:val="0"/>
      <w:marRight w:val="0"/>
      <w:marTop w:val="0"/>
      <w:marBottom w:val="0"/>
      <w:divBdr>
        <w:top w:val="none" w:sz="0" w:space="0" w:color="auto"/>
        <w:left w:val="none" w:sz="0" w:space="0" w:color="auto"/>
        <w:bottom w:val="none" w:sz="0" w:space="0" w:color="auto"/>
        <w:right w:val="none" w:sz="0" w:space="0" w:color="auto"/>
      </w:divBdr>
    </w:div>
    <w:div w:id="1718776382">
      <w:bodyDiv w:val="1"/>
      <w:marLeft w:val="0"/>
      <w:marRight w:val="0"/>
      <w:marTop w:val="0"/>
      <w:marBottom w:val="0"/>
      <w:divBdr>
        <w:top w:val="none" w:sz="0" w:space="0" w:color="auto"/>
        <w:left w:val="none" w:sz="0" w:space="0" w:color="auto"/>
        <w:bottom w:val="none" w:sz="0" w:space="0" w:color="auto"/>
        <w:right w:val="none" w:sz="0" w:space="0" w:color="auto"/>
      </w:divBdr>
    </w:div>
    <w:div w:id="1719426481">
      <w:bodyDiv w:val="1"/>
      <w:marLeft w:val="0"/>
      <w:marRight w:val="0"/>
      <w:marTop w:val="0"/>
      <w:marBottom w:val="0"/>
      <w:divBdr>
        <w:top w:val="none" w:sz="0" w:space="0" w:color="auto"/>
        <w:left w:val="none" w:sz="0" w:space="0" w:color="auto"/>
        <w:bottom w:val="none" w:sz="0" w:space="0" w:color="auto"/>
        <w:right w:val="none" w:sz="0" w:space="0" w:color="auto"/>
      </w:divBdr>
    </w:div>
    <w:div w:id="1720208718">
      <w:bodyDiv w:val="1"/>
      <w:marLeft w:val="0"/>
      <w:marRight w:val="0"/>
      <w:marTop w:val="0"/>
      <w:marBottom w:val="0"/>
      <w:divBdr>
        <w:top w:val="none" w:sz="0" w:space="0" w:color="auto"/>
        <w:left w:val="none" w:sz="0" w:space="0" w:color="auto"/>
        <w:bottom w:val="none" w:sz="0" w:space="0" w:color="auto"/>
        <w:right w:val="none" w:sz="0" w:space="0" w:color="auto"/>
      </w:divBdr>
    </w:div>
    <w:div w:id="1720586114">
      <w:bodyDiv w:val="1"/>
      <w:marLeft w:val="0"/>
      <w:marRight w:val="0"/>
      <w:marTop w:val="0"/>
      <w:marBottom w:val="0"/>
      <w:divBdr>
        <w:top w:val="none" w:sz="0" w:space="0" w:color="auto"/>
        <w:left w:val="none" w:sz="0" w:space="0" w:color="auto"/>
        <w:bottom w:val="none" w:sz="0" w:space="0" w:color="auto"/>
        <w:right w:val="none" w:sz="0" w:space="0" w:color="auto"/>
      </w:divBdr>
    </w:div>
    <w:div w:id="1721007692">
      <w:bodyDiv w:val="1"/>
      <w:marLeft w:val="0"/>
      <w:marRight w:val="0"/>
      <w:marTop w:val="0"/>
      <w:marBottom w:val="0"/>
      <w:divBdr>
        <w:top w:val="none" w:sz="0" w:space="0" w:color="auto"/>
        <w:left w:val="none" w:sz="0" w:space="0" w:color="auto"/>
        <w:bottom w:val="none" w:sz="0" w:space="0" w:color="auto"/>
        <w:right w:val="none" w:sz="0" w:space="0" w:color="auto"/>
      </w:divBdr>
    </w:div>
    <w:div w:id="1721052093">
      <w:bodyDiv w:val="1"/>
      <w:marLeft w:val="0"/>
      <w:marRight w:val="0"/>
      <w:marTop w:val="0"/>
      <w:marBottom w:val="0"/>
      <w:divBdr>
        <w:top w:val="none" w:sz="0" w:space="0" w:color="auto"/>
        <w:left w:val="none" w:sz="0" w:space="0" w:color="auto"/>
        <w:bottom w:val="none" w:sz="0" w:space="0" w:color="auto"/>
        <w:right w:val="none" w:sz="0" w:space="0" w:color="auto"/>
      </w:divBdr>
    </w:div>
    <w:div w:id="1721780329">
      <w:bodyDiv w:val="1"/>
      <w:marLeft w:val="0"/>
      <w:marRight w:val="0"/>
      <w:marTop w:val="0"/>
      <w:marBottom w:val="0"/>
      <w:divBdr>
        <w:top w:val="none" w:sz="0" w:space="0" w:color="auto"/>
        <w:left w:val="none" w:sz="0" w:space="0" w:color="auto"/>
        <w:bottom w:val="none" w:sz="0" w:space="0" w:color="auto"/>
        <w:right w:val="none" w:sz="0" w:space="0" w:color="auto"/>
      </w:divBdr>
    </w:div>
    <w:div w:id="1721787826">
      <w:bodyDiv w:val="1"/>
      <w:marLeft w:val="0"/>
      <w:marRight w:val="0"/>
      <w:marTop w:val="0"/>
      <w:marBottom w:val="0"/>
      <w:divBdr>
        <w:top w:val="none" w:sz="0" w:space="0" w:color="auto"/>
        <w:left w:val="none" w:sz="0" w:space="0" w:color="auto"/>
        <w:bottom w:val="none" w:sz="0" w:space="0" w:color="auto"/>
        <w:right w:val="none" w:sz="0" w:space="0" w:color="auto"/>
      </w:divBdr>
    </w:div>
    <w:div w:id="1722318030">
      <w:bodyDiv w:val="1"/>
      <w:marLeft w:val="0"/>
      <w:marRight w:val="0"/>
      <w:marTop w:val="0"/>
      <w:marBottom w:val="0"/>
      <w:divBdr>
        <w:top w:val="none" w:sz="0" w:space="0" w:color="auto"/>
        <w:left w:val="none" w:sz="0" w:space="0" w:color="auto"/>
        <w:bottom w:val="none" w:sz="0" w:space="0" w:color="auto"/>
        <w:right w:val="none" w:sz="0" w:space="0" w:color="auto"/>
      </w:divBdr>
    </w:div>
    <w:div w:id="1722746368">
      <w:bodyDiv w:val="1"/>
      <w:marLeft w:val="0"/>
      <w:marRight w:val="0"/>
      <w:marTop w:val="0"/>
      <w:marBottom w:val="0"/>
      <w:divBdr>
        <w:top w:val="none" w:sz="0" w:space="0" w:color="auto"/>
        <w:left w:val="none" w:sz="0" w:space="0" w:color="auto"/>
        <w:bottom w:val="none" w:sz="0" w:space="0" w:color="auto"/>
        <w:right w:val="none" w:sz="0" w:space="0" w:color="auto"/>
      </w:divBdr>
    </w:div>
    <w:div w:id="1722827910">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4330507">
      <w:bodyDiv w:val="1"/>
      <w:marLeft w:val="0"/>
      <w:marRight w:val="0"/>
      <w:marTop w:val="0"/>
      <w:marBottom w:val="0"/>
      <w:divBdr>
        <w:top w:val="none" w:sz="0" w:space="0" w:color="auto"/>
        <w:left w:val="none" w:sz="0" w:space="0" w:color="auto"/>
        <w:bottom w:val="none" w:sz="0" w:space="0" w:color="auto"/>
        <w:right w:val="none" w:sz="0" w:space="0" w:color="auto"/>
      </w:divBdr>
    </w:div>
    <w:div w:id="1724712792">
      <w:bodyDiv w:val="1"/>
      <w:marLeft w:val="0"/>
      <w:marRight w:val="0"/>
      <w:marTop w:val="0"/>
      <w:marBottom w:val="0"/>
      <w:divBdr>
        <w:top w:val="none" w:sz="0" w:space="0" w:color="auto"/>
        <w:left w:val="none" w:sz="0" w:space="0" w:color="auto"/>
        <w:bottom w:val="none" w:sz="0" w:space="0" w:color="auto"/>
        <w:right w:val="none" w:sz="0" w:space="0" w:color="auto"/>
      </w:divBdr>
    </w:div>
    <w:div w:id="1725371444">
      <w:bodyDiv w:val="1"/>
      <w:marLeft w:val="0"/>
      <w:marRight w:val="0"/>
      <w:marTop w:val="0"/>
      <w:marBottom w:val="0"/>
      <w:divBdr>
        <w:top w:val="none" w:sz="0" w:space="0" w:color="auto"/>
        <w:left w:val="none" w:sz="0" w:space="0" w:color="auto"/>
        <w:bottom w:val="none" w:sz="0" w:space="0" w:color="auto"/>
        <w:right w:val="none" w:sz="0" w:space="0" w:color="auto"/>
      </w:divBdr>
    </w:div>
    <w:div w:id="1726179940">
      <w:bodyDiv w:val="1"/>
      <w:marLeft w:val="0"/>
      <w:marRight w:val="0"/>
      <w:marTop w:val="0"/>
      <w:marBottom w:val="0"/>
      <w:divBdr>
        <w:top w:val="none" w:sz="0" w:space="0" w:color="auto"/>
        <w:left w:val="none" w:sz="0" w:space="0" w:color="auto"/>
        <w:bottom w:val="none" w:sz="0" w:space="0" w:color="auto"/>
        <w:right w:val="none" w:sz="0" w:space="0" w:color="auto"/>
      </w:divBdr>
    </w:div>
    <w:div w:id="1726182048">
      <w:bodyDiv w:val="1"/>
      <w:marLeft w:val="0"/>
      <w:marRight w:val="0"/>
      <w:marTop w:val="0"/>
      <w:marBottom w:val="0"/>
      <w:divBdr>
        <w:top w:val="none" w:sz="0" w:space="0" w:color="auto"/>
        <w:left w:val="none" w:sz="0" w:space="0" w:color="auto"/>
        <w:bottom w:val="none" w:sz="0" w:space="0" w:color="auto"/>
        <w:right w:val="none" w:sz="0" w:space="0" w:color="auto"/>
      </w:divBdr>
    </w:div>
    <w:div w:id="1726948604">
      <w:bodyDiv w:val="1"/>
      <w:marLeft w:val="0"/>
      <w:marRight w:val="0"/>
      <w:marTop w:val="0"/>
      <w:marBottom w:val="0"/>
      <w:divBdr>
        <w:top w:val="none" w:sz="0" w:space="0" w:color="auto"/>
        <w:left w:val="none" w:sz="0" w:space="0" w:color="auto"/>
        <w:bottom w:val="none" w:sz="0" w:space="0" w:color="auto"/>
        <w:right w:val="none" w:sz="0" w:space="0" w:color="auto"/>
      </w:divBdr>
    </w:div>
    <w:div w:id="1727221814">
      <w:bodyDiv w:val="1"/>
      <w:marLeft w:val="0"/>
      <w:marRight w:val="0"/>
      <w:marTop w:val="0"/>
      <w:marBottom w:val="0"/>
      <w:divBdr>
        <w:top w:val="none" w:sz="0" w:space="0" w:color="auto"/>
        <w:left w:val="none" w:sz="0" w:space="0" w:color="auto"/>
        <w:bottom w:val="none" w:sz="0" w:space="0" w:color="auto"/>
        <w:right w:val="none" w:sz="0" w:space="0" w:color="auto"/>
      </w:divBdr>
    </w:div>
    <w:div w:id="1727685376">
      <w:bodyDiv w:val="1"/>
      <w:marLeft w:val="0"/>
      <w:marRight w:val="0"/>
      <w:marTop w:val="0"/>
      <w:marBottom w:val="0"/>
      <w:divBdr>
        <w:top w:val="none" w:sz="0" w:space="0" w:color="auto"/>
        <w:left w:val="none" w:sz="0" w:space="0" w:color="auto"/>
        <w:bottom w:val="none" w:sz="0" w:space="0" w:color="auto"/>
        <w:right w:val="none" w:sz="0" w:space="0" w:color="auto"/>
      </w:divBdr>
    </w:div>
    <w:div w:id="1727796430">
      <w:bodyDiv w:val="1"/>
      <w:marLeft w:val="0"/>
      <w:marRight w:val="0"/>
      <w:marTop w:val="0"/>
      <w:marBottom w:val="0"/>
      <w:divBdr>
        <w:top w:val="none" w:sz="0" w:space="0" w:color="auto"/>
        <w:left w:val="none" w:sz="0" w:space="0" w:color="auto"/>
        <w:bottom w:val="none" w:sz="0" w:space="0" w:color="auto"/>
        <w:right w:val="none" w:sz="0" w:space="0" w:color="auto"/>
      </w:divBdr>
    </w:div>
    <w:div w:id="1728263588">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8920139">
      <w:bodyDiv w:val="1"/>
      <w:marLeft w:val="0"/>
      <w:marRight w:val="0"/>
      <w:marTop w:val="0"/>
      <w:marBottom w:val="0"/>
      <w:divBdr>
        <w:top w:val="none" w:sz="0" w:space="0" w:color="auto"/>
        <w:left w:val="none" w:sz="0" w:space="0" w:color="auto"/>
        <w:bottom w:val="none" w:sz="0" w:space="0" w:color="auto"/>
        <w:right w:val="none" w:sz="0" w:space="0" w:color="auto"/>
      </w:divBdr>
    </w:div>
    <w:div w:id="1728990459">
      <w:bodyDiv w:val="1"/>
      <w:marLeft w:val="0"/>
      <w:marRight w:val="0"/>
      <w:marTop w:val="0"/>
      <w:marBottom w:val="0"/>
      <w:divBdr>
        <w:top w:val="none" w:sz="0" w:space="0" w:color="auto"/>
        <w:left w:val="none" w:sz="0" w:space="0" w:color="auto"/>
        <w:bottom w:val="none" w:sz="0" w:space="0" w:color="auto"/>
        <w:right w:val="none" w:sz="0" w:space="0" w:color="auto"/>
      </w:divBdr>
    </w:div>
    <w:div w:id="1729262327">
      <w:bodyDiv w:val="1"/>
      <w:marLeft w:val="0"/>
      <w:marRight w:val="0"/>
      <w:marTop w:val="0"/>
      <w:marBottom w:val="0"/>
      <w:divBdr>
        <w:top w:val="none" w:sz="0" w:space="0" w:color="auto"/>
        <w:left w:val="none" w:sz="0" w:space="0" w:color="auto"/>
        <w:bottom w:val="none" w:sz="0" w:space="0" w:color="auto"/>
        <w:right w:val="none" w:sz="0" w:space="0" w:color="auto"/>
      </w:divBdr>
    </w:div>
    <w:div w:id="1729651279">
      <w:bodyDiv w:val="1"/>
      <w:marLeft w:val="0"/>
      <w:marRight w:val="0"/>
      <w:marTop w:val="0"/>
      <w:marBottom w:val="0"/>
      <w:divBdr>
        <w:top w:val="none" w:sz="0" w:space="0" w:color="auto"/>
        <w:left w:val="none" w:sz="0" w:space="0" w:color="auto"/>
        <w:bottom w:val="none" w:sz="0" w:space="0" w:color="auto"/>
        <w:right w:val="none" w:sz="0" w:space="0" w:color="auto"/>
      </w:divBdr>
    </w:div>
    <w:div w:id="1730108443">
      <w:bodyDiv w:val="1"/>
      <w:marLeft w:val="0"/>
      <w:marRight w:val="0"/>
      <w:marTop w:val="0"/>
      <w:marBottom w:val="0"/>
      <w:divBdr>
        <w:top w:val="none" w:sz="0" w:space="0" w:color="auto"/>
        <w:left w:val="none" w:sz="0" w:space="0" w:color="auto"/>
        <w:bottom w:val="none" w:sz="0" w:space="0" w:color="auto"/>
        <w:right w:val="none" w:sz="0" w:space="0" w:color="auto"/>
      </w:divBdr>
    </w:div>
    <w:div w:id="1730375246">
      <w:bodyDiv w:val="1"/>
      <w:marLeft w:val="0"/>
      <w:marRight w:val="0"/>
      <w:marTop w:val="0"/>
      <w:marBottom w:val="0"/>
      <w:divBdr>
        <w:top w:val="none" w:sz="0" w:space="0" w:color="auto"/>
        <w:left w:val="none" w:sz="0" w:space="0" w:color="auto"/>
        <w:bottom w:val="none" w:sz="0" w:space="0" w:color="auto"/>
        <w:right w:val="none" w:sz="0" w:space="0" w:color="auto"/>
      </w:divBdr>
    </w:div>
    <w:div w:id="1730613257">
      <w:bodyDiv w:val="1"/>
      <w:marLeft w:val="0"/>
      <w:marRight w:val="0"/>
      <w:marTop w:val="0"/>
      <w:marBottom w:val="0"/>
      <w:divBdr>
        <w:top w:val="none" w:sz="0" w:space="0" w:color="auto"/>
        <w:left w:val="none" w:sz="0" w:space="0" w:color="auto"/>
        <w:bottom w:val="none" w:sz="0" w:space="0" w:color="auto"/>
        <w:right w:val="none" w:sz="0" w:space="0" w:color="auto"/>
      </w:divBdr>
    </w:div>
    <w:div w:id="1730685034">
      <w:bodyDiv w:val="1"/>
      <w:marLeft w:val="0"/>
      <w:marRight w:val="0"/>
      <w:marTop w:val="0"/>
      <w:marBottom w:val="0"/>
      <w:divBdr>
        <w:top w:val="none" w:sz="0" w:space="0" w:color="auto"/>
        <w:left w:val="none" w:sz="0" w:space="0" w:color="auto"/>
        <w:bottom w:val="none" w:sz="0" w:space="0" w:color="auto"/>
        <w:right w:val="none" w:sz="0" w:space="0" w:color="auto"/>
      </w:divBdr>
    </w:div>
    <w:div w:id="1730767368">
      <w:bodyDiv w:val="1"/>
      <w:marLeft w:val="0"/>
      <w:marRight w:val="0"/>
      <w:marTop w:val="0"/>
      <w:marBottom w:val="0"/>
      <w:divBdr>
        <w:top w:val="none" w:sz="0" w:space="0" w:color="auto"/>
        <w:left w:val="none" w:sz="0" w:space="0" w:color="auto"/>
        <w:bottom w:val="none" w:sz="0" w:space="0" w:color="auto"/>
        <w:right w:val="none" w:sz="0" w:space="0" w:color="auto"/>
      </w:divBdr>
    </w:div>
    <w:div w:id="1732459317">
      <w:bodyDiv w:val="1"/>
      <w:marLeft w:val="0"/>
      <w:marRight w:val="0"/>
      <w:marTop w:val="0"/>
      <w:marBottom w:val="0"/>
      <w:divBdr>
        <w:top w:val="none" w:sz="0" w:space="0" w:color="auto"/>
        <w:left w:val="none" w:sz="0" w:space="0" w:color="auto"/>
        <w:bottom w:val="none" w:sz="0" w:space="0" w:color="auto"/>
        <w:right w:val="none" w:sz="0" w:space="0" w:color="auto"/>
      </w:divBdr>
    </w:div>
    <w:div w:id="1732461621">
      <w:bodyDiv w:val="1"/>
      <w:marLeft w:val="0"/>
      <w:marRight w:val="0"/>
      <w:marTop w:val="0"/>
      <w:marBottom w:val="0"/>
      <w:divBdr>
        <w:top w:val="none" w:sz="0" w:space="0" w:color="auto"/>
        <w:left w:val="none" w:sz="0" w:space="0" w:color="auto"/>
        <w:bottom w:val="none" w:sz="0" w:space="0" w:color="auto"/>
        <w:right w:val="none" w:sz="0" w:space="0" w:color="auto"/>
      </w:divBdr>
    </w:div>
    <w:div w:id="1732727052">
      <w:bodyDiv w:val="1"/>
      <w:marLeft w:val="0"/>
      <w:marRight w:val="0"/>
      <w:marTop w:val="0"/>
      <w:marBottom w:val="0"/>
      <w:divBdr>
        <w:top w:val="none" w:sz="0" w:space="0" w:color="auto"/>
        <w:left w:val="none" w:sz="0" w:space="0" w:color="auto"/>
        <w:bottom w:val="none" w:sz="0" w:space="0" w:color="auto"/>
        <w:right w:val="none" w:sz="0" w:space="0" w:color="auto"/>
      </w:divBdr>
    </w:div>
    <w:div w:id="1732803890">
      <w:bodyDiv w:val="1"/>
      <w:marLeft w:val="0"/>
      <w:marRight w:val="0"/>
      <w:marTop w:val="0"/>
      <w:marBottom w:val="0"/>
      <w:divBdr>
        <w:top w:val="none" w:sz="0" w:space="0" w:color="auto"/>
        <w:left w:val="none" w:sz="0" w:space="0" w:color="auto"/>
        <w:bottom w:val="none" w:sz="0" w:space="0" w:color="auto"/>
        <w:right w:val="none" w:sz="0" w:space="0" w:color="auto"/>
      </w:divBdr>
    </w:div>
    <w:div w:id="1733192443">
      <w:bodyDiv w:val="1"/>
      <w:marLeft w:val="0"/>
      <w:marRight w:val="0"/>
      <w:marTop w:val="0"/>
      <w:marBottom w:val="0"/>
      <w:divBdr>
        <w:top w:val="none" w:sz="0" w:space="0" w:color="auto"/>
        <w:left w:val="none" w:sz="0" w:space="0" w:color="auto"/>
        <w:bottom w:val="none" w:sz="0" w:space="0" w:color="auto"/>
        <w:right w:val="none" w:sz="0" w:space="0" w:color="auto"/>
      </w:divBdr>
    </w:div>
    <w:div w:id="1733305071">
      <w:bodyDiv w:val="1"/>
      <w:marLeft w:val="0"/>
      <w:marRight w:val="0"/>
      <w:marTop w:val="0"/>
      <w:marBottom w:val="0"/>
      <w:divBdr>
        <w:top w:val="none" w:sz="0" w:space="0" w:color="auto"/>
        <w:left w:val="none" w:sz="0" w:space="0" w:color="auto"/>
        <w:bottom w:val="none" w:sz="0" w:space="0" w:color="auto"/>
        <w:right w:val="none" w:sz="0" w:space="0" w:color="auto"/>
      </w:divBdr>
    </w:div>
    <w:div w:id="1734696530">
      <w:bodyDiv w:val="1"/>
      <w:marLeft w:val="0"/>
      <w:marRight w:val="0"/>
      <w:marTop w:val="0"/>
      <w:marBottom w:val="0"/>
      <w:divBdr>
        <w:top w:val="none" w:sz="0" w:space="0" w:color="auto"/>
        <w:left w:val="none" w:sz="0" w:space="0" w:color="auto"/>
        <w:bottom w:val="none" w:sz="0" w:space="0" w:color="auto"/>
        <w:right w:val="none" w:sz="0" w:space="0" w:color="auto"/>
      </w:divBdr>
    </w:div>
    <w:div w:id="1735160077">
      <w:bodyDiv w:val="1"/>
      <w:marLeft w:val="0"/>
      <w:marRight w:val="0"/>
      <w:marTop w:val="0"/>
      <w:marBottom w:val="0"/>
      <w:divBdr>
        <w:top w:val="none" w:sz="0" w:space="0" w:color="auto"/>
        <w:left w:val="none" w:sz="0" w:space="0" w:color="auto"/>
        <w:bottom w:val="none" w:sz="0" w:space="0" w:color="auto"/>
        <w:right w:val="none" w:sz="0" w:space="0" w:color="auto"/>
      </w:divBdr>
    </w:div>
    <w:div w:id="1736200479">
      <w:bodyDiv w:val="1"/>
      <w:marLeft w:val="0"/>
      <w:marRight w:val="0"/>
      <w:marTop w:val="0"/>
      <w:marBottom w:val="0"/>
      <w:divBdr>
        <w:top w:val="none" w:sz="0" w:space="0" w:color="auto"/>
        <w:left w:val="none" w:sz="0" w:space="0" w:color="auto"/>
        <w:bottom w:val="none" w:sz="0" w:space="0" w:color="auto"/>
        <w:right w:val="none" w:sz="0" w:space="0" w:color="auto"/>
      </w:divBdr>
    </w:div>
    <w:div w:id="1736775149">
      <w:bodyDiv w:val="1"/>
      <w:marLeft w:val="0"/>
      <w:marRight w:val="0"/>
      <w:marTop w:val="0"/>
      <w:marBottom w:val="0"/>
      <w:divBdr>
        <w:top w:val="none" w:sz="0" w:space="0" w:color="auto"/>
        <w:left w:val="none" w:sz="0" w:space="0" w:color="auto"/>
        <w:bottom w:val="none" w:sz="0" w:space="0" w:color="auto"/>
        <w:right w:val="none" w:sz="0" w:space="0" w:color="auto"/>
      </w:divBdr>
    </w:div>
    <w:div w:id="1737120456">
      <w:bodyDiv w:val="1"/>
      <w:marLeft w:val="0"/>
      <w:marRight w:val="0"/>
      <w:marTop w:val="0"/>
      <w:marBottom w:val="0"/>
      <w:divBdr>
        <w:top w:val="none" w:sz="0" w:space="0" w:color="auto"/>
        <w:left w:val="none" w:sz="0" w:space="0" w:color="auto"/>
        <w:bottom w:val="none" w:sz="0" w:space="0" w:color="auto"/>
        <w:right w:val="none" w:sz="0" w:space="0" w:color="auto"/>
      </w:divBdr>
    </w:div>
    <w:div w:id="1737318718">
      <w:bodyDiv w:val="1"/>
      <w:marLeft w:val="0"/>
      <w:marRight w:val="0"/>
      <w:marTop w:val="0"/>
      <w:marBottom w:val="0"/>
      <w:divBdr>
        <w:top w:val="none" w:sz="0" w:space="0" w:color="auto"/>
        <w:left w:val="none" w:sz="0" w:space="0" w:color="auto"/>
        <w:bottom w:val="none" w:sz="0" w:space="0" w:color="auto"/>
        <w:right w:val="none" w:sz="0" w:space="0" w:color="auto"/>
      </w:divBdr>
    </w:div>
    <w:div w:id="1738236431">
      <w:bodyDiv w:val="1"/>
      <w:marLeft w:val="0"/>
      <w:marRight w:val="0"/>
      <w:marTop w:val="0"/>
      <w:marBottom w:val="0"/>
      <w:divBdr>
        <w:top w:val="none" w:sz="0" w:space="0" w:color="auto"/>
        <w:left w:val="none" w:sz="0" w:space="0" w:color="auto"/>
        <w:bottom w:val="none" w:sz="0" w:space="0" w:color="auto"/>
        <w:right w:val="none" w:sz="0" w:space="0" w:color="auto"/>
      </w:divBdr>
    </w:div>
    <w:div w:id="1738242668">
      <w:bodyDiv w:val="1"/>
      <w:marLeft w:val="0"/>
      <w:marRight w:val="0"/>
      <w:marTop w:val="0"/>
      <w:marBottom w:val="0"/>
      <w:divBdr>
        <w:top w:val="none" w:sz="0" w:space="0" w:color="auto"/>
        <w:left w:val="none" w:sz="0" w:space="0" w:color="auto"/>
        <w:bottom w:val="none" w:sz="0" w:space="0" w:color="auto"/>
        <w:right w:val="none" w:sz="0" w:space="0" w:color="auto"/>
      </w:divBdr>
    </w:div>
    <w:div w:id="1738822277">
      <w:bodyDiv w:val="1"/>
      <w:marLeft w:val="0"/>
      <w:marRight w:val="0"/>
      <w:marTop w:val="0"/>
      <w:marBottom w:val="0"/>
      <w:divBdr>
        <w:top w:val="none" w:sz="0" w:space="0" w:color="auto"/>
        <w:left w:val="none" w:sz="0" w:space="0" w:color="auto"/>
        <w:bottom w:val="none" w:sz="0" w:space="0" w:color="auto"/>
        <w:right w:val="none" w:sz="0" w:space="0" w:color="auto"/>
      </w:divBdr>
    </w:div>
    <w:div w:id="1738893998">
      <w:bodyDiv w:val="1"/>
      <w:marLeft w:val="0"/>
      <w:marRight w:val="0"/>
      <w:marTop w:val="0"/>
      <w:marBottom w:val="0"/>
      <w:divBdr>
        <w:top w:val="none" w:sz="0" w:space="0" w:color="auto"/>
        <w:left w:val="none" w:sz="0" w:space="0" w:color="auto"/>
        <w:bottom w:val="none" w:sz="0" w:space="0" w:color="auto"/>
        <w:right w:val="none" w:sz="0" w:space="0" w:color="auto"/>
      </w:divBdr>
    </w:div>
    <w:div w:id="1739593211">
      <w:bodyDiv w:val="1"/>
      <w:marLeft w:val="0"/>
      <w:marRight w:val="0"/>
      <w:marTop w:val="0"/>
      <w:marBottom w:val="0"/>
      <w:divBdr>
        <w:top w:val="none" w:sz="0" w:space="0" w:color="auto"/>
        <w:left w:val="none" w:sz="0" w:space="0" w:color="auto"/>
        <w:bottom w:val="none" w:sz="0" w:space="0" w:color="auto"/>
        <w:right w:val="none" w:sz="0" w:space="0" w:color="auto"/>
      </w:divBdr>
    </w:div>
    <w:div w:id="1740401636">
      <w:bodyDiv w:val="1"/>
      <w:marLeft w:val="0"/>
      <w:marRight w:val="0"/>
      <w:marTop w:val="0"/>
      <w:marBottom w:val="0"/>
      <w:divBdr>
        <w:top w:val="none" w:sz="0" w:space="0" w:color="auto"/>
        <w:left w:val="none" w:sz="0" w:space="0" w:color="auto"/>
        <w:bottom w:val="none" w:sz="0" w:space="0" w:color="auto"/>
        <w:right w:val="none" w:sz="0" w:space="0" w:color="auto"/>
      </w:divBdr>
    </w:div>
    <w:div w:id="1740591215">
      <w:bodyDiv w:val="1"/>
      <w:marLeft w:val="0"/>
      <w:marRight w:val="0"/>
      <w:marTop w:val="0"/>
      <w:marBottom w:val="0"/>
      <w:divBdr>
        <w:top w:val="none" w:sz="0" w:space="0" w:color="auto"/>
        <w:left w:val="none" w:sz="0" w:space="0" w:color="auto"/>
        <w:bottom w:val="none" w:sz="0" w:space="0" w:color="auto"/>
        <w:right w:val="none" w:sz="0" w:space="0" w:color="auto"/>
      </w:divBdr>
    </w:div>
    <w:div w:id="1740597679">
      <w:bodyDiv w:val="1"/>
      <w:marLeft w:val="0"/>
      <w:marRight w:val="0"/>
      <w:marTop w:val="0"/>
      <w:marBottom w:val="0"/>
      <w:divBdr>
        <w:top w:val="none" w:sz="0" w:space="0" w:color="auto"/>
        <w:left w:val="none" w:sz="0" w:space="0" w:color="auto"/>
        <w:bottom w:val="none" w:sz="0" w:space="0" w:color="auto"/>
        <w:right w:val="none" w:sz="0" w:space="0" w:color="auto"/>
      </w:divBdr>
    </w:div>
    <w:div w:id="1740783263">
      <w:bodyDiv w:val="1"/>
      <w:marLeft w:val="0"/>
      <w:marRight w:val="0"/>
      <w:marTop w:val="0"/>
      <w:marBottom w:val="0"/>
      <w:divBdr>
        <w:top w:val="none" w:sz="0" w:space="0" w:color="auto"/>
        <w:left w:val="none" w:sz="0" w:space="0" w:color="auto"/>
        <w:bottom w:val="none" w:sz="0" w:space="0" w:color="auto"/>
        <w:right w:val="none" w:sz="0" w:space="0" w:color="auto"/>
      </w:divBdr>
    </w:div>
    <w:div w:id="1741172079">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1554821">
      <w:bodyDiv w:val="1"/>
      <w:marLeft w:val="0"/>
      <w:marRight w:val="0"/>
      <w:marTop w:val="0"/>
      <w:marBottom w:val="0"/>
      <w:divBdr>
        <w:top w:val="none" w:sz="0" w:space="0" w:color="auto"/>
        <w:left w:val="none" w:sz="0" w:space="0" w:color="auto"/>
        <w:bottom w:val="none" w:sz="0" w:space="0" w:color="auto"/>
        <w:right w:val="none" w:sz="0" w:space="0" w:color="auto"/>
      </w:divBdr>
    </w:div>
    <w:div w:id="1741976947">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2560660">
      <w:bodyDiv w:val="1"/>
      <w:marLeft w:val="0"/>
      <w:marRight w:val="0"/>
      <w:marTop w:val="0"/>
      <w:marBottom w:val="0"/>
      <w:divBdr>
        <w:top w:val="none" w:sz="0" w:space="0" w:color="auto"/>
        <w:left w:val="none" w:sz="0" w:space="0" w:color="auto"/>
        <w:bottom w:val="none" w:sz="0" w:space="0" w:color="auto"/>
        <w:right w:val="none" w:sz="0" w:space="0" w:color="auto"/>
      </w:divBdr>
    </w:div>
    <w:div w:id="1743521858">
      <w:bodyDiv w:val="1"/>
      <w:marLeft w:val="0"/>
      <w:marRight w:val="0"/>
      <w:marTop w:val="0"/>
      <w:marBottom w:val="0"/>
      <w:divBdr>
        <w:top w:val="none" w:sz="0" w:space="0" w:color="auto"/>
        <w:left w:val="none" w:sz="0" w:space="0" w:color="auto"/>
        <w:bottom w:val="none" w:sz="0" w:space="0" w:color="auto"/>
        <w:right w:val="none" w:sz="0" w:space="0" w:color="auto"/>
      </w:divBdr>
    </w:div>
    <w:div w:id="1743671902">
      <w:bodyDiv w:val="1"/>
      <w:marLeft w:val="0"/>
      <w:marRight w:val="0"/>
      <w:marTop w:val="0"/>
      <w:marBottom w:val="0"/>
      <w:divBdr>
        <w:top w:val="none" w:sz="0" w:space="0" w:color="auto"/>
        <w:left w:val="none" w:sz="0" w:space="0" w:color="auto"/>
        <w:bottom w:val="none" w:sz="0" w:space="0" w:color="auto"/>
        <w:right w:val="none" w:sz="0" w:space="0" w:color="auto"/>
      </w:divBdr>
    </w:div>
    <w:div w:id="1743723601">
      <w:bodyDiv w:val="1"/>
      <w:marLeft w:val="0"/>
      <w:marRight w:val="0"/>
      <w:marTop w:val="0"/>
      <w:marBottom w:val="0"/>
      <w:divBdr>
        <w:top w:val="none" w:sz="0" w:space="0" w:color="auto"/>
        <w:left w:val="none" w:sz="0" w:space="0" w:color="auto"/>
        <w:bottom w:val="none" w:sz="0" w:space="0" w:color="auto"/>
        <w:right w:val="none" w:sz="0" w:space="0" w:color="auto"/>
      </w:divBdr>
    </w:div>
    <w:div w:id="1744176192">
      <w:bodyDiv w:val="1"/>
      <w:marLeft w:val="0"/>
      <w:marRight w:val="0"/>
      <w:marTop w:val="0"/>
      <w:marBottom w:val="0"/>
      <w:divBdr>
        <w:top w:val="none" w:sz="0" w:space="0" w:color="auto"/>
        <w:left w:val="none" w:sz="0" w:space="0" w:color="auto"/>
        <w:bottom w:val="none" w:sz="0" w:space="0" w:color="auto"/>
        <w:right w:val="none" w:sz="0" w:space="0" w:color="auto"/>
      </w:divBdr>
    </w:div>
    <w:div w:id="1744184892">
      <w:bodyDiv w:val="1"/>
      <w:marLeft w:val="0"/>
      <w:marRight w:val="0"/>
      <w:marTop w:val="0"/>
      <w:marBottom w:val="0"/>
      <w:divBdr>
        <w:top w:val="none" w:sz="0" w:space="0" w:color="auto"/>
        <w:left w:val="none" w:sz="0" w:space="0" w:color="auto"/>
        <w:bottom w:val="none" w:sz="0" w:space="0" w:color="auto"/>
        <w:right w:val="none" w:sz="0" w:space="0" w:color="auto"/>
      </w:divBdr>
    </w:div>
    <w:div w:id="1744327322">
      <w:bodyDiv w:val="1"/>
      <w:marLeft w:val="0"/>
      <w:marRight w:val="0"/>
      <w:marTop w:val="0"/>
      <w:marBottom w:val="0"/>
      <w:divBdr>
        <w:top w:val="none" w:sz="0" w:space="0" w:color="auto"/>
        <w:left w:val="none" w:sz="0" w:space="0" w:color="auto"/>
        <w:bottom w:val="none" w:sz="0" w:space="0" w:color="auto"/>
        <w:right w:val="none" w:sz="0" w:space="0" w:color="auto"/>
      </w:divBdr>
    </w:div>
    <w:div w:id="1744334479">
      <w:bodyDiv w:val="1"/>
      <w:marLeft w:val="0"/>
      <w:marRight w:val="0"/>
      <w:marTop w:val="0"/>
      <w:marBottom w:val="0"/>
      <w:divBdr>
        <w:top w:val="none" w:sz="0" w:space="0" w:color="auto"/>
        <w:left w:val="none" w:sz="0" w:space="0" w:color="auto"/>
        <w:bottom w:val="none" w:sz="0" w:space="0" w:color="auto"/>
        <w:right w:val="none" w:sz="0" w:space="0" w:color="auto"/>
      </w:divBdr>
    </w:div>
    <w:div w:id="1745371972">
      <w:bodyDiv w:val="1"/>
      <w:marLeft w:val="0"/>
      <w:marRight w:val="0"/>
      <w:marTop w:val="0"/>
      <w:marBottom w:val="0"/>
      <w:divBdr>
        <w:top w:val="none" w:sz="0" w:space="0" w:color="auto"/>
        <w:left w:val="none" w:sz="0" w:space="0" w:color="auto"/>
        <w:bottom w:val="none" w:sz="0" w:space="0" w:color="auto"/>
        <w:right w:val="none" w:sz="0" w:space="0" w:color="auto"/>
      </w:divBdr>
    </w:div>
    <w:div w:id="1746339428">
      <w:bodyDiv w:val="1"/>
      <w:marLeft w:val="0"/>
      <w:marRight w:val="0"/>
      <w:marTop w:val="0"/>
      <w:marBottom w:val="0"/>
      <w:divBdr>
        <w:top w:val="none" w:sz="0" w:space="0" w:color="auto"/>
        <w:left w:val="none" w:sz="0" w:space="0" w:color="auto"/>
        <w:bottom w:val="none" w:sz="0" w:space="0" w:color="auto"/>
        <w:right w:val="none" w:sz="0" w:space="0" w:color="auto"/>
      </w:divBdr>
    </w:div>
    <w:div w:id="1746797220">
      <w:bodyDiv w:val="1"/>
      <w:marLeft w:val="0"/>
      <w:marRight w:val="0"/>
      <w:marTop w:val="0"/>
      <w:marBottom w:val="0"/>
      <w:divBdr>
        <w:top w:val="none" w:sz="0" w:space="0" w:color="auto"/>
        <w:left w:val="none" w:sz="0" w:space="0" w:color="auto"/>
        <w:bottom w:val="none" w:sz="0" w:space="0" w:color="auto"/>
        <w:right w:val="none" w:sz="0" w:space="0" w:color="auto"/>
      </w:divBdr>
    </w:div>
    <w:div w:id="1746872867">
      <w:bodyDiv w:val="1"/>
      <w:marLeft w:val="0"/>
      <w:marRight w:val="0"/>
      <w:marTop w:val="0"/>
      <w:marBottom w:val="0"/>
      <w:divBdr>
        <w:top w:val="none" w:sz="0" w:space="0" w:color="auto"/>
        <w:left w:val="none" w:sz="0" w:space="0" w:color="auto"/>
        <w:bottom w:val="none" w:sz="0" w:space="0" w:color="auto"/>
        <w:right w:val="none" w:sz="0" w:space="0" w:color="auto"/>
      </w:divBdr>
    </w:div>
    <w:div w:id="1746874755">
      <w:bodyDiv w:val="1"/>
      <w:marLeft w:val="0"/>
      <w:marRight w:val="0"/>
      <w:marTop w:val="0"/>
      <w:marBottom w:val="0"/>
      <w:divBdr>
        <w:top w:val="none" w:sz="0" w:space="0" w:color="auto"/>
        <w:left w:val="none" w:sz="0" w:space="0" w:color="auto"/>
        <w:bottom w:val="none" w:sz="0" w:space="0" w:color="auto"/>
        <w:right w:val="none" w:sz="0" w:space="0" w:color="auto"/>
      </w:divBdr>
    </w:div>
    <w:div w:id="1746954878">
      <w:bodyDiv w:val="1"/>
      <w:marLeft w:val="0"/>
      <w:marRight w:val="0"/>
      <w:marTop w:val="0"/>
      <w:marBottom w:val="0"/>
      <w:divBdr>
        <w:top w:val="none" w:sz="0" w:space="0" w:color="auto"/>
        <w:left w:val="none" w:sz="0" w:space="0" w:color="auto"/>
        <w:bottom w:val="none" w:sz="0" w:space="0" w:color="auto"/>
        <w:right w:val="none" w:sz="0" w:space="0" w:color="auto"/>
      </w:divBdr>
    </w:div>
    <w:div w:id="1747073395">
      <w:bodyDiv w:val="1"/>
      <w:marLeft w:val="0"/>
      <w:marRight w:val="0"/>
      <w:marTop w:val="0"/>
      <w:marBottom w:val="0"/>
      <w:divBdr>
        <w:top w:val="none" w:sz="0" w:space="0" w:color="auto"/>
        <w:left w:val="none" w:sz="0" w:space="0" w:color="auto"/>
        <w:bottom w:val="none" w:sz="0" w:space="0" w:color="auto"/>
        <w:right w:val="none" w:sz="0" w:space="0" w:color="auto"/>
      </w:divBdr>
    </w:div>
    <w:div w:id="1747999070">
      <w:bodyDiv w:val="1"/>
      <w:marLeft w:val="0"/>
      <w:marRight w:val="0"/>
      <w:marTop w:val="0"/>
      <w:marBottom w:val="0"/>
      <w:divBdr>
        <w:top w:val="none" w:sz="0" w:space="0" w:color="auto"/>
        <w:left w:val="none" w:sz="0" w:space="0" w:color="auto"/>
        <w:bottom w:val="none" w:sz="0" w:space="0" w:color="auto"/>
        <w:right w:val="none" w:sz="0" w:space="0" w:color="auto"/>
      </w:divBdr>
    </w:div>
    <w:div w:id="1748071519">
      <w:bodyDiv w:val="1"/>
      <w:marLeft w:val="0"/>
      <w:marRight w:val="0"/>
      <w:marTop w:val="0"/>
      <w:marBottom w:val="0"/>
      <w:divBdr>
        <w:top w:val="none" w:sz="0" w:space="0" w:color="auto"/>
        <w:left w:val="none" w:sz="0" w:space="0" w:color="auto"/>
        <w:bottom w:val="none" w:sz="0" w:space="0" w:color="auto"/>
        <w:right w:val="none" w:sz="0" w:space="0" w:color="auto"/>
      </w:divBdr>
    </w:div>
    <w:div w:id="1748184633">
      <w:bodyDiv w:val="1"/>
      <w:marLeft w:val="0"/>
      <w:marRight w:val="0"/>
      <w:marTop w:val="0"/>
      <w:marBottom w:val="0"/>
      <w:divBdr>
        <w:top w:val="none" w:sz="0" w:space="0" w:color="auto"/>
        <w:left w:val="none" w:sz="0" w:space="0" w:color="auto"/>
        <w:bottom w:val="none" w:sz="0" w:space="0" w:color="auto"/>
        <w:right w:val="none" w:sz="0" w:space="0" w:color="auto"/>
      </w:divBdr>
    </w:div>
    <w:div w:id="1748574157">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49883561">
      <w:bodyDiv w:val="1"/>
      <w:marLeft w:val="0"/>
      <w:marRight w:val="0"/>
      <w:marTop w:val="0"/>
      <w:marBottom w:val="0"/>
      <w:divBdr>
        <w:top w:val="none" w:sz="0" w:space="0" w:color="auto"/>
        <w:left w:val="none" w:sz="0" w:space="0" w:color="auto"/>
        <w:bottom w:val="none" w:sz="0" w:space="0" w:color="auto"/>
        <w:right w:val="none" w:sz="0" w:space="0" w:color="auto"/>
      </w:divBdr>
    </w:div>
    <w:div w:id="1749958003">
      <w:bodyDiv w:val="1"/>
      <w:marLeft w:val="0"/>
      <w:marRight w:val="0"/>
      <w:marTop w:val="0"/>
      <w:marBottom w:val="0"/>
      <w:divBdr>
        <w:top w:val="none" w:sz="0" w:space="0" w:color="auto"/>
        <w:left w:val="none" w:sz="0" w:space="0" w:color="auto"/>
        <w:bottom w:val="none" w:sz="0" w:space="0" w:color="auto"/>
        <w:right w:val="none" w:sz="0" w:space="0" w:color="auto"/>
      </w:divBdr>
    </w:div>
    <w:div w:id="1750274741">
      <w:bodyDiv w:val="1"/>
      <w:marLeft w:val="0"/>
      <w:marRight w:val="0"/>
      <w:marTop w:val="0"/>
      <w:marBottom w:val="0"/>
      <w:divBdr>
        <w:top w:val="none" w:sz="0" w:space="0" w:color="auto"/>
        <w:left w:val="none" w:sz="0" w:space="0" w:color="auto"/>
        <w:bottom w:val="none" w:sz="0" w:space="0" w:color="auto"/>
        <w:right w:val="none" w:sz="0" w:space="0" w:color="auto"/>
      </w:divBdr>
    </w:div>
    <w:div w:id="1750497759">
      <w:bodyDiv w:val="1"/>
      <w:marLeft w:val="0"/>
      <w:marRight w:val="0"/>
      <w:marTop w:val="0"/>
      <w:marBottom w:val="0"/>
      <w:divBdr>
        <w:top w:val="none" w:sz="0" w:space="0" w:color="auto"/>
        <w:left w:val="none" w:sz="0" w:space="0" w:color="auto"/>
        <w:bottom w:val="none" w:sz="0" w:space="0" w:color="auto"/>
        <w:right w:val="none" w:sz="0" w:space="0" w:color="auto"/>
      </w:divBdr>
    </w:div>
    <w:div w:id="1750619508">
      <w:bodyDiv w:val="1"/>
      <w:marLeft w:val="0"/>
      <w:marRight w:val="0"/>
      <w:marTop w:val="0"/>
      <w:marBottom w:val="0"/>
      <w:divBdr>
        <w:top w:val="none" w:sz="0" w:space="0" w:color="auto"/>
        <w:left w:val="none" w:sz="0" w:space="0" w:color="auto"/>
        <w:bottom w:val="none" w:sz="0" w:space="0" w:color="auto"/>
        <w:right w:val="none" w:sz="0" w:space="0" w:color="auto"/>
      </w:divBdr>
    </w:div>
    <w:div w:id="1750927038">
      <w:bodyDiv w:val="1"/>
      <w:marLeft w:val="0"/>
      <w:marRight w:val="0"/>
      <w:marTop w:val="0"/>
      <w:marBottom w:val="0"/>
      <w:divBdr>
        <w:top w:val="none" w:sz="0" w:space="0" w:color="auto"/>
        <w:left w:val="none" w:sz="0" w:space="0" w:color="auto"/>
        <w:bottom w:val="none" w:sz="0" w:space="0" w:color="auto"/>
        <w:right w:val="none" w:sz="0" w:space="0" w:color="auto"/>
      </w:divBdr>
    </w:div>
    <w:div w:id="1751853040">
      <w:bodyDiv w:val="1"/>
      <w:marLeft w:val="0"/>
      <w:marRight w:val="0"/>
      <w:marTop w:val="0"/>
      <w:marBottom w:val="0"/>
      <w:divBdr>
        <w:top w:val="none" w:sz="0" w:space="0" w:color="auto"/>
        <w:left w:val="none" w:sz="0" w:space="0" w:color="auto"/>
        <w:bottom w:val="none" w:sz="0" w:space="0" w:color="auto"/>
        <w:right w:val="none" w:sz="0" w:space="0" w:color="auto"/>
      </w:divBdr>
    </w:div>
    <w:div w:id="1752119308">
      <w:bodyDiv w:val="1"/>
      <w:marLeft w:val="0"/>
      <w:marRight w:val="0"/>
      <w:marTop w:val="0"/>
      <w:marBottom w:val="0"/>
      <w:divBdr>
        <w:top w:val="none" w:sz="0" w:space="0" w:color="auto"/>
        <w:left w:val="none" w:sz="0" w:space="0" w:color="auto"/>
        <w:bottom w:val="none" w:sz="0" w:space="0" w:color="auto"/>
        <w:right w:val="none" w:sz="0" w:space="0" w:color="auto"/>
      </w:divBdr>
    </w:div>
    <w:div w:id="1752317381">
      <w:bodyDiv w:val="1"/>
      <w:marLeft w:val="0"/>
      <w:marRight w:val="0"/>
      <w:marTop w:val="0"/>
      <w:marBottom w:val="0"/>
      <w:divBdr>
        <w:top w:val="none" w:sz="0" w:space="0" w:color="auto"/>
        <w:left w:val="none" w:sz="0" w:space="0" w:color="auto"/>
        <w:bottom w:val="none" w:sz="0" w:space="0" w:color="auto"/>
        <w:right w:val="none" w:sz="0" w:space="0" w:color="auto"/>
      </w:divBdr>
    </w:div>
    <w:div w:id="1752695228">
      <w:bodyDiv w:val="1"/>
      <w:marLeft w:val="0"/>
      <w:marRight w:val="0"/>
      <w:marTop w:val="0"/>
      <w:marBottom w:val="0"/>
      <w:divBdr>
        <w:top w:val="none" w:sz="0" w:space="0" w:color="auto"/>
        <w:left w:val="none" w:sz="0" w:space="0" w:color="auto"/>
        <w:bottom w:val="none" w:sz="0" w:space="0" w:color="auto"/>
        <w:right w:val="none" w:sz="0" w:space="0" w:color="auto"/>
      </w:divBdr>
    </w:div>
    <w:div w:id="1753047497">
      <w:bodyDiv w:val="1"/>
      <w:marLeft w:val="0"/>
      <w:marRight w:val="0"/>
      <w:marTop w:val="0"/>
      <w:marBottom w:val="0"/>
      <w:divBdr>
        <w:top w:val="none" w:sz="0" w:space="0" w:color="auto"/>
        <w:left w:val="none" w:sz="0" w:space="0" w:color="auto"/>
        <w:bottom w:val="none" w:sz="0" w:space="0" w:color="auto"/>
        <w:right w:val="none" w:sz="0" w:space="0" w:color="auto"/>
      </w:divBdr>
    </w:div>
    <w:div w:id="1753307296">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4430327">
      <w:bodyDiv w:val="1"/>
      <w:marLeft w:val="0"/>
      <w:marRight w:val="0"/>
      <w:marTop w:val="0"/>
      <w:marBottom w:val="0"/>
      <w:divBdr>
        <w:top w:val="none" w:sz="0" w:space="0" w:color="auto"/>
        <w:left w:val="none" w:sz="0" w:space="0" w:color="auto"/>
        <w:bottom w:val="none" w:sz="0" w:space="0" w:color="auto"/>
        <w:right w:val="none" w:sz="0" w:space="0" w:color="auto"/>
      </w:divBdr>
    </w:div>
    <w:div w:id="1754431456">
      <w:bodyDiv w:val="1"/>
      <w:marLeft w:val="0"/>
      <w:marRight w:val="0"/>
      <w:marTop w:val="0"/>
      <w:marBottom w:val="0"/>
      <w:divBdr>
        <w:top w:val="none" w:sz="0" w:space="0" w:color="auto"/>
        <w:left w:val="none" w:sz="0" w:space="0" w:color="auto"/>
        <w:bottom w:val="none" w:sz="0" w:space="0" w:color="auto"/>
        <w:right w:val="none" w:sz="0" w:space="0" w:color="auto"/>
      </w:divBdr>
    </w:div>
    <w:div w:id="1754624930">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6510227">
      <w:bodyDiv w:val="1"/>
      <w:marLeft w:val="0"/>
      <w:marRight w:val="0"/>
      <w:marTop w:val="0"/>
      <w:marBottom w:val="0"/>
      <w:divBdr>
        <w:top w:val="none" w:sz="0" w:space="0" w:color="auto"/>
        <w:left w:val="none" w:sz="0" w:space="0" w:color="auto"/>
        <w:bottom w:val="none" w:sz="0" w:space="0" w:color="auto"/>
        <w:right w:val="none" w:sz="0" w:space="0" w:color="auto"/>
      </w:divBdr>
    </w:div>
    <w:div w:id="1756827138">
      <w:bodyDiv w:val="1"/>
      <w:marLeft w:val="0"/>
      <w:marRight w:val="0"/>
      <w:marTop w:val="0"/>
      <w:marBottom w:val="0"/>
      <w:divBdr>
        <w:top w:val="none" w:sz="0" w:space="0" w:color="auto"/>
        <w:left w:val="none" w:sz="0" w:space="0" w:color="auto"/>
        <w:bottom w:val="none" w:sz="0" w:space="0" w:color="auto"/>
        <w:right w:val="none" w:sz="0" w:space="0" w:color="auto"/>
      </w:divBdr>
    </w:div>
    <w:div w:id="1757356701">
      <w:bodyDiv w:val="1"/>
      <w:marLeft w:val="0"/>
      <w:marRight w:val="0"/>
      <w:marTop w:val="0"/>
      <w:marBottom w:val="0"/>
      <w:divBdr>
        <w:top w:val="none" w:sz="0" w:space="0" w:color="auto"/>
        <w:left w:val="none" w:sz="0" w:space="0" w:color="auto"/>
        <w:bottom w:val="none" w:sz="0" w:space="0" w:color="auto"/>
        <w:right w:val="none" w:sz="0" w:space="0" w:color="auto"/>
      </w:divBdr>
    </w:div>
    <w:div w:id="1758476278">
      <w:bodyDiv w:val="1"/>
      <w:marLeft w:val="0"/>
      <w:marRight w:val="0"/>
      <w:marTop w:val="0"/>
      <w:marBottom w:val="0"/>
      <w:divBdr>
        <w:top w:val="none" w:sz="0" w:space="0" w:color="auto"/>
        <w:left w:val="none" w:sz="0" w:space="0" w:color="auto"/>
        <w:bottom w:val="none" w:sz="0" w:space="0" w:color="auto"/>
        <w:right w:val="none" w:sz="0" w:space="0" w:color="auto"/>
      </w:divBdr>
    </w:div>
    <w:div w:id="1759133766">
      <w:bodyDiv w:val="1"/>
      <w:marLeft w:val="0"/>
      <w:marRight w:val="0"/>
      <w:marTop w:val="0"/>
      <w:marBottom w:val="0"/>
      <w:divBdr>
        <w:top w:val="none" w:sz="0" w:space="0" w:color="auto"/>
        <w:left w:val="none" w:sz="0" w:space="0" w:color="auto"/>
        <w:bottom w:val="none" w:sz="0" w:space="0" w:color="auto"/>
        <w:right w:val="none" w:sz="0" w:space="0" w:color="auto"/>
      </w:divBdr>
    </w:div>
    <w:div w:id="1759253242">
      <w:bodyDiv w:val="1"/>
      <w:marLeft w:val="0"/>
      <w:marRight w:val="0"/>
      <w:marTop w:val="0"/>
      <w:marBottom w:val="0"/>
      <w:divBdr>
        <w:top w:val="none" w:sz="0" w:space="0" w:color="auto"/>
        <w:left w:val="none" w:sz="0" w:space="0" w:color="auto"/>
        <w:bottom w:val="none" w:sz="0" w:space="0" w:color="auto"/>
        <w:right w:val="none" w:sz="0" w:space="0" w:color="auto"/>
      </w:divBdr>
    </w:div>
    <w:div w:id="1759906055">
      <w:bodyDiv w:val="1"/>
      <w:marLeft w:val="0"/>
      <w:marRight w:val="0"/>
      <w:marTop w:val="0"/>
      <w:marBottom w:val="0"/>
      <w:divBdr>
        <w:top w:val="none" w:sz="0" w:space="0" w:color="auto"/>
        <w:left w:val="none" w:sz="0" w:space="0" w:color="auto"/>
        <w:bottom w:val="none" w:sz="0" w:space="0" w:color="auto"/>
        <w:right w:val="none" w:sz="0" w:space="0" w:color="auto"/>
      </w:divBdr>
    </w:div>
    <w:div w:id="1760255049">
      <w:bodyDiv w:val="1"/>
      <w:marLeft w:val="0"/>
      <w:marRight w:val="0"/>
      <w:marTop w:val="0"/>
      <w:marBottom w:val="0"/>
      <w:divBdr>
        <w:top w:val="none" w:sz="0" w:space="0" w:color="auto"/>
        <w:left w:val="none" w:sz="0" w:space="0" w:color="auto"/>
        <w:bottom w:val="none" w:sz="0" w:space="0" w:color="auto"/>
        <w:right w:val="none" w:sz="0" w:space="0" w:color="auto"/>
      </w:divBdr>
    </w:div>
    <w:div w:id="1761027801">
      <w:bodyDiv w:val="1"/>
      <w:marLeft w:val="0"/>
      <w:marRight w:val="0"/>
      <w:marTop w:val="0"/>
      <w:marBottom w:val="0"/>
      <w:divBdr>
        <w:top w:val="none" w:sz="0" w:space="0" w:color="auto"/>
        <w:left w:val="none" w:sz="0" w:space="0" w:color="auto"/>
        <w:bottom w:val="none" w:sz="0" w:space="0" w:color="auto"/>
        <w:right w:val="none" w:sz="0" w:space="0" w:color="auto"/>
      </w:divBdr>
    </w:div>
    <w:div w:id="1761028232">
      <w:bodyDiv w:val="1"/>
      <w:marLeft w:val="0"/>
      <w:marRight w:val="0"/>
      <w:marTop w:val="0"/>
      <w:marBottom w:val="0"/>
      <w:divBdr>
        <w:top w:val="none" w:sz="0" w:space="0" w:color="auto"/>
        <w:left w:val="none" w:sz="0" w:space="0" w:color="auto"/>
        <w:bottom w:val="none" w:sz="0" w:space="0" w:color="auto"/>
        <w:right w:val="none" w:sz="0" w:space="0" w:color="auto"/>
      </w:divBdr>
    </w:div>
    <w:div w:id="1761489221">
      <w:bodyDiv w:val="1"/>
      <w:marLeft w:val="0"/>
      <w:marRight w:val="0"/>
      <w:marTop w:val="0"/>
      <w:marBottom w:val="0"/>
      <w:divBdr>
        <w:top w:val="none" w:sz="0" w:space="0" w:color="auto"/>
        <w:left w:val="none" w:sz="0" w:space="0" w:color="auto"/>
        <w:bottom w:val="none" w:sz="0" w:space="0" w:color="auto"/>
        <w:right w:val="none" w:sz="0" w:space="0" w:color="auto"/>
      </w:divBdr>
    </w:div>
    <w:div w:id="1761634764">
      <w:bodyDiv w:val="1"/>
      <w:marLeft w:val="0"/>
      <w:marRight w:val="0"/>
      <w:marTop w:val="0"/>
      <w:marBottom w:val="0"/>
      <w:divBdr>
        <w:top w:val="none" w:sz="0" w:space="0" w:color="auto"/>
        <w:left w:val="none" w:sz="0" w:space="0" w:color="auto"/>
        <w:bottom w:val="none" w:sz="0" w:space="0" w:color="auto"/>
        <w:right w:val="none" w:sz="0" w:space="0" w:color="auto"/>
      </w:divBdr>
    </w:div>
    <w:div w:id="1762874337">
      <w:bodyDiv w:val="1"/>
      <w:marLeft w:val="0"/>
      <w:marRight w:val="0"/>
      <w:marTop w:val="0"/>
      <w:marBottom w:val="0"/>
      <w:divBdr>
        <w:top w:val="none" w:sz="0" w:space="0" w:color="auto"/>
        <w:left w:val="none" w:sz="0" w:space="0" w:color="auto"/>
        <w:bottom w:val="none" w:sz="0" w:space="0" w:color="auto"/>
        <w:right w:val="none" w:sz="0" w:space="0" w:color="auto"/>
      </w:divBdr>
    </w:div>
    <w:div w:id="1762987103">
      <w:bodyDiv w:val="1"/>
      <w:marLeft w:val="0"/>
      <w:marRight w:val="0"/>
      <w:marTop w:val="0"/>
      <w:marBottom w:val="0"/>
      <w:divBdr>
        <w:top w:val="none" w:sz="0" w:space="0" w:color="auto"/>
        <w:left w:val="none" w:sz="0" w:space="0" w:color="auto"/>
        <w:bottom w:val="none" w:sz="0" w:space="0" w:color="auto"/>
        <w:right w:val="none" w:sz="0" w:space="0" w:color="auto"/>
      </w:divBdr>
    </w:div>
    <w:div w:id="1763451814">
      <w:bodyDiv w:val="1"/>
      <w:marLeft w:val="0"/>
      <w:marRight w:val="0"/>
      <w:marTop w:val="0"/>
      <w:marBottom w:val="0"/>
      <w:divBdr>
        <w:top w:val="none" w:sz="0" w:space="0" w:color="auto"/>
        <w:left w:val="none" w:sz="0" w:space="0" w:color="auto"/>
        <w:bottom w:val="none" w:sz="0" w:space="0" w:color="auto"/>
        <w:right w:val="none" w:sz="0" w:space="0" w:color="auto"/>
      </w:divBdr>
    </w:div>
    <w:div w:id="1765687108">
      <w:bodyDiv w:val="1"/>
      <w:marLeft w:val="0"/>
      <w:marRight w:val="0"/>
      <w:marTop w:val="0"/>
      <w:marBottom w:val="0"/>
      <w:divBdr>
        <w:top w:val="none" w:sz="0" w:space="0" w:color="auto"/>
        <w:left w:val="none" w:sz="0" w:space="0" w:color="auto"/>
        <w:bottom w:val="none" w:sz="0" w:space="0" w:color="auto"/>
        <w:right w:val="none" w:sz="0" w:space="0" w:color="auto"/>
      </w:divBdr>
    </w:div>
    <w:div w:id="1765878268">
      <w:bodyDiv w:val="1"/>
      <w:marLeft w:val="0"/>
      <w:marRight w:val="0"/>
      <w:marTop w:val="0"/>
      <w:marBottom w:val="0"/>
      <w:divBdr>
        <w:top w:val="none" w:sz="0" w:space="0" w:color="auto"/>
        <w:left w:val="none" w:sz="0" w:space="0" w:color="auto"/>
        <w:bottom w:val="none" w:sz="0" w:space="0" w:color="auto"/>
        <w:right w:val="none" w:sz="0" w:space="0" w:color="auto"/>
      </w:divBdr>
    </w:div>
    <w:div w:id="1766539266">
      <w:bodyDiv w:val="1"/>
      <w:marLeft w:val="0"/>
      <w:marRight w:val="0"/>
      <w:marTop w:val="0"/>
      <w:marBottom w:val="0"/>
      <w:divBdr>
        <w:top w:val="none" w:sz="0" w:space="0" w:color="auto"/>
        <w:left w:val="none" w:sz="0" w:space="0" w:color="auto"/>
        <w:bottom w:val="none" w:sz="0" w:space="0" w:color="auto"/>
        <w:right w:val="none" w:sz="0" w:space="0" w:color="auto"/>
      </w:divBdr>
    </w:div>
    <w:div w:id="1766656560">
      <w:bodyDiv w:val="1"/>
      <w:marLeft w:val="0"/>
      <w:marRight w:val="0"/>
      <w:marTop w:val="0"/>
      <w:marBottom w:val="0"/>
      <w:divBdr>
        <w:top w:val="none" w:sz="0" w:space="0" w:color="auto"/>
        <w:left w:val="none" w:sz="0" w:space="0" w:color="auto"/>
        <w:bottom w:val="none" w:sz="0" w:space="0" w:color="auto"/>
        <w:right w:val="none" w:sz="0" w:space="0" w:color="auto"/>
      </w:divBdr>
    </w:div>
    <w:div w:id="1766922857">
      <w:bodyDiv w:val="1"/>
      <w:marLeft w:val="0"/>
      <w:marRight w:val="0"/>
      <w:marTop w:val="0"/>
      <w:marBottom w:val="0"/>
      <w:divBdr>
        <w:top w:val="none" w:sz="0" w:space="0" w:color="auto"/>
        <w:left w:val="none" w:sz="0" w:space="0" w:color="auto"/>
        <w:bottom w:val="none" w:sz="0" w:space="0" w:color="auto"/>
        <w:right w:val="none" w:sz="0" w:space="0" w:color="auto"/>
      </w:divBdr>
    </w:div>
    <w:div w:id="1767455725">
      <w:bodyDiv w:val="1"/>
      <w:marLeft w:val="0"/>
      <w:marRight w:val="0"/>
      <w:marTop w:val="0"/>
      <w:marBottom w:val="0"/>
      <w:divBdr>
        <w:top w:val="none" w:sz="0" w:space="0" w:color="auto"/>
        <w:left w:val="none" w:sz="0" w:space="0" w:color="auto"/>
        <w:bottom w:val="none" w:sz="0" w:space="0" w:color="auto"/>
        <w:right w:val="none" w:sz="0" w:space="0" w:color="auto"/>
      </w:divBdr>
    </w:div>
    <w:div w:id="1767577588">
      <w:bodyDiv w:val="1"/>
      <w:marLeft w:val="0"/>
      <w:marRight w:val="0"/>
      <w:marTop w:val="0"/>
      <w:marBottom w:val="0"/>
      <w:divBdr>
        <w:top w:val="none" w:sz="0" w:space="0" w:color="auto"/>
        <w:left w:val="none" w:sz="0" w:space="0" w:color="auto"/>
        <w:bottom w:val="none" w:sz="0" w:space="0" w:color="auto"/>
        <w:right w:val="none" w:sz="0" w:space="0" w:color="auto"/>
      </w:divBdr>
    </w:div>
    <w:div w:id="1767581451">
      <w:bodyDiv w:val="1"/>
      <w:marLeft w:val="0"/>
      <w:marRight w:val="0"/>
      <w:marTop w:val="0"/>
      <w:marBottom w:val="0"/>
      <w:divBdr>
        <w:top w:val="none" w:sz="0" w:space="0" w:color="auto"/>
        <w:left w:val="none" w:sz="0" w:space="0" w:color="auto"/>
        <w:bottom w:val="none" w:sz="0" w:space="0" w:color="auto"/>
        <w:right w:val="none" w:sz="0" w:space="0" w:color="auto"/>
      </w:divBdr>
    </w:div>
    <w:div w:id="1767732224">
      <w:bodyDiv w:val="1"/>
      <w:marLeft w:val="0"/>
      <w:marRight w:val="0"/>
      <w:marTop w:val="0"/>
      <w:marBottom w:val="0"/>
      <w:divBdr>
        <w:top w:val="none" w:sz="0" w:space="0" w:color="auto"/>
        <w:left w:val="none" w:sz="0" w:space="0" w:color="auto"/>
        <w:bottom w:val="none" w:sz="0" w:space="0" w:color="auto"/>
        <w:right w:val="none" w:sz="0" w:space="0" w:color="auto"/>
      </w:divBdr>
    </w:div>
    <w:div w:id="1768037945">
      <w:bodyDiv w:val="1"/>
      <w:marLeft w:val="0"/>
      <w:marRight w:val="0"/>
      <w:marTop w:val="0"/>
      <w:marBottom w:val="0"/>
      <w:divBdr>
        <w:top w:val="none" w:sz="0" w:space="0" w:color="auto"/>
        <w:left w:val="none" w:sz="0" w:space="0" w:color="auto"/>
        <w:bottom w:val="none" w:sz="0" w:space="0" w:color="auto"/>
        <w:right w:val="none" w:sz="0" w:space="0" w:color="auto"/>
      </w:divBdr>
    </w:div>
    <w:div w:id="1768041877">
      <w:bodyDiv w:val="1"/>
      <w:marLeft w:val="0"/>
      <w:marRight w:val="0"/>
      <w:marTop w:val="0"/>
      <w:marBottom w:val="0"/>
      <w:divBdr>
        <w:top w:val="none" w:sz="0" w:space="0" w:color="auto"/>
        <w:left w:val="none" w:sz="0" w:space="0" w:color="auto"/>
        <w:bottom w:val="none" w:sz="0" w:space="0" w:color="auto"/>
        <w:right w:val="none" w:sz="0" w:space="0" w:color="auto"/>
      </w:divBdr>
    </w:div>
    <w:div w:id="1769157931">
      <w:bodyDiv w:val="1"/>
      <w:marLeft w:val="0"/>
      <w:marRight w:val="0"/>
      <w:marTop w:val="0"/>
      <w:marBottom w:val="0"/>
      <w:divBdr>
        <w:top w:val="none" w:sz="0" w:space="0" w:color="auto"/>
        <w:left w:val="none" w:sz="0" w:space="0" w:color="auto"/>
        <w:bottom w:val="none" w:sz="0" w:space="0" w:color="auto"/>
        <w:right w:val="none" w:sz="0" w:space="0" w:color="auto"/>
      </w:divBdr>
    </w:div>
    <w:div w:id="1769619810">
      <w:bodyDiv w:val="1"/>
      <w:marLeft w:val="0"/>
      <w:marRight w:val="0"/>
      <w:marTop w:val="0"/>
      <w:marBottom w:val="0"/>
      <w:divBdr>
        <w:top w:val="none" w:sz="0" w:space="0" w:color="auto"/>
        <w:left w:val="none" w:sz="0" w:space="0" w:color="auto"/>
        <w:bottom w:val="none" w:sz="0" w:space="0" w:color="auto"/>
        <w:right w:val="none" w:sz="0" w:space="0" w:color="auto"/>
      </w:divBdr>
    </w:div>
    <w:div w:id="1769815705">
      <w:bodyDiv w:val="1"/>
      <w:marLeft w:val="0"/>
      <w:marRight w:val="0"/>
      <w:marTop w:val="0"/>
      <w:marBottom w:val="0"/>
      <w:divBdr>
        <w:top w:val="none" w:sz="0" w:space="0" w:color="auto"/>
        <w:left w:val="none" w:sz="0" w:space="0" w:color="auto"/>
        <w:bottom w:val="none" w:sz="0" w:space="0" w:color="auto"/>
        <w:right w:val="none" w:sz="0" w:space="0" w:color="auto"/>
      </w:divBdr>
    </w:div>
    <w:div w:id="1770470965">
      <w:bodyDiv w:val="1"/>
      <w:marLeft w:val="0"/>
      <w:marRight w:val="0"/>
      <w:marTop w:val="0"/>
      <w:marBottom w:val="0"/>
      <w:divBdr>
        <w:top w:val="none" w:sz="0" w:space="0" w:color="auto"/>
        <w:left w:val="none" w:sz="0" w:space="0" w:color="auto"/>
        <w:bottom w:val="none" w:sz="0" w:space="0" w:color="auto"/>
        <w:right w:val="none" w:sz="0" w:space="0" w:color="auto"/>
      </w:divBdr>
    </w:div>
    <w:div w:id="1770543064">
      <w:bodyDiv w:val="1"/>
      <w:marLeft w:val="0"/>
      <w:marRight w:val="0"/>
      <w:marTop w:val="0"/>
      <w:marBottom w:val="0"/>
      <w:divBdr>
        <w:top w:val="none" w:sz="0" w:space="0" w:color="auto"/>
        <w:left w:val="none" w:sz="0" w:space="0" w:color="auto"/>
        <w:bottom w:val="none" w:sz="0" w:space="0" w:color="auto"/>
        <w:right w:val="none" w:sz="0" w:space="0" w:color="auto"/>
      </w:divBdr>
    </w:div>
    <w:div w:id="1770655976">
      <w:bodyDiv w:val="1"/>
      <w:marLeft w:val="0"/>
      <w:marRight w:val="0"/>
      <w:marTop w:val="0"/>
      <w:marBottom w:val="0"/>
      <w:divBdr>
        <w:top w:val="none" w:sz="0" w:space="0" w:color="auto"/>
        <w:left w:val="none" w:sz="0" w:space="0" w:color="auto"/>
        <w:bottom w:val="none" w:sz="0" w:space="0" w:color="auto"/>
        <w:right w:val="none" w:sz="0" w:space="0" w:color="auto"/>
      </w:divBdr>
    </w:div>
    <w:div w:id="1770928270">
      <w:bodyDiv w:val="1"/>
      <w:marLeft w:val="0"/>
      <w:marRight w:val="0"/>
      <w:marTop w:val="0"/>
      <w:marBottom w:val="0"/>
      <w:divBdr>
        <w:top w:val="none" w:sz="0" w:space="0" w:color="auto"/>
        <w:left w:val="none" w:sz="0" w:space="0" w:color="auto"/>
        <w:bottom w:val="none" w:sz="0" w:space="0" w:color="auto"/>
        <w:right w:val="none" w:sz="0" w:space="0" w:color="auto"/>
      </w:divBdr>
    </w:div>
    <w:div w:id="1771854200">
      <w:bodyDiv w:val="1"/>
      <w:marLeft w:val="0"/>
      <w:marRight w:val="0"/>
      <w:marTop w:val="0"/>
      <w:marBottom w:val="0"/>
      <w:divBdr>
        <w:top w:val="none" w:sz="0" w:space="0" w:color="auto"/>
        <w:left w:val="none" w:sz="0" w:space="0" w:color="auto"/>
        <w:bottom w:val="none" w:sz="0" w:space="0" w:color="auto"/>
        <w:right w:val="none" w:sz="0" w:space="0" w:color="auto"/>
      </w:divBdr>
    </w:div>
    <w:div w:id="1772117875">
      <w:bodyDiv w:val="1"/>
      <w:marLeft w:val="0"/>
      <w:marRight w:val="0"/>
      <w:marTop w:val="0"/>
      <w:marBottom w:val="0"/>
      <w:divBdr>
        <w:top w:val="none" w:sz="0" w:space="0" w:color="auto"/>
        <w:left w:val="none" w:sz="0" w:space="0" w:color="auto"/>
        <w:bottom w:val="none" w:sz="0" w:space="0" w:color="auto"/>
        <w:right w:val="none" w:sz="0" w:space="0" w:color="auto"/>
      </w:divBdr>
    </w:div>
    <w:div w:id="1772436560">
      <w:bodyDiv w:val="1"/>
      <w:marLeft w:val="0"/>
      <w:marRight w:val="0"/>
      <w:marTop w:val="0"/>
      <w:marBottom w:val="0"/>
      <w:divBdr>
        <w:top w:val="none" w:sz="0" w:space="0" w:color="auto"/>
        <w:left w:val="none" w:sz="0" w:space="0" w:color="auto"/>
        <w:bottom w:val="none" w:sz="0" w:space="0" w:color="auto"/>
        <w:right w:val="none" w:sz="0" w:space="0" w:color="auto"/>
      </w:divBdr>
    </w:div>
    <w:div w:id="1773158843">
      <w:bodyDiv w:val="1"/>
      <w:marLeft w:val="0"/>
      <w:marRight w:val="0"/>
      <w:marTop w:val="0"/>
      <w:marBottom w:val="0"/>
      <w:divBdr>
        <w:top w:val="none" w:sz="0" w:space="0" w:color="auto"/>
        <w:left w:val="none" w:sz="0" w:space="0" w:color="auto"/>
        <w:bottom w:val="none" w:sz="0" w:space="0" w:color="auto"/>
        <w:right w:val="none" w:sz="0" w:space="0" w:color="auto"/>
      </w:divBdr>
    </w:div>
    <w:div w:id="1773361176">
      <w:bodyDiv w:val="1"/>
      <w:marLeft w:val="0"/>
      <w:marRight w:val="0"/>
      <w:marTop w:val="0"/>
      <w:marBottom w:val="0"/>
      <w:divBdr>
        <w:top w:val="none" w:sz="0" w:space="0" w:color="auto"/>
        <w:left w:val="none" w:sz="0" w:space="0" w:color="auto"/>
        <w:bottom w:val="none" w:sz="0" w:space="0" w:color="auto"/>
        <w:right w:val="none" w:sz="0" w:space="0" w:color="auto"/>
      </w:divBdr>
    </w:div>
    <w:div w:id="1773478100">
      <w:bodyDiv w:val="1"/>
      <w:marLeft w:val="0"/>
      <w:marRight w:val="0"/>
      <w:marTop w:val="0"/>
      <w:marBottom w:val="0"/>
      <w:divBdr>
        <w:top w:val="none" w:sz="0" w:space="0" w:color="auto"/>
        <w:left w:val="none" w:sz="0" w:space="0" w:color="auto"/>
        <w:bottom w:val="none" w:sz="0" w:space="0" w:color="auto"/>
        <w:right w:val="none" w:sz="0" w:space="0" w:color="auto"/>
      </w:divBdr>
    </w:div>
    <w:div w:id="1773626888">
      <w:bodyDiv w:val="1"/>
      <w:marLeft w:val="0"/>
      <w:marRight w:val="0"/>
      <w:marTop w:val="0"/>
      <w:marBottom w:val="0"/>
      <w:divBdr>
        <w:top w:val="none" w:sz="0" w:space="0" w:color="auto"/>
        <w:left w:val="none" w:sz="0" w:space="0" w:color="auto"/>
        <w:bottom w:val="none" w:sz="0" w:space="0" w:color="auto"/>
        <w:right w:val="none" w:sz="0" w:space="0" w:color="auto"/>
      </w:divBdr>
    </w:div>
    <w:div w:id="1773940373">
      <w:bodyDiv w:val="1"/>
      <w:marLeft w:val="0"/>
      <w:marRight w:val="0"/>
      <w:marTop w:val="0"/>
      <w:marBottom w:val="0"/>
      <w:divBdr>
        <w:top w:val="none" w:sz="0" w:space="0" w:color="auto"/>
        <w:left w:val="none" w:sz="0" w:space="0" w:color="auto"/>
        <w:bottom w:val="none" w:sz="0" w:space="0" w:color="auto"/>
        <w:right w:val="none" w:sz="0" w:space="0" w:color="auto"/>
      </w:divBdr>
    </w:div>
    <w:div w:id="1774327385">
      <w:bodyDiv w:val="1"/>
      <w:marLeft w:val="0"/>
      <w:marRight w:val="0"/>
      <w:marTop w:val="0"/>
      <w:marBottom w:val="0"/>
      <w:divBdr>
        <w:top w:val="none" w:sz="0" w:space="0" w:color="auto"/>
        <w:left w:val="none" w:sz="0" w:space="0" w:color="auto"/>
        <w:bottom w:val="none" w:sz="0" w:space="0" w:color="auto"/>
        <w:right w:val="none" w:sz="0" w:space="0" w:color="auto"/>
      </w:divBdr>
    </w:div>
    <w:div w:id="1774589097">
      <w:bodyDiv w:val="1"/>
      <w:marLeft w:val="0"/>
      <w:marRight w:val="0"/>
      <w:marTop w:val="0"/>
      <w:marBottom w:val="0"/>
      <w:divBdr>
        <w:top w:val="none" w:sz="0" w:space="0" w:color="auto"/>
        <w:left w:val="none" w:sz="0" w:space="0" w:color="auto"/>
        <w:bottom w:val="none" w:sz="0" w:space="0" w:color="auto"/>
        <w:right w:val="none" w:sz="0" w:space="0" w:color="auto"/>
      </w:divBdr>
    </w:div>
    <w:div w:id="1774664622">
      <w:bodyDiv w:val="1"/>
      <w:marLeft w:val="0"/>
      <w:marRight w:val="0"/>
      <w:marTop w:val="0"/>
      <w:marBottom w:val="0"/>
      <w:divBdr>
        <w:top w:val="none" w:sz="0" w:space="0" w:color="auto"/>
        <w:left w:val="none" w:sz="0" w:space="0" w:color="auto"/>
        <w:bottom w:val="none" w:sz="0" w:space="0" w:color="auto"/>
        <w:right w:val="none" w:sz="0" w:space="0" w:color="auto"/>
      </w:divBdr>
    </w:div>
    <w:div w:id="1774862093">
      <w:bodyDiv w:val="1"/>
      <w:marLeft w:val="0"/>
      <w:marRight w:val="0"/>
      <w:marTop w:val="0"/>
      <w:marBottom w:val="0"/>
      <w:divBdr>
        <w:top w:val="none" w:sz="0" w:space="0" w:color="auto"/>
        <w:left w:val="none" w:sz="0" w:space="0" w:color="auto"/>
        <w:bottom w:val="none" w:sz="0" w:space="0" w:color="auto"/>
        <w:right w:val="none" w:sz="0" w:space="0" w:color="auto"/>
      </w:divBdr>
    </w:div>
    <w:div w:id="1775248679">
      <w:bodyDiv w:val="1"/>
      <w:marLeft w:val="0"/>
      <w:marRight w:val="0"/>
      <w:marTop w:val="0"/>
      <w:marBottom w:val="0"/>
      <w:divBdr>
        <w:top w:val="none" w:sz="0" w:space="0" w:color="auto"/>
        <w:left w:val="none" w:sz="0" w:space="0" w:color="auto"/>
        <w:bottom w:val="none" w:sz="0" w:space="0" w:color="auto"/>
        <w:right w:val="none" w:sz="0" w:space="0" w:color="auto"/>
      </w:divBdr>
    </w:div>
    <w:div w:id="1775637806">
      <w:bodyDiv w:val="1"/>
      <w:marLeft w:val="0"/>
      <w:marRight w:val="0"/>
      <w:marTop w:val="0"/>
      <w:marBottom w:val="0"/>
      <w:divBdr>
        <w:top w:val="none" w:sz="0" w:space="0" w:color="auto"/>
        <w:left w:val="none" w:sz="0" w:space="0" w:color="auto"/>
        <w:bottom w:val="none" w:sz="0" w:space="0" w:color="auto"/>
        <w:right w:val="none" w:sz="0" w:space="0" w:color="auto"/>
      </w:divBdr>
    </w:div>
    <w:div w:id="1775708029">
      <w:bodyDiv w:val="1"/>
      <w:marLeft w:val="0"/>
      <w:marRight w:val="0"/>
      <w:marTop w:val="0"/>
      <w:marBottom w:val="0"/>
      <w:divBdr>
        <w:top w:val="none" w:sz="0" w:space="0" w:color="auto"/>
        <w:left w:val="none" w:sz="0" w:space="0" w:color="auto"/>
        <w:bottom w:val="none" w:sz="0" w:space="0" w:color="auto"/>
        <w:right w:val="none" w:sz="0" w:space="0" w:color="auto"/>
      </w:divBdr>
    </w:div>
    <w:div w:id="1775906911">
      <w:bodyDiv w:val="1"/>
      <w:marLeft w:val="0"/>
      <w:marRight w:val="0"/>
      <w:marTop w:val="0"/>
      <w:marBottom w:val="0"/>
      <w:divBdr>
        <w:top w:val="none" w:sz="0" w:space="0" w:color="auto"/>
        <w:left w:val="none" w:sz="0" w:space="0" w:color="auto"/>
        <w:bottom w:val="none" w:sz="0" w:space="0" w:color="auto"/>
        <w:right w:val="none" w:sz="0" w:space="0" w:color="auto"/>
      </w:divBdr>
    </w:div>
    <w:div w:id="1776361997">
      <w:bodyDiv w:val="1"/>
      <w:marLeft w:val="0"/>
      <w:marRight w:val="0"/>
      <w:marTop w:val="0"/>
      <w:marBottom w:val="0"/>
      <w:divBdr>
        <w:top w:val="none" w:sz="0" w:space="0" w:color="auto"/>
        <w:left w:val="none" w:sz="0" w:space="0" w:color="auto"/>
        <w:bottom w:val="none" w:sz="0" w:space="0" w:color="auto"/>
        <w:right w:val="none" w:sz="0" w:space="0" w:color="auto"/>
      </w:divBdr>
    </w:div>
    <w:div w:id="1776904634">
      <w:bodyDiv w:val="1"/>
      <w:marLeft w:val="0"/>
      <w:marRight w:val="0"/>
      <w:marTop w:val="0"/>
      <w:marBottom w:val="0"/>
      <w:divBdr>
        <w:top w:val="none" w:sz="0" w:space="0" w:color="auto"/>
        <w:left w:val="none" w:sz="0" w:space="0" w:color="auto"/>
        <w:bottom w:val="none" w:sz="0" w:space="0" w:color="auto"/>
        <w:right w:val="none" w:sz="0" w:space="0" w:color="auto"/>
      </w:divBdr>
    </w:div>
    <w:div w:id="1779131912">
      <w:bodyDiv w:val="1"/>
      <w:marLeft w:val="0"/>
      <w:marRight w:val="0"/>
      <w:marTop w:val="0"/>
      <w:marBottom w:val="0"/>
      <w:divBdr>
        <w:top w:val="none" w:sz="0" w:space="0" w:color="auto"/>
        <w:left w:val="none" w:sz="0" w:space="0" w:color="auto"/>
        <w:bottom w:val="none" w:sz="0" w:space="0" w:color="auto"/>
        <w:right w:val="none" w:sz="0" w:space="0" w:color="auto"/>
      </w:divBdr>
    </w:div>
    <w:div w:id="1780029116">
      <w:bodyDiv w:val="1"/>
      <w:marLeft w:val="0"/>
      <w:marRight w:val="0"/>
      <w:marTop w:val="0"/>
      <w:marBottom w:val="0"/>
      <w:divBdr>
        <w:top w:val="none" w:sz="0" w:space="0" w:color="auto"/>
        <w:left w:val="none" w:sz="0" w:space="0" w:color="auto"/>
        <w:bottom w:val="none" w:sz="0" w:space="0" w:color="auto"/>
        <w:right w:val="none" w:sz="0" w:space="0" w:color="auto"/>
      </w:divBdr>
    </w:div>
    <w:div w:id="1781795959">
      <w:bodyDiv w:val="1"/>
      <w:marLeft w:val="0"/>
      <w:marRight w:val="0"/>
      <w:marTop w:val="0"/>
      <w:marBottom w:val="0"/>
      <w:divBdr>
        <w:top w:val="none" w:sz="0" w:space="0" w:color="auto"/>
        <w:left w:val="none" w:sz="0" w:space="0" w:color="auto"/>
        <w:bottom w:val="none" w:sz="0" w:space="0" w:color="auto"/>
        <w:right w:val="none" w:sz="0" w:space="0" w:color="auto"/>
      </w:divBdr>
    </w:div>
    <w:div w:id="1782912562">
      <w:bodyDiv w:val="1"/>
      <w:marLeft w:val="0"/>
      <w:marRight w:val="0"/>
      <w:marTop w:val="0"/>
      <w:marBottom w:val="0"/>
      <w:divBdr>
        <w:top w:val="none" w:sz="0" w:space="0" w:color="auto"/>
        <w:left w:val="none" w:sz="0" w:space="0" w:color="auto"/>
        <w:bottom w:val="none" w:sz="0" w:space="0" w:color="auto"/>
        <w:right w:val="none" w:sz="0" w:space="0" w:color="auto"/>
      </w:divBdr>
    </w:div>
    <w:div w:id="1782990910">
      <w:bodyDiv w:val="1"/>
      <w:marLeft w:val="0"/>
      <w:marRight w:val="0"/>
      <w:marTop w:val="0"/>
      <w:marBottom w:val="0"/>
      <w:divBdr>
        <w:top w:val="none" w:sz="0" w:space="0" w:color="auto"/>
        <w:left w:val="none" w:sz="0" w:space="0" w:color="auto"/>
        <w:bottom w:val="none" w:sz="0" w:space="0" w:color="auto"/>
        <w:right w:val="none" w:sz="0" w:space="0" w:color="auto"/>
      </w:divBdr>
    </w:div>
    <w:div w:id="1783649332">
      <w:bodyDiv w:val="1"/>
      <w:marLeft w:val="0"/>
      <w:marRight w:val="0"/>
      <w:marTop w:val="0"/>
      <w:marBottom w:val="0"/>
      <w:divBdr>
        <w:top w:val="none" w:sz="0" w:space="0" w:color="auto"/>
        <w:left w:val="none" w:sz="0" w:space="0" w:color="auto"/>
        <w:bottom w:val="none" w:sz="0" w:space="0" w:color="auto"/>
        <w:right w:val="none" w:sz="0" w:space="0" w:color="auto"/>
      </w:divBdr>
    </w:div>
    <w:div w:id="1784689978">
      <w:bodyDiv w:val="1"/>
      <w:marLeft w:val="0"/>
      <w:marRight w:val="0"/>
      <w:marTop w:val="0"/>
      <w:marBottom w:val="0"/>
      <w:divBdr>
        <w:top w:val="none" w:sz="0" w:space="0" w:color="auto"/>
        <w:left w:val="none" w:sz="0" w:space="0" w:color="auto"/>
        <w:bottom w:val="none" w:sz="0" w:space="0" w:color="auto"/>
        <w:right w:val="none" w:sz="0" w:space="0" w:color="auto"/>
      </w:divBdr>
    </w:div>
    <w:div w:id="1784766281">
      <w:bodyDiv w:val="1"/>
      <w:marLeft w:val="0"/>
      <w:marRight w:val="0"/>
      <w:marTop w:val="0"/>
      <w:marBottom w:val="0"/>
      <w:divBdr>
        <w:top w:val="none" w:sz="0" w:space="0" w:color="auto"/>
        <w:left w:val="none" w:sz="0" w:space="0" w:color="auto"/>
        <w:bottom w:val="none" w:sz="0" w:space="0" w:color="auto"/>
        <w:right w:val="none" w:sz="0" w:space="0" w:color="auto"/>
      </w:divBdr>
    </w:div>
    <w:div w:id="1784767358">
      <w:bodyDiv w:val="1"/>
      <w:marLeft w:val="0"/>
      <w:marRight w:val="0"/>
      <w:marTop w:val="0"/>
      <w:marBottom w:val="0"/>
      <w:divBdr>
        <w:top w:val="none" w:sz="0" w:space="0" w:color="auto"/>
        <w:left w:val="none" w:sz="0" w:space="0" w:color="auto"/>
        <w:bottom w:val="none" w:sz="0" w:space="0" w:color="auto"/>
        <w:right w:val="none" w:sz="0" w:space="0" w:color="auto"/>
      </w:divBdr>
    </w:div>
    <w:div w:id="1785080477">
      <w:bodyDiv w:val="1"/>
      <w:marLeft w:val="0"/>
      <w:marRight w:val="0"/>
      <w:marTop w:val="0"/>
      <w:marBottom w:val="0"/>
      <w:divBdr>
        <w:top w:val="none" w:sz="0" w:space="0" w:color="auto"/>
        <w:left w:val="none" w:sz="0" w:space="0" w:color="auto"/>
        <w:bottom w:val="none" w:sz="0" w:space="0" w:color="auto"/>
        <w:right w:val="none" w:sz="0" w:space="0" w:color="auto"/>
      </w:divBdr>
    </w:div>
    <w:div w:id="1785225094">
      <w:bodyDiv w:val="1"/>
      <w:marLeft w:val="0"/>
      <w:marRight w:val="0"/>
      <w:marTop w:val="0"/>
      <w:marBottom w:val="0"/>
      <w:divBdr>
        <w:top w:val="none" w:sz="0" w:space="0" w:color="auto"/>
        <w:left w:val="none" w:sz="0" w:space="0" w:color="auto"/>
        <w:bottom w:val="none" w:sz="0" w:space="0" w:color="auto"/>
        <w:right w:val="none" w:sz="0" w:space="0" w:color="auto"/>
      </w:divBdr>
    </w:div>
    <w:div w:id="1785266355">
      <w:bodyDiv w:val="1"/>
      <w:marLeft w:val="0"/>
      <w:marRight w:val="0"/>
      <w:marTop w:val="0"/>
      <w:marBottom w:val="0"/>
      <w:divBdr>
        <w:top w:val="none" w:sz="0" w:space="0" w:color="auto"/>
        <w:left w:val="none" w:sz="0" w:space="0" w:color="auto"/>
        <w:bottom w:val="none" w:sz="0" w:space="0" w:color="auto"/>
        <w:right w:val="none" w:sz="0" w:space="0" w:color="auto"/>
      </w:divBdr>
    </w:div>
    <w:div w:id="1785343473">
      <w:bodyDiv w:val="1"/>
      <w:marLeft w:val="0"/>
      <w:marRight w:val="0"/>
      <w:marTop w:val="0"/>
      <w:marBottom w:val="0"/>
      <w:divBdr>
        <w:top w:val="none" w:sz="0" w:space="0" w:color="auto"/>
        <w:left w:val="none" w:sz="0" w:space="0" w:color="auto"/>
        <w:bottom w:val="none" w:sz="0" w:space="0" w:color="auto"/>
        <w:right w:val="none" w:sz="0" w:space="0" w:color="auto"/>
      </w:divBdr>
    </w:div>
    <w:div w:id="1785660260">
      <w:bodyDiv w:val="1"/>
      <w:marLeft w:val="0"/>
      <w:marRight w:val="0"/>
      <w:marTop w:val="0"/>
      <w:marBottom w:val="0"/>
      <w:divBdr>
        <w:top w:val="none" w:sz="0" w:space="0" w:color="auto"/>
        <w:left w:val="none" w:sz="0" w:space="0" w:color="auto"/>
        <w:bottom w:val="none" w:sz="0" w:space="0" w:color="auto"/>
        <w:right w:val="none" w:sz="0" w:space="0" w:color="auto"/>
      </w:divBdr>
    </w:div>
    <w:div w:id="1786071304">
      <w:bodyDiv w:val="1"/>
      <w:marLeft w:val="0"/>
      <w:marRight w:val="0"/>
      <w:marTop w:val="0"/>
      <w:marBottom w:val="0"/>
      <w:divBdr>
        <w:top w:val="none" w:sz="0" w:space="0" w:color="auto"/>
        <w:left w:val="none" w:sz="0" w:space="0" w:color="auto"/>
        <w:bottom w:val="none" w:sz="0" w:space="0" w:color="auto"/>
        <w:right w:val="none" w:sz="0" w:space="0" w:color="auto"/>
      </w:divBdr>
    </w:div>
    <w:div w:id="1786535108">
      <w:bodyDiv w:val="1"/>
      <w:marLeft w:val="0"/>
      <w:marRight w:val="0"/>
      <w:marTop w:val="0"/>
      <w:marBottom w:val="0"/>
      <w:divBdr>
        <w:top w:val="none" w:sz="0" w:space="0" w:color="auto"/>
        <w:left w:val="none" w:sz="0" w:space="0" w:color="auto"/>
        <w:bottom w:val="none" w:sz="0" w:space="0" w:color="auto"/>
        <w:right w:val="none" w:sz="0" w:space="0" w:color="auto"/>
      </w:divBdr>
    </w:div>
    <w:div w:id="1786995253">
      <w:bodyDiv w:val="1"/>
      <w:marLeft w:val="0"/>
      <w:marRight w:val="0"/>
      <w:marTop w:val="0"/>
      <w:marBottom w:val="0"/>
      <w:divBdr>
        <w:top w:val="none" w:sz="0" w:space="0" w:color="auto"/>
        <w:left w:val="none" w:sz="0" w:space="0" w:color="auto"/>
        <w:bottom w:val="none" w:sz="0" w:space="0" w:color="auto"/>
        <w:right w:val="none" w:sz="0" w:space="0" w:color="auto"/>
      </w:divBdr>
    </w:div>
    <w:div w:id="1787389038">
      <w:bodyDiv w:val="1"/>
      <w:marLeft w:val="0"/>
      <w:marRight w:val="0"/>
      <w:marTop w:val="0"/>
      <w:marBottom w:val="0"/>
      <w:divBdr>
        <w:top w:val="none" w:sz="0" w:space="0" w:color="auto"/>
        <w:left w:val="none" w:sz="0" w:space="0" w:color="auto"/>
        <w:bottom w:val="none" w:sz="0" w:space="0" w:color="auto"/>
        <w:right w:val="none" w:sz="0" w:space="0" w:color="auto"/>
      </w:divBdr>
    </w:div>
    <w:div w:id="1787503232">
      <w:bodyDiv w:val="1"/>
      <w:marLeft w:val="0"/>
      <w:marRight w:val="0"/>
      <w:marTop w:val="0"/>
      <w:marBottom w:val="0"/>
      <w:divBdr>
        <w:top w:val="none" w:sz="0" w:space="0" w:color="auto"/>
        <w:left w:val="none" w:sz="0" w:space="0" w:color="auto"/>
        <w:bottom w:val="none" w:sz="0" w:space="0" w:color="auto"/>
        <w:right w:val="none" w:sz="0" w:space="0" w:color="auto"/>
      </w:divBdr>
    </w:div>
    <w:div w:id="1787847413">
      <w:bodyDiv w:val="1"/>
      <w:marLeft w:val="0"/>
      <w:marRight w:val="0"/>
      <w:marTop w:val="0"/>
      <w:marBottom w:val="0"/>
      <w:divBdr>
        <w:top w:val="none" w:sz="0" w:space="0" w:color="auto"/>
        <w:left w:val="none" w:sz="0" w:space="0" w:color="auto"/>
        <w:bottom w:val="none" w:sz="0" w:space="0" w:color="auto"/>
        <w:right w:val="none" w:sz="0" w:space="0" w:color="auto"/>
      </w:divBdr>
    </w:div>
    <w:div w:id="1788356148">
      <w:bodyDiv w:val="1"/>
      <w:marLeft w:val="0"/>
      <w:marRight w:val="0"/>
      <w:marTop w:val="0"/>
      <w:marBottom w:val="0"/>
      <w:divBdr>
        <w:top w:val="none" w:sz="0" w:space="0" w:color="auto"/>
        <w:left w:val="none" w:sz="0" w:space="0" w:color="auto"/>
        <w:bottom w:val="none" w:sz="0" w:space="0" w:color="auto"/>
        <w:right w:val="none" w:sz="0" w:space="0" w:color="auto"/>
      </w:divBdr>
    </w:div>
    <w:div w:id="1788693174">
      <w:bodyDiv w:val="1"/>
      <w:marLeft w:val="0"/>
      <w:marRight w:val="0"/>
      <w:marTop w:val="0"/>
      <w:marBottom w:val="0"/>
      <w:divBdr>
        <w:top w:val="none" w:sz="0" w:space="0" w:color="auto"/>
        <w:left w:val="none" w:sz="0" w:space="0" w:color="auto"/>
        <w:bottom w:val="none" w:sz="0" w:space="0" w:color="auto"/>
        <w:right w:val="none" w:sz="0" w:space="0" w:color="auto"/>
      </w:divBdr>
    </w:div>
    <w:div w:id="1788964639">
      <w:bodyDiv w:val="1"/>
      <w:marLeft w:val="0"/>
      <w:marRight w:val="0"/>
      <w:marTop w:val="0"/>
      <w:marBottom w:val="0"/>
      <w:divBdr>
        <w:top w:val="none" w:sz="0" w:space="0" w:color="auto"/>
        <w:left w:val="none" w:sz="0" w:space="0" w:color="auto"/>
        <w:bottom w:val="none" w:sz="0" w:space="0" w:color="auto"/>
        <w:right w:val="none" w:sz="0" w:space="0" w:color="auto"/>
      </w:divBdr>
    </w:div>
    <w:div w:id="1789348885">
      <w:bodyDiv w:val="1"/>
      <w:marLeft w:val="0"/>
      <w:marRight w:val="0"/>
      <w:marTop w:val="0"/>
      <w:marBottom w:val="0"/>
      <w:divBdr>
        <w:top w:val="none" w:sz="0" w:space="0" w:color="auto"/>
        <w:left w:val="none" w:sz="0" w:space="0" w:color="auto"/>
        <w:bottom w:val="none" w:sz="0" w:space="0" w:color="auto"/>
        <w:right w:val="none" w:sz="0" w:space="0" w:color="auto"/>
      </w:divBdr>
    </w:div>
    <w:div w:id="1789818268">
      <w:bodyDiv w:val="1"/>
      <w:marLeft w:val="0"/>
      <w:marRight w:val="0"/>
      <w:marTop w:val="0"/>
      <w:marBottom w:val="0"/>
      <w:divBdr>
        <w:top w:val="none" w:sz="0" w:space="0" w:color="auto"/>
        <w:left w:val="none" w:sz="0" w:space="0" w:color="auto"/>
        <w:bottom w:val="none" w:sz="0" w:space="0" w:color="auto"/>
        <w:right w:val="none" w:sz="0" w:space="0" w:color="auto"/>
      </w:divBdr>
    </w:div>
    <w:div w:id="1790124229">
      <w:bodyDiv w:val="1"/>
      <w:marLeft w:val="0"/>
      <w:marRight w:val="0"/>
      <w:marTop w:val="0"/>
      <w:marBottom w:val="0"/>
      <w:divBdr>
        <w:top w:val="none" w:sz="0" w:space="0" w:color="auto"/>
        <w:left w:val="none" w:sz="0" w:space="0" w:color="auto"/>
        <w:bottom w:val="none" w:sz="0" w:space="0" w:color="auto"/>
        <w:right w:val="none" w:sz="0" w:space="0" w:color="auto"/>
      </w:divBdr>
    </w:div>
    <w:div w:id="1790927295">
      <w:bodyDiv w:val="1"/>
      <w:marLeft w:val="0"/>
      <w:marRight w:val="0"/>
      <w:marTop w:val="0"/>
      <w:marBottom w:val="0"/>
      <w:divBdr>
        <w:top w:val="none" w:sz="0" w:space="0" w:color="auto"/>
        <w:left w:val="none" w:sz="0" w:space="0" w:color="auto"/>
        <w:bottom w:val="none" w:sz="0" w:space="0" w:color="auto"/>
        <w:right w:val="none" w:sz="0" w:space="0" w:color="auto"/>
      </w:divBdr>
    </w:div>
    <w:div w:id="1791050347">
      <w:bodyDiv w:val="1"/>
      <w:marLeft w:val="0"/>
      <w:marRight w:val="0"/>
      <w:marTop w:val="0"/>
      <w:marBottom w:val="0"/>
      <w:divBdr>
        <w:top w:val="none" w:sz="0" w:space="0" w:color="auto"/>
        <w:left w:val="none" w:sz="0" w:space="0" w:color="auto"/>
        <w:bottom w:val="none" w:sz="0" w:space="0" w:color="auto"/>
        <w:right w:val="none" w:sz="0" w:space="0" w:color="auto"/>
      </w:divBdr>
    </w:div>
    <w:div w:id="1791976510">
      <w:bodyDiv w:val="1"/>
      <w:marLeft w:val="0"/>
      <w:marRight w:val="0"/>
      <w:marTop w:val="0"/>
      <w:marBottom w:val="0"/>
      <w:divBdr>
        <w:top w:val="none" w:sz="0" w:space="0" w:color="auto"/>
        <w:left w:val="none" w:sz="0" w:space="0" w:color="auto"/>
        <w:bottom w:val="none" w:sz="0" w:space="0" w:color="auto"/>
        <w:right w:val="none" w:sz="0" w:space="0" w:color="auto"/>
      </w:divBdr>
    </w:div>
    <w:div w:id="1792213261">
      <w:bodyDiv w:val="1"/>
      <w:marLeft w:val="0"/>
      <w:marRight w:val="0"/>
      <w:marTop w:val="0"/>
      <w:marBottom w:val="0"/>
      <w:divBdr>
        <w:top w:val="none" w:sz="0" w:space="0" w:color="auto"/>
        <w:left w:val="none" w:sz="0" w:space="0" w:color="auto"/>
        <w:bottom w:val="none" w:sz="0" w:space="0" w:color="auto"/>
        <w:right w:val="none" w:sz="0" w:space="0" w:color="auto"/>
      </w:divBdr>
    </w:div>
    <w:div w:id="1792943012">
      <w:bodyDiv w:val="1"/>
      <w:marLeft w:val="0"/>
      <w:marRight w:val="0"/>
      <w:marTop w:val="0"/>
      <w:marBottom w:val="0"/>
      <w:divBdr>
        <w:top w:val="none" w:sz="0" w:space="0" w:color="auto"/>
        <w:left w:val="none" w:sz="0" w:space="0" w:color="auto"/>
        <w:bottom w:val="none" w:sz="0" w:space="0" w:color="auto"/>
        <w:right w:val="none" w:sz="0" w:space="0" w:color="auto"/>
      </w:divBdr>
    </w:div>
    <w:div w:id="1793019002">
      <w:bodyDiv w:val="1"/>
      <w:marLeft w:val="0"/>
      <w:marRight w:val="0"/>
      <w:marTop w:val="0"/>
      <w:marBottom w:val="0"/>
      <w:divBdr>
        <w:top w:val="none" w:sz="0" w:space="0" w:color="auto"/>
        <w:left w:val="none" w:sz="0" w:space="0" w:color="auto"/>
        <w:bottom w:val="none" w:sz="0" w:space="0" w:color="auto"/>
        <w:right w:val="none" w:sz="0" w:space="0" w:color="auto"/>
      </w:divBdr>
    </w:div>
    <w:div w:id="1793356105">
      <w:bodyDiv w:val="1"/>
      <w:marLeft w:val="0"/>
      <w:marRight w:val="0"/>
      <w:marTop w:val="0"/>
      <w:marBottom w:val="0"/>
      <w:divBdr>
        <w:top w:val="none" w:sz="0" w:space="0" w:color="auto"/>
        <w:left w:val="none" w:sz="0" w:space="0" w:color="auto"/>
        <w:bottom w:val="none" w:sz="0" w:space="0" w:color="auto"/>
        <w:right w:val="none" w:sz="0" w:space="0" w:color="auto"/>
      </w:divBdr>
    </w:div>
    <w:div w:id="1793405988">
      <w:bodyDiv w:val="1"/>
      <w:marLeft w:val="0"/>
      <w:marRight w:val="0"/>
      <w:marTop w:val="0"/>
      <w:marBottom w:val="0"/>
      <w:divBdr>
        <w:top w:val="none" w:sz="0" w:space="0" w:color="auto"/>
        <w:left w:val="none" w:sz="0" w:space="0" w:color="auto"/>
        <w:bottom w:val="none" w:sz="0" w:space="0" w:color="auto"/>
        <w:right w:val="none" w:sz="0" w:space="0" w:color="auto"/>
      </w:divBdr>
    </w:div>
    <w:div w:id="1793667106">
      <w:bodyDiv w:val="1"/>
      <w:marLeft w:val="0"/>
      <w:marRight w:val="0"/>
      <w:marTop w:val="0"/>
      <w:marBottom w:val="0"/>
      <w:divBdr>
        <w:top w:val="none" w:sz="0" w:space="0" w:color="auto"/>
        <w:left w:val="none" w:sz="0" w:space="0" w:color="auto"/>
        <w:bottom w:val="none" w:sz="0" w:space="0" w:color="auto"/>
        <w:right w:val="none" w:sz="0" w:space="0" w:color="auto"/>
      </w:divBdr>
    </w:div>
    <w:div w:id="1793673887">
      <w:bodyDiv w:val="1"/>
      <w:marLeft w:val="0"/>
      <w:marRight w:val="0"/>
      <w:marTop w:val="0"/>
      <w:marBottom w:val="0"/>
      <w:divBdr>
        <w:top w:val="none" w:sz="0" w:space="0" w:color="auto"/>
        <w:left w:val="none" w:sz="0" w:space="0" w:color="auto"/>
        <w:bottom w:val="none" w:sz="0" w:space="0" w:color="auto"/>
        <w:right w:val="none" w:sz="0" w:space="0" w:color="auto"/>
      </w:divBdr>
    </w:div>
    <w:div w:id="1793674654">
      <w:bodyDiv w:val="1"/>
      <w:marLeft w:val="0"/>
      <w:marRight w:val="0"/>
      <w:marTop w:val="0"/>
      <w:marBottom w:val="0"/>
      <w:divBdr>
        <w:top w:val="none" w:sz="0" w:space="0" w:color="auto"/>
        <w:left w:val="none" w:sz="0" w:space="0" w:color="auto"/>
        <w:bottom w:val="none" w:sz="0" w:space="0" w:color="auto"/>
        <w:right w:val="none" w:sz="0" w:space="0" w:color="auto"/>
      </w:divBdr>
    </w:div>
    <w:div w:id="1794590052">
      <w:bodyDiv w:val="1"/>
      <w:marLeft w:val="0"/>
      <w:marRight w:val="0"/>
      <w:marTop w:val="0"/>
      <w:marBottom w:val="0"/>
      <w:divBdr>
        <w:top w:val="none" w:sz="0" w:space="0" w:color="auto"/>
        <w:left w:val="none" w:sz="0" w:space="0" w:color="auto"/>
        <w:bottom w:val="none" w:sz="0" w:space="0" w:color="auto"/>
        <w:right w:val="none" w:sz="0" w:space="0" w:color="auto"/>
      </w:divBdr>
    </w:div>
    <w:div w:id="1795556049">
      <w:bodyDiv w:val="1"/>
      <w:marLeft w:val="0"/>
      <w:marRight w:val="0"/>
      <w:marTop w:val="0"/>
      <w:marBottom w:val="0"/>
      <w:divBdr>
        <w:top w:val="none" w:sz="0" w:space="0" w:color="auto"/>
        <w:left w:val="none" w:sz="0" w:space="0" w:color="auto"/>
        <w:bottom w:val="none" w:sz="0" w:space="0" w:color="auto"/>
        <w:right w:val="none" w:sz="0" w:space="0" w:color="auto"/>
      </w:divBdr>
    </w:div>
    <w:div w:id="1796095928">
      <w:bodyDiv w:val="1"/>
      <w:marLeft w:val="0"/>
      <w:marRight w:val="0"/>
      <w:marTop w:val="0"/>
      <w:marBottom w:val="0"/>
      <w:divBdr>
        <w:top w:val="none" w:sz="0" w:space="0" w:color="auto"/>
        <w:left w:val="none" w:sz="0" w:space="0" w:color="auto"/>
        <w:bottom w:val="none" w:sz="0" w:space="0" w:color="auto"/>
        <w:right w:val="none" w:sz="0" w:space="0" w:color="auto"/>
      </w:divBdr>
    </w:div>
    <w:div w:id="1796486404">
      <w:bodyDiv w:val="1"/>
      <w:marLeft w:val="0"/>
      <w:marRight w:val="0"/>
      <w:marTop w:val="0"/>
      <w:marBottom w:val="0"/>
      <w:divBdr>
        <w:top w:val="none" w:sz="0" w:space="0" w:color="auto"/>
        <w:left w:val="none" w:sz="0" w:space="0" w:color="auto"/>
        <w:bottom w:val="none" w:sz="0" w:space="0" w:color="auto"/>
        <w:right w:val="none" w:sz="0" w:space="0" w:color="auto"/>
      </w:divBdr>
    </w:div>
    <w:div w:id="1796673359">
      <w:bodyDiv w:val="1"/>
      <w:marLeft w:val="0"/>
      <w:marRight w:val="0"/>
      <w:marTop w:val="0"/>
      <w:marBottom w:val="0"/>
      <w:divBdr>
        <w:top w:val="none" w:sz="0" w:space="0" w:color="auto"/>
        <w:left w:val="none" w:sz="0" w:space="0" w:color="auto"/>
        <w:bottom w:val="none" w:sz="0" w:space="0" w:color="auto"/>
        <w:right w:val="none" w:sz="0" w:space="0" w:color="auto"/>
      </w:divBdr>
    </w:div>
    <w:div w:id="1796748158">
      <w:bodyDiv w:val="1"/>
      <w:marLeft w:val="0"/>
      <w:marRight w:val="0"/>
      <w:marTop w:val="0"/>
      <w:marBottom w:val="0"/>
      <w:divBdr>
        <w:top w:val="none" w:sz="0" w:space="0" w:color="auto"/>
        <w:left w:val="none" w:sz="0" w:space="0" w:color="auto"/>
        <w:bottom w:val="none" w:sz="0" w:space="0" w:color="auto"/>
        <w:right w:val="none" w:sz="0" w:space="0" w:color="auto"/>
      </w:divBdr>
    </w:div>
    <w:div w:id="1797485276">
      <w:bodyDiv w:val="1"/>
      <w:marLeft w:val="0"/>
      <w:marRight w:val="0"/>
      <w:marTop w:val="0"/>
      <w:marBottom w:val="0"/>
      <w:divBdr>
        <w:top w:val="none" w:sz="0" w:space="0" w:color="auto"/>
        <w:left w:val="none" w:sz="0" w:space="0" w:color="auto"/>
        <w:bottom w:val="none" w:sz="0" w:space="0" w:color="auto"/>
        <w:right w:val="none" w:sz="0" w:space="0" w:color="auto"/>
      </w:divBdr>
    </w:div>
    <w:div w:id="1798253086">
      <w:bodyDiv w:val="1"/>
      <w:marLeft w:val="0"/>
      <w:marRight w:val="0"/>
      <w:marTop w:val="0"/>
      <w:marBottom w:val="0"/>
      <w:divBdr>
        <w:top w:val="none" w:sz="0" w:space="0" w:color="auto"/>
        <w:left w:val="none" w:sz="0" w:space="0" w:color="auto"/>
        <w:bottom w:val="none" w:sz="0" w:space="0" w:color="auto"/>
        <w:right w:val="none" w:sz="0" w:space="0" w:color="auto"/>
      </w:divBdr>
    </w:div>
    <w:div w:id="1798404725">
      <w:bodyDiv w:val="1"/>
      <w:marLeft w:val="0"/>
      <w:marRight w:val="0"/>
      <w:marTop w:val="0"/>
      <w:marBottom w:val="0"/>
      <w:divBdr>
        <w:top w:val="none" w:sz="0" w:space="0" w:color="auto"/>
        <w:left w:val="none" w:sz="0" w:space="0" w:color="auto"/>
        <w:bottom w:val="none" w:sz="0" w:space="0" w:color="auto"/>
        <w:right w:val="none" w:sz="0" w:space="0" w:color="auto"/>
      </w:divBdr>
    </w:div>
    <w:div w:id="1798599579">
      <w:bodyDiv w:val="1"/>
      <w:marLeft w:val="0"/>
      <w:marRight w:val="0"/>
      <w:marTop w:val="0"/>
      <w:marBottom w:val="0"/>
      <w:divBdr>
        <w:top w:val="none" w:sz="0" w:space="0" w:color="auto"/>
        <w:left w:val="none" w:sz="0" w:space="0" w:color="auto"/>
        <w:bottom w:val="none" w:sz="0" w:space="0" w:color="auto"/>
        <w:right w:val="none" w:sz="0" w:space="0" w:color="auto"/>
      </w:divBdr>
    </w:div>
    <w:div w:id="1798835158">
      <w:bodyDiv w:val="1"/>
      <w:marLeft w:val="0"/>
      <w:marRight w:val="0"/>
      <w:marTop w:val="0"/>
      <w:marBottom w:val="0"/>
      <w:divBdr>
        <w:top w:val="none" w:sz="0" w:space="0" w:color="auto"/>
        <w:left w:val="none" w:sz="0" w:space="0" w:color="auto"/>
        <w:bottom w:val="none" w:sz="0" w:space="0" w:color="auto"/>
        <w:right w:val="none" w:sz="0" w:space="0" w:color="auto"/>
      </w:divBdr>
    </w:div>
    <w:div w:id="1798990471">
      <w:bodyDiv w:val="1"/>
      <w:marLeft w:val="0"/>
      <w:marRight w:val="0"/>
      <w:marTop w:val="0"/>
      <w:marBottom w:val="0"/>
      <w:divBdr>
        <w:top w:val="none" w:sz="0" w:space="0" w:color="auto"/>
        <w:left w:val="none" w:sz="0" w:space="0" w:color="auto"/>
        <w:bottom w:val="none" w:sz="0" w:space="0" w:color="auto"/>
        <w:right w:val="none" w:sz="0" w:space="0" w:color="auto"/>
      </w:divBdr>
    </w:div>
    <w:div w:id="1799452259">
      <w:bodyDiv w:val="1"/>
      <w:marLeft w:val="0"/>
      <w:marRight w:val="0"/>
      <w:marTop w:val="0"/>
      <w:marBottom w:val="0"/>
      <w:divBdr>
        <w:top w:val="none" w:sz="0" w:space="0" w:color="auto"/>
        <w:left w:val="none" w:sz="0" w:space="0" w:color="auto"/>
        <w:bottom w:val="none" w:sz="0" w:space="0" w:color="auto"/>
        <w:right w:val="none" w:sz="0" w:space="0" w:color="auto"/>
      </w:divBdr>
    </w:div>
    <w:div w:id="1799684436">
      <w:bodyDiv w:val="1"/>
      <w:marLeft w:val="0"/>
      <w:marRight w:val="0"/>
      <w:marTop w:val="0"/>
      <w:marBottom w:val="0"/>
      <w:divBdr>
        <w:top w:val="none" w:sz="0" w:space="0" w:color="auto"/>
        <w:left w:val="none" w:sz="0" w:space="0" w:color="auto"/>
        <w:bottom w:val="none" w:sz="0" w:space="0" w:color="auto"/>
        <w:right w:val="none" w:sz="0" w:space="0" w:color="auto"/>
      </w:divBdr>
    </w:div>
    <w:div w:id="1800300756">
      <w:bodyDiv w:val="1"/>
      <w:marLeft w:val="0"/>
      <w:marRight w:val="0"/>
      <w:marTop w:val="0"/>
      <w:marBottom w:val="0"/>
      <w:divBdr>
        <w:top w:val="none" w:sz="0" w:space="0" w:color="auto"/>
        <w:left w:val="none" w:sz="0" w:space="0" w:color="auto"/>
        <w:bottom w:val="none" w:sz="0" w:space="0" w:color="auto"/>
        <w:right w:val="none" w:sz="0" w:space="0" w:color="auto"/>
      </w:divBdr>
    </w:div>
    <w:div w:id="1801073613">
      <w:bodyDiv w:val="1"/>
      <w:marLeft w:val="0"/>
      <w:marRight w:val="0"/>
      <w:marTop w:val="0"/>
      <w:marBottom w:val="0"/>
      <w:divBdr>
        <w:top w:val="none" w:sz="0" w:space="0" w:color="auto"/>
        <w:left w:val="none" w:sz="0" w:space="0" w:color="auto"/>
        <w:bottom w:val="none" w:sz="0" w:space="0" w:color="auto"/>
        <w:right w:val="none" w:sz="0" w:space="0" w:color="auto"/>
      </w:divBdr>
    </w:div>
    <w:div w:id="1801143042">
      <w:bodyDiv w:val="1"/>
      <w:marLeft w:val="0"/>
      <w:marRight w:val="0"/>
      <w:marTop w:val="0"/>
      <w:marBottom w:val="0"/>
      <w:divBdr>
        <w:top w:val="none" w:sz="0" w:space="0" w:color="auto"/>
        <w:left w:val="none" w:sz="0" w:space="0" w:color="auto"/>
        <w:bottom w:val="none" w:sz="0" w:space="0" w:color="auto"/>
        <w:right w:val="none" w:sz="0" w:space="0" w:color="auto"/>
      </w:divBdr>
    </w:div>
    <w:div w:id="1801536441">
      <w:bodyDiv w:val="1"/>
      <w:marLeft w:val="0"/>
      <w:marRight w:val="0"/>
      <w:marTop w:val="0"/>
      <w:marBottom w:val="0"/>
      <w:divBdr>
        <w:top w:val="none" w:sz="0" w:space="0" w:color="auto"/>
        <w:left w:val="none" w:sz="0" w:space="0" w:color="auto"/>
        <w:bottom w:val="none" w:sz="0" w:space="0" w:color="auto"/>
        <w:right w:val="none" w:sz="0" w:space="0" w:color="auto"/>
      </w:divBdr>
    </w:div>
    <w:div w:id="1801681252">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1996106">
      <w:bodyDiv w:val="1"/>
      <w:marLeft w:val="0"/>
      <w:marRight w:val="0"/>
      <w:marTop w:val="0"/>
      <w:marBottom w:val="0"/>
      <w:divBdr>
        <w:top w:val="none" w:sz="0" w:space="0" w:color="auto"/>
        <w:left w:val="none" w:sz="0" w:space="0" w:color="auto"/>
        <w:bottom w:val="none" w:sz="0" w:space="0" w:color="auto"/>
        <w:right w:val="none" w:sz="0" w:space="0" w:color="auto"/>
      </w:divBdr>
    </w:div>
    <w:div w:id="1802579281">
      <w:bodyDiv w:val="1"/>
      <w:marLeft w:val="0"/>
      <w:marRight w:val="0"/>
      <w:marTop w:val="0"/>
      <w:marBottom w:val="0"/>
      <w:divBdr>
        <w:top w:val="none" w:sz="0" w:space="0" w:color="auto"/>
        <w:left w:val="none" w:sz="0" w:space="0" w:color="auto"/>
        <w:bottom w:val="none" w:sz="0" w:space="0" w:color="auto"/>
        <w:right w:val="none" w:sz="0" w:space="0" w:color="auto"/>
      </w:divBdr>
    </w:div>
    <w:div w:id="1802841428">
      <w:bodyDiv w:val="1"/>
      <w:marLeft w:val="0"/>
      <w:marRight w:val="0"/>
      <w:marTop w:val="0"/>
      <w:marBottom w:val="0"/>
      <w:divBdr>
        <w:top w:val="none" w:sz="0" w:space="0" w:color="auto"/>
        <w:left w:val="none" w:sz="0" w:space="0" w:color="auto"/>
        <w:bottom w:val="none" w:sz="0" w:space="0" w:color="auto"/>
        <w:right w:val="none" w:sz="0" w:space="0" w:color="auto"/>
      </w:divBdr>
    </w:div>
    <w:div w:id="1802922232">
      <w:bodyDiv w:val="1"/>
      <w:marLeft w:val="0"/>
      <w:marRight w:val="0"/>
      <w:marTop w:val="0"/>
      <w:marBottom w:val="0"/>
      <w:divBdr>
        <w:top w:val="none" w:sz="0" w:space="0" w:color="auto"/>
        <w:left w:val="none" w:sz="0" w:space="0" w:color="auto"/>
        <w:bottom w:val="none" w:sz="0" w:space="0" w:color="auto"/>
        <w:right w:val="none" w:sz="0" w:space="0" w:color="auto"/>
      </w:divBdr>
    </w:div>
    <w:div w:id="1802923617">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427011">
      <w:bodyDiv w:val="1"/>
      <w:marLeft w:val="0"/>
      <w:marRight w:val="0"/>
      <w:marTop w:val="0"/>
      <w:marBottom w:val="0"/>
      <w:divBdr>
        <w:top w:val="none" w:sz="0" w:space="0" w:color="auto"/>
        <w:left w:val="none" w:sz="0" w:space="0" w:color="auto"/>
        <w:bottom w:val="none" w:sz="0" w:space="0" w:color="auto"/>
        <w:right w:val="none" w:sz="0" w:space="0" w:color="auto"/>
      </w:divBdr>
    </w:div>
    <w:div w:id="1803452085">
      <w:bodyDiv w:val="1"/>
      <w:marLeft w:val="0"/>
      <w:marRight w:val="0"/>
      <w:marTop w:val="0"/>
      <w:marBottom w:val="0"/>
      <w:divBdr>
        <w:top w:val="none" w:sz="0" w:space="0" w:color="auto"/>
        <w:left w:val="none" w:sz="0" w:space="0" w:color="auto"/>
        <w:bottom w:val="none" w:sz="0" w:space="0" w:color="auto"/>
        <w:right w:val="none" w:sz="0" w:space="0" w:color="auto"/>
      </w:divBdr>
    </w:div>
    <w:div w:id="1803617616">
      <w:bodyDiv w:val="1"/>
      <w:marLeft w:val="0"/>
      <w:marRight w:val="0"/>
      <w:marTop w:val="0"/>
      <w:marBottom w:val="0"/>
      <w:divBdr>
        <w:top w:val="none" w:sz="0" w:space="0" w:color="auto"/>
        <w:left w:val="none" w:sz="0" w:space="0" w:color="auto"/>
        <w:bottom w:val="none" w:sz="0" w:space="0" w:color="auto"/>
        <w:right w:val="none" w:sz="0" w:space="0" w:color="auto"/>
      </w:divBdr>
    </w:div>
    <w:div w:id="1803887211">
      <w:bodyDiv w:val="1"/>
      <w:marLeft w:val="0"/>
      <w:marRight w:val="0"/>
      <w:marTop w:val="0"/>
      <w:marBottom w:val="0"/>
      <w:divBdr>
        <w:top w:val="none" w:sz="0" w:space="0" w:color="auto"/>
        <w:left w:val="none" w:sz="0" w:space="0" w:color="auto"/>
        <w:bottom w:val="none" w:sz="0" w:space="0" w:color="auto"/>
        <w:right w:val="none" w:sz="0" w:space="0" w:color="auto"/>
      </w:divBdr>
    </w:div>
    <w:div w:id="1804038645">
      <w:bodyDiv w:val="1"/>
      <w:marLeft w:val="0"/>
      <w:marRight w:val="0"/>
      <w:marTop w:val="0"/>
      <w:marBottom w:val="0"/>
      <w:divBdr>
        <w:top w:val="none" w:sz="0" w:space="0" w:color="auto"/>
        <w:left w:val="none" w:sz="0" w:space="0" w:color="auto"/>
        <w:bottom w:val="none" w:sz="0" w:space="0" w:color="auto"/>
        <w:right w:val="none" w:sz="0" w:space="0" w:color="auto"/>
      </w:divBdr>
    </w:div>
    <w:div w:id="1804152420">
      <w:bodyDiv w:val="1"/>
      <w:marLeft w:val="0"/>
      <w:marRight w:val="0"/>
      <w:marTop w:val="0"/>
      <w:marBottom w:val="0"/>
      <w:divBdr>
        <w:top w:val="none" w:sz="0" w:space="0" w:color="auto"/>
        <w:left w:val="none" w:sz="0" w:space="0" w:color="auto"/>
        <w:bottom w:val="none" w:sz="0" w:space="0" w:color="auto"/>
        <w:right w:val="none" w:sz="0" w:space="0" w:color="auto"/>
      </w:divBdr>
    </w:div>
    <w:div w:id="1804276997">
      <w:bodyDiv w:val="1"/>
      <w:marLeft w:val="0"/>
      <w:marRight w:val="0"/>
      <w:marTop w:val="0"/>
      <w:marBottom w:val="0"/>
      <w:divBdr>
        <w:top w:val="none" w:sz="0" w:space="0" w:color="auto"/>
        <w:left w:val="none" w:sz="0" w:space="0" w:color="auto"/>
        <w:bottom w:val="none" w:sz="0" w:space="0" w:color="auto"/>
        <w:right w:val="none" w:sz="0" w:space="0" w:color="auto"/>
      </w:divBdr>
    </w:div>
    <w:div w:id="1804418175">
      <w:bodyDiv w:val="1"/>
      <w:marLeft w:val="0"/>
      <w:marRight w:val="0"/>
      <w:marTop w:val="0"/>
      <w:marBottom w:val="0"/>
      <w:divBdr>
        <w:top w:val="none" w:sz="0" w:space="0" w:color="auto"/>
        <w:left w:val="none" w:sz="0" w:space="0" w:color="auto"/>
        <w:bottom w:val="none" w:sz="0" w:space="0" w:color="auto"/>
        <w:right w:val="none" w:sz="0" w:space="0" w:color="auto"/>
      </w:divBdr>
    </w:div>
    <w:div w:id="1805930309">
      <w:bodyDiv w:val="1"/>
      <w:marLeft w:val="0"/>
      <w:marRight w:val="0"/>
      <w:marTop w:val="0"/>
      <w:marBottom w:val="0"/>
      <w:divBdr>
        <w:top w:val="none" w:sz="0" w:space="0" w:color="auto"/>
        <w:left w:val="none" w:sz="0" w:space="0" w:color="auto"/>
        <w:bottom w:val="none" w:sz="0" w:space="0" w:color="auto"/>
        <w:right w:val="none" w:sz="0" w:space="0" w:color="auto"/>
      </w:divBdr>
    </w:div>
    <w:div w:id="1806578466">
      <w:bodyDiv w:val="1"/>
      <w:marLeft w:val="0"/>
      <w:marRight w:val="0"/>
      <w:marTop w:val="0"/>
      <w:marBottom w:val="0"/>
      <w:divBdr>
        <w:top w:val="none" w:sz="0" w:space="0" w:color="auto"/>
        <w:left w:val="none" w:sz="0" w:space="0" w:color="auto"/>
        <w:bottom w:val="none" w:sz="0" w:space="0" w:color="auto"/>
        <w:right w:val="none" w:sz="0" w:space="0" w:color="auto"/>
      </w:divBdr>
    </w:div>
    <w:div w:id="1806776786">
      <w:bodyDiv w:val="1"/>
      <w:marLeft w:val="0"/>
      <w:marRight w:val="0"/>
      <w:marTop w:val="0"/>
      <w:marBottom w:val="0"/>
      <w:divBdr>
        <w:top w:val="none" w:sz="0" w:space="0" w:color="auto"/>
        <w:left w:val="none" w:sz="0" w:space="0" w:color="auto"/>
        <w:bottom w:val="none" w:sz="0" w:space="0" w:color="auto"/>
        <w:right w:val="none" w:sz="0" w:space="0" w:color="auto"/>
      </w:divBdr>
    </w:div>
    <w:div w:id="1806964257">
      <w:bodyDiv w:val="1"/>
      <w:marLeft w:val="0"/>
      <w:marRight w:val="0"/>
      <w:marTop w:val="0"/>
      <w:marBottom w:val="0"/>
      <w:divBdr>
        <w:top w:val="none" w:sz="0" w:space="0" w:color="auto"/>
        <w:left w:val="none" w:sz="0" w:space="0" w:color="auto"/>
        <w:bottom w:val="none" w:sz="0" w:space="0" w:color="auto"/>
        <w:right w:val="none" w:sz="0" w:space="0" w:color="auto"/>
      </w:divBdr>
    </w:div>
    <w:div w:id="1807628169">
      <w:bodyDiv w:val="1"/>
      <w:marLeft w:val="0"/>
      <w:marRight w:val="0"/>
      <w:marTop w:val="0"/>
      <w:marBottom w:val="0"/>
      <w:divBdr>
        <w:top w:val="none" w:sz="0" w:space="0" w:color="auto"/>
        <w:left w:val="none" w:sz="0" w:space="0" w:color="auto"/>
        <w:bottom w:val="none" w:sz="0" w:space="0" w:color="auto"/>
        <w:right w:val="none" w:sz="0" w:space="0" w:color="auto"/>
      </w:divBdr>
    </w:div>
    <w:div w:id="1808431463">
      <w:bodyDiv w:val="1"/>
      <w:marLeft w:val="0"/>
      <w:marRight w:val="0"/>
      <w:marTop w:val="0"/>
      <w:marBottom w:val="0"/>
      <w:divBdr>
        <w:top w:val="none" w:sz="0" w:space="0" w:color="auto"/>
        <w:left w:val="none" w:sz="0" w:space="0" w:color="auto"/>
        <w:bottom w:val="none" w:sz="0" w:space="0" w:color="auto"/>
        <w:right w:val="none" w:sz="0" w:space="0" w:color="auto"/>
      </w:divBdr>
    </w:div>
    <w:div w:id="1808627670">
      <w:bodyDiv w:val="1"/>
      <w:marLeft w:val="0"/>
      <w:marRight w:val="0"/>
      <w:marTop w:val="0"/>
      <w:marBottom w:val="0"/>
      <w:divBdr>
        <w:top w:val="none" w:sz="0" w:space="0" w:color="auto"/>
        <w:left w:val="none" w:sz="0" w:space="0" w:color="auto"/>
        <w:bottom w:val="none" w:sz="0" w:space="0" w:color="auto"/>
        <w:right w:val="none" w:sz="0" w:space="0" w:color="auto"/>
      </w:divBdr>
    </w:div>
    <w:div w:id="1808670601">
      <w:bodyDiv w:val="1"/>
      <w:marLeft w:val="0"/>
      <w:marRight w:val="0"/>
      <w:marTop w:val="0"/>
      <w:marBottom w:val="0"/>
      <w:divBdr>
        <w:top w:val="none" w:sz="0" w:space="0" w:color="auto"/>
        <w:left w:val="none" w:sz="0" w:space="0" w:color="auto"/>
        <w:bottom w:val="none" w:sz="0" w:space="0" w:color="auto"/>
        <w:right w:val="none" w:sz="0" w:space="0" w:color="auto"/>
      </w:divBdr>
    </w:div>
    <w:div w:id="1808859280">
      <w:bodyDiv w:val="1"/>
      <w:marLeft w:val="0"/>
      <w:marRight w:val="0"/>
      <w:marTop w:val="0"/>
      <w:marBottom w:val="0"/>
      <w:divBdr>
        <w:top w:val="none" w:sz="0" w:space="0" w:color="auto"/>
        <w:left w:val="none" w:sz="0" w:space="0" w:color="auto"/>
        <w:bottom w:val="none" w:sz="0" w:space="0" w:color="auto"/>
        <w:right w:val="none" w:sz="0" w:space="0" w:color="auto"/>
      </w:divBdr>
    </w:div>
    <w:div w:id="1810122856">
      <w:bodyDiv w:val="1"/>
      <w:marLeft w:val="0"/>
      <w:marRight w:val="0"/>
      <w:marTop w:val="0"/>
      <w:marBottom w:val="0"/>
      <w:divBdr>
        <w:top w:val="none" w:sz="0" w:space="0" w:color="auto"/>
        <w:left w:val="none" w:sz="0" w:space="0" w:color="auto"/>
        <w:bottom w:val="none" w:sz="0" w:space="0" w:color="auto"/>
        <w:right w:val="none" w:sz="0" w:space="0" w:color="auto"/>
      </w:divBdr>
    </w:div>
    <w:div w:id="1810324005">
      <w:bodyDiv w:val="1"/>
      <w:marLeft w:val="0"/>
      <w:marRight w:val="0"/>
      <w:marTop w:val="0"/>
      <w:marBottom w:val="0"/>
      <w:divBdr>
        <w:top w:val="none" w:sz="0" w:space="0" w:color="auto"/>
        <w:left w:val="none" w:sz="0" w:space="0" w:color="auto"/>
        <w:bottom w:val="none" w:sz="0" w:space="0" w:color="auto"/>
        <w:right w:val="none" w:sz="0" w:space="0" w:color="auto"/>
      </w:divBdr>
    </w:div>
    <w:div w:id="1810784186">
      <w:bodyDiv w:val="1"/>
      <w:marLeft w:val="0"/>
      <w:marRight w:val="0"/>
      <w:marTop w:val="0"/>
      <w:marBottom w:val="0"/>
      <w:divBdr>
        <w:top w:val="none" w:sz="0" w:space="0" w:color="auto"/>
        <w:left w:val="none" w:sz="0" w:space="0" w:color="auto"/>
        <w:bottom w:val="none" w:sz="0" w:space="0" w:color="auto"/>
        <w:right w:val="none" w:sz="0" w:space="0" w:color="auto"/>
      </w:divBdr>
    </w:div>
    <w:div w:id="1811239584">
      <w:bodyDiv w:val="1"/>
      <w:marLeft w:val="0"/>
      <w:marRight w:val="0"/>
      <w:marTop w:val="0"/>
      <w:marBottom w:val="0"/>
      <w:divBdr>
        <w:top w:val="none" w:sz="0" w:space="0" w:color="auto"/>
        <w:left w:val="none" w:sz="0" w:space="0" w:color="auto"/>
        <w:bottom w:val="none" w:sz="0" w:space="0" w:color="auto"/>
        <w:right w:val="none" w:sz="0" w:space="0" w:color="auto"/>
      </w:divBdr>
    </w:div>
    <w:div w:id="1811482191">
      <w:bodyDiv w:val="1"/>
      <w:marLeft w:val="0"/>
      <w:marRight w:val="0"/>
      <w:marTop w:val="0"/>
      <w:marBottom w:val="0"/>
      <w:divBdr>
        <w:top w:val="none" w:sz="0" w:space="0" w:color="auto"/>
        <w:left w:val="none" w:sz="0" w:space="0" w:color="auto"/>
        <w:bottom w:val="none" w:sz="0" w:space="0" w:color="auto"/>
        <w:right w:val="none" w:sz="0" w:space="0" w:color="auto"/>
      </w:divBdr>
    </w:div>
    <w:div w:id="1811484340">
      <w:bodyDiv w:val="1"/>
      <w:marLeft w:val="0"/>
      <w:marRight w:val="0"/>
      <w:marTop w:val="0"/>
      <w:marBottom w:val="0"/>
      <w:divBdr>
        <w:top w:val="none" w:sz="0" w:space="0" w:color="auto"/>
        <w:left w:val="none" w:sz="0" w:space="0" w:color="auto"/>
        <w:bottom w:val="none" w:sz="0" w:space="0" w:color="auto"/>
        <w:right w:val="none" w:sz="0" w:space="0" w:color="auto"/>
      </w:divBdr>
    </w:div>
    <w:div w:id="1811941008">
      <w:bodyDiv w:val="1"/>
      <w:marLeft w:val="0"/>
      <w:marRight w:val="0"/>
      <w:marTop w:val="0"/>
      <w:marBottom w:val="0"/>
      <w:divBdr>
        <w:top w:val="none" w:sz="0" w:space="0" w:color="auto"/>
        <w:left w:val="none" w:sz="0" w:space="0" w:color="auto"/>
        <w:bottom w:val="none" w:sz="0" w:space="0" w:color="auto"/>
        <w:right w:val="none" w:sz="0" w:space="0" w:color="auto"/>
      </w:divBdr>
    </w:div>
    <w:div w:id="1812213471">
      <w:bodyDiv w:val="1"/>
      <w:marLeft w:val="0"/>
      <w:marRight w:val="0"/>
      <w:marTop w:val="0"/>
      <w:marBottom w:val="0"/>
      <w:divBdr>
        <w:top w:val="none" w:sz="0" w:space="0" w:color="auto"/>
        <w:left w:val="none" w:sz="0" w:space="0" w:color="auto"/>
        <w:bottom w:val="none" w:sz="0" w:space="0" w:color="auto"/>
        <w:right w:val="none" w:sz="0" w:space="0" w:color="auto"/>
      </w:divBdr>
    </w:div>
    <w:div w:id="1813709919">
      <w:bodyDiv w:val="1"/>
      <w:marLeft w:val="0"/>
      <w:marRight w:val="0"/>
      <w:marTop w:val="0"/>
      <w:marBottom w:val="0"/>
      <w:divBdr>
        <w:top w:val="none" w:sz="0" w:space="0" w:color="auto"/>
        <w:left w:val="none" w:sz="0" w:space="0" w:color="auto"/>
        <w:bottom w:val="none" w:sz="0" w:space="0" w:color="auto"/>
        <w:right w:val="none" w:sz="0" w:space="0" w:color="auto"/>
      </w:divBdr>
    </w:div>
    <w:div w:id="1813911131">
      <w:bodyDiv w:val="1"/>
      <w:marLeft w:val="0"/>
      <w:marRight w:val="0"/>
      <w:marTop w:val="0"/>
      <w:marBottom w:val="0"/>
      <w:divBdr>
        <w:top w:val="none" w:sz="0" w:space="0" w:color="auto"/>
        <w:left w:val="none" w:sz="0" w:space="0" w:color="auto"/>
        <w:bottom w:val="none" w:sz="0" w:space="0" w:color="auto"/>
        <w:right w:val="none" w:sz="0" w:space="0" w:color="auto"/>
      </w:divBdr>
    </w:div>
    <w:div w:id="1814104289">
      <w:bodyDiv w:val="1"/>
      <w:marLeft w:val="0"/>
      <w:marRight w:val="0"/>
      <w:marTop w:val="0"/>
      <w:marBottom w:val="0"/>
      <w:divBdr>
        <w:top w:val="none" w:sz="0" w:space="0" w:color="auto"/>
        <w:left w:val="none" w:sz="0" w:space="0" w:color="auto"/>
        <w:bottom w:val="none" w:sz="0" w:space="0" w:color="auto"/>
        <w:right w:val="none" w:sz="0" w:space="0" w:color="auto"/>
      </w:divBdr>
    </w:div>
    <w:div w:id="1814367004">
      <w:bodyDiv w:val="1"/>
      <w:marLeft w:val="0"/>
      <w:marRight w:val="0"/>
      <w:marTop w:val="0"/>
      <w:marBottom w:val="0"/>
      <w:divBdr>
        <w:top w:val="none" w:sz="0" w:space="0" w:color="auto"/>
        <w:left w:val="none" w:sz="0" w:space="0" w:color="auto"/>
        <w:bottom w:val="none" w:sz="0" w:space="0" w:color="auto"/>
        <w:right w:val="none" w:sz="0" w:space="0" w:color="auto"/>
      </w:divBdr>
    </w:div>
    <w:div w:id="1814516299">
      <w:bodyDiv w:val="1"/>
      <w:marLeft w:val="0"/>
      <w:marRight w:val="0"/>
      <w:marTop w:val="0"/>
      <w:marBottom w:val="0"/>
      <w:divBdr>
        <w:top w:val="none" w:sz="0" w:space="0" w:color="auto"/>
        <w:left w:val="none" w:sz="0" w:space="0" w:color="auto"/>
        <w:bottom w:val="none" w:sz="0" w:space="0" w:color="auto"/>
        <w:right w:val="none" w:sz="0" w:space="0" w:color="auto"/>
      </w:divBdr>
    </w:div>
    <w:div w:id="1815638347">
      <w:bodyDiv w:val="1"/>
      <w:marLeft w:val="0"/>
      <w:marRight w:val="0"/>
      <w:marTop w:val="0"/>
      <w:marBottom w:val="0"/>
      <w:divBdr>
        <w:top w:val="none" w:sz="0" w:space="0" w:color="auto"/>
        <w:left w:val="none" w:sz="0" w:space="0" w:color="auto"/>
        <w:bottom w:val="none" w:sz="0" w:space="0" w:color="auto"/>
        <w:right w:val="none" w:sz="0" w:space="0" w:color="auto"/>
      </w:divBdr>
    </w:div>
    <w:div w:id="1815826211">
      <w:bodyDiv w:val="1"/>
      <w:marLeft w:val="0"/>
      <w:marRight w:val="0"/>
      <w:marTop w:val="0"/>
      <w:marBottom w:val="0"/>
      <w:divBdr>
        <w:top w:val="none" w:sz="0" w:space="0" w:color="auto"/>
        <w:left w:val="none" w:sz="0" w:space="0" w:color="auto"/>
        <w:bottom w:val="none" w:sz="0" w:space="0" w:color="auto"/>
        <w:right w:val="none" w:sz="0" w:space="0" w:color="auto"/>
      </w:divBdr>
    </w:div>
    <w:div w:id="1816215554">
      <w:bodyDiv w:val="1"/>
      <w:marLeft w:val="0"/>
      <w:marRight w:val="0"/>
      <w:marTop w:val="0"/>
      <w:marBottom w:val="0"/>
      <w:divBdr>
        <w:top w:val="none" w:sz="0" w:space="0" w:color="auto"/>
        <w:left w:val="none" w:sz="0" w:space="0" w:color="auto"/>
        <w:bottom w:val="none" w:sz="0" w:space="0" w:color="auto"/>
        <w:right w:val="none" w:sz="0" w:space="0" w:color="auto"/>
      </w:divBdr>
    </w:div>
    <w:div w:id="1816987281">
      <w:bodyDiv w:val="1"/>
      <w:marLeft w:val="0"/>
      <w:marRight w:val="0"/>
      <w:marTop w:val="0"/>
      <w:marBottom w:val="0"/>
      <w:divBdr>
        <w:top w:val="none" w:sz="0" w:space="0" w:color="auto"/>
        <w:left w:val="none" w:sz="0" w:space="0" w:color="auto"/>
        <w:bottom w:val="none" w:sz="0" w:space="0" w:color="auto"/>
        <w:right w:val="none" w:sz="0" w:space="0" w:color="auto"/>
      </w:divBdr>
    </w:div>
    <w:div w:id="1817454177">
      <w:bodyDiv w:val="1"/>
      <w:marLeft w:val="0"/>
      <w:marRight w:val="0"/>
      <w:marTop w:val="0"/>
      <w:marBottom w:val="0"/>
      <w:divBdr>
        <w:top w:val="none" w:sz="0" w:space="0" w:color="auto"/>
        <w:left w:val="none" w:sz="0" w:space="0" w:color="auto"/>
        <w:bottom w:val="none" w:sz="0" w:space="0" w:color="auto"/>
        <w:right w:val="none" w:sz="0" w:space="0" w:color="auto"/>
      </w:divBdr>
    </w:div>
    <w:div w:id="1817603457">
      <w:bodyDiv w:val="1"/>
      <w:marLeft w:val="0"/>
      <w:marRight w:val="0"/>
      <w:marTop w:val="0"/>
      <w:marBottom w:val="0"/>
      <w:divBdr>
        <w:top w:val="none" w:sz="0" w:space="0" w:color="auto"/>
        <w:left w:val="none" w:sz="0" w:space="0" w:color="auto"/>
        <w:bottom w:val="none" w:sz="0" w:space="0" w:color="auto"/>
        <w:right w:val="none" w:sz="0" w:space="0" w:color="auto"/>
      </w:divBdr>
    </w:div>
    <w:div w:id="1817794370">
      <w:bodyDiv w:val="1"/>
      <w:marLeft w:val="0"/>
      <w:marRight w:val="0"/>
      <w:marTop w:val="0"/>
      <w:marBottom w:val="0"/>
      <w:divBdr>
        <w:top w:val="none" w:sz="0" w:space="0" w:color="auto"/>
        <w:left w:val="none" w:sz="0" w:space="0" w:color="auto"/>
        <w:bottom w:val="none" w:sz="0" w:space="0" w:color="auto"/>
        <w:right w:val="none" w:sz="0" w:space="0" w:color="auto"/>
      </w:divBdr>
    </w:div>
    <w:div w:id="1817987967">
      <w:bodyDiv w:val="1"/>
      <w:marLeft w:val="0"/>
      <w:marRight w:val="0"/>
      <w:marTop w:val="0"/>
      <w:marBottom w:val="0"/>
      <w:divBdr>
        <w:top w:val="none" w:sz="0" w:space="0" w:color="auto"/>
        <w:left w:val="none" w:sz="0" w:space="0" w:color="auto"/>
        <w:bottom w:val="none" w:sz="0" w:space="0" w:color="auto"/>
        <w:right w:val="none" w:sz="0" w:space="0" w:color="auto"/>
      </w:divBdr>
    </w:div>
    <w:div w:id="1818111722">
      <w:bodyDiv w:val="1"/>
      <w:marLeft w:val="0"/>
      <w:marRight w:val="0"/>
      <w:marTop w:val="0"/>
      <w:marBottom w:val="0"/>
      <w:divBdr>
        <w:top w:val="none" w:sz="0" w:space="0" w:color="auto"/>
        <w:left w:val="none" w:sz="0" w:space="0" w:color="auto"/>
        <w:bottom w:val="none" w:sz="0" w:space="0" w:color="auto"/>
        <w:right w:val="none" w:sz="0" w:space="0" w:color="auto"/>
      </w:divBdr>
    </w:div>
    <w:div w:id="1818186214">
      <w:bodyDiv w:val="1"/>
      <w:marLeft w:val="0"/>
      <w:marRight w:val="0"/>
      <w:marTop w:val="0"/>
      <w:marBottom w:val="0"/>
      <w:divBdr>
        <w:top w:val="none" w:sz="0" w:space="0" w:color="auto"/>
        <w:left w:val="none" w:sz="0" w:space="0" w:color="auto"/>
        <w:bottom w:val="none" w:sz="0" w:space="0" w:color="auto"/>
        <w:right w:val="none" w:sz="0" w:space="0" w:color="auto"/>
      </w:divBdr>
    </w:div>
    <w:div w:id="1818574713">
      <w:bodyDiv w:val="1"/>
      <w:marLeft w:val="0"/>
      <w:marRight w:val="0"/>
      <w:marTop w:val="0"/>
      <w:marBottom w:val="0"/>
      <w:divBdr>
        <w:top w:val="none" w:sz="0" w:space="0" w:color="auto"/>
        <w:left w:val="none" w:sz="0" w:space="0" w:color="auto"/>
        <w:bottom w:val="none" w:sz="0" w:space="0" w:color="auto"/>
        <w:right w:val="none" w:sz="0" w:space="0" w:color="auto"/>
      </w:divBdr>
    </w:div>
    <w:div w:id="1818837623">
      <w:bodyDiv w:val="1"/>
      <w:marLeft w:val="0"/>
      <w:marRight w:val="0"/>
      <w:marTop w:val="0"/>
      <w:marBottom w:val="0"/>
      <w:divBdr>
        <w:top w:val="none" w:sz="0" w:space="0" w:color="auto"/>
        <w:left w:val="none" w:sz="0" w:space="0" w:color="auto"/>
        <w:bottom w:val="none" w:sz="0" w:space="0" w:color="auto"/>
        <w:right w:val="none" w:sz="0" w:space="0" w:color="auto"/>
      </w:divBdr>
    </w:div>
    <w:div w:id="1819567607">
      <w:bodyDiv w:val="1"/>
      <w:marLeft w:val="0"/>
      <w:marRight w:val="0"/>
      <w:marTop w:val="0"/>
      <w:marBottom w:val="0"/>
      <w:divBdr>
        <w:top w:val="none" w:sz="0" w:space="0" w:color="auto"/>
        <w:left w:val="none" w:sz="0" w:space="0" w:color="auto"/>
        <w:bottom w:val="none" w:sz="0" w:space="0" w:color="auto"/>
        <w:right w:val="none" w:sz="0" w:space="0" w:color="auto"/>
      </w:divBdr>
    </w:div>
    <w:div w:id="1819758442">
      <w:bodyDiv w:val="1"/>
      <w:marLeft w:val="0"/>
      <w:marRight w:val="0"/>
      <w:marTop w:val="0"/>
      <w:marBottom w:val="0"/>
      <w:divBdr>
        <w:top w:val="none" w:sz="0" w:space="0" w:color="auto"/>
        <w:left w:val="none" w:sz="0" w:space="0" w:color="auto"/>
        <w:bottom w:val="none" w:sz="0" w:space="0" w:color="auto"/>
        <w:right w:val="none" w:sz="0" w:space="0" w:color="auto"/>
      </w:divBdr>
    </w:div>
    <w:div w:id="1819834541">
      <w:bodyDiv w:val="1"/>
      <w:marLeft w:val="0"/>
      <w:marRight w:val="0"/>
      <w:marTop w:val="0"/>
      <w:marBottom w:val="0"/>
      <w:divBdr>
        <w:top w:val="none" w:sz="0" w:space="0" w:color="auto"/>
        <w:left w:val="none" w:sz="0" w:space="0" w:color="auto"/>
        <w:bottom w:val="none" w:sz="0" w:space="0" w:color="auto"/>
        <w:right w:val="none" w:sz="0" w:space="0" w:color="auto"/>
      </w:divBdr>
    </w:div>
    <w:div w:id="1819883905">
      <w:bodyDiv w:val="1"/>
      <w:marLeft w:val="0"/>
      <w:marRight w:val="0"/>
      <w:marTop w:val="0"/>
      <w:marBottom w:val="0"/>
      <w:divBdr>
        <w:top w:val="none" w:sz="0" w:space="0" w:color="auto"/>
        <w:left w:val="none" w:sz="0" w:space="0" w:color="auto"/>
        <w:bottom w:val="none" w:sz="0" w:space="0" w:color="auto"/>
        <w:right w:val="none" w:sz="0" w:space="0" w:color="auto"/>
      </w:divBdr>
    </w:div>
    <w:div w:id="1820147600">
      <w:bodyDiv w:val="1"/>
      <w:marLeft w:val="0"/>
      <w:marRight w:val="0"/>
      <w:marTop w:val="0"/>
      <w:marBottom w:val="0"/>
      <w:divBdr>
        <w:top w:val="none" w:sz="0" w:space="0" w:color="auto"/>
        <w:left w:val="none" w:sz="0" w:space="0" w:color="auto"/>
        <w:bottom w:val="none" w:sz="0" w:space="0" w:color="auto"/>
        <w:right w:val="none" w:sz="0" w:space="0" w:color="auto"/>
      </w:divBdr>
    </w:div>
    <w:div w:id="1820153403">
      <w:bodyDiv w:val="1"/>
      <w:marLeft w:val="0"/>
      <w:marRight w:val="0"/>
      <w:marTop w:val="0"/>
      <w:marBottom w:val="0"/>
      <w:divBdr>
        <w:top w:val="none" w:sz="0" w:space="0" w:color="auto"/>
        <w:left w:val="none" w:sz="0" w:space="0" w:color="auto"/>
        <w:bottom w:val="none" w:sz="0" w:space="0" w:color="auto"/>
        <w:right w:val="none" w:sz="0" w:space="0" w:color="auto"/>
      </w:divBdr>
    </w:div>
    <w:div w:id="1820808654">
      <w:bodyDiv w:val="1"/>
      <w:marLeft w:val="0"/>
      <w:marRight w:val="0"/>
      <w:marTop w:val="0"/>
      <w:marBottom w:val="0"/>
      <w:divBdr>
        <w:top w:val="none" w:sz="0" w:space="0" w:color="auto"/>
        <w:left w:val="none" w:sz="0" w:space="0" w:color="auto"/>
        <w:bottom w:val="none" w:sz="0" w:space="0" w:color="auto"/>
        <w:right w:val="none" w:sz="0" w:space="0" w:color="auto"/>
      </w:divBdr>
    </w:div>
    <w:div w:id="1821192067">
      <w:bodyDiv w:val="1"/>
      <w:marLeft w:val="0"/>
      <w:marRight w:val="0"/>
      <w:marTop w:val="0"/>
      <w:marBottom w:val="0"/>
      <w:divBdr>
        <w:top w:val="none" w:sz="0" w:space="0" w:color="auto"/>
        <w:left w:val="none" w:sz="0" w:space="0" w:color="auto"/>
        <w:bottom w:val="none" w:sz="0" w:space="0" w:color="auto"/>
        <w:right w:val="none" w:sz="0" w:space="0" w:color="auto"/>
      </w:divBdr>
    </w:div>
    <w:div w:id="1821774042">
      <w:bodyDiv w:val="1"/>
      <w:marLeft w:val="0"/>
      <w:marRight w:val="0"/>
      <w:marTop w:val="0"/>
      <w:marBottom w:val="0"/>
      <w:divBdr>
        <w:top w:val="none" w:sz="0" w:space="0" w:color="auto"/>
        <w:left w:val="none" w:sz="0" w:space="0" w:color="auto"/>
        <w:bottom w:val="none" w:sz="0" w:space="0" w:color="auto"/>
        <w:right w:val="none" w:sz="0" w:space="0" w:color="auto"/>
      </w:divBdr>
    </w:div>
    <w:div w:id="182192458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430204">
      <w:bodyDiv w:val="1"/>
      <w:marLeft w:val="0"/>
      <w:marRight w:val="0"/>
      <w:marTop w:val="0"/>
      <w:marBottom w:val="0"/>
      <w:divBdr>
        <w:top w:val="none" w:sz="0" w:space="0" w:color="auto"/>
        <w:left w:val="none" w:sz="0" w:space="0" w:color="auto"/>
        <w:bottom w:val="none" w:sz="0" w:space="0" w:color="auto"/>
        <w:right w:val="none" w:sz="0" w:space="0" w:color="auto"/>
      </w:divBdr>
    </w:div>
    <w:div w:id="1822506396">
      <w:bodyDiv w:val="1"/>
      <w:marLeft w:val="0"/>
      <w:marRight w:val="0"/>
      <w:marTop w:val="0"/>
      <w:marBottom w:val="0"/>
      <w:divBdr>
        <w:top w:val="none" w:sz="0" w:space="0" w:color="auto"/>
        <w:left w:val="none" w:sz="0" w:space="0" w:color="auto"/>
        <w:bottom w:val="none" w:sz="0" w:space="0" w:color="auto"/>
        <w:right w:val="none" w:sz="0" w:space="0" w:color="auto"/>
      </w:divBdr>
    </w:div>
    <w:div w:id="1822965301">
      <w:bodyDiv w:val="1"/>
      <w:marLeft w:val="0"/>
      <w:marRight w:val="0"/>
      <w:marTop w:val="0"/>
      <w:marBottom w:val="0"/>
      <w:divBdr>
        <w:top w:val="none" w:sz="0" w:space="0" w:color="auto"/>
        <w:left w:val="none" w:sz="0" w:space="0" w:color="auto"/>
        <w:bottom w:val="none" w:sz="0" w:space="0" w:color="auto"/>
        <w:right w:val="none" w:sz="0" w:space="0" w:color="auto"/>
      </w:divBdr>
    </w:div>
    <w:div w:id="1823346508">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4157258">
      <w:bodyDiv w:val="1"/>
      <w:marLeft w:val="0"/>
      <w:marRight w:val="0"/>
      <w:marTop w:val="0"/>
      <w:marBottom w:val="0"/>
      <w:divBdr>
        <w:top w:val="none" w:sz="0" w:space="0" w:color="auto"/>
        <w:left w:val="none" w:sz="0" w:space="0" w:color="auto"/>
        <w:bottom w:val="none" w:sz="0" w:space="0" w:color="auto"/>
        <w:right w:val="none" w:sz="0" w:space="0" w:color="auto"/>
      </w:divBdr>
    </w:div>
    <w:div w:id="1824346409">
      <w:bodyDiv w:val="1"/>
      <w:marLeft w:val="0"/>
      <w:marRight w:val="0"/>
      <w:marTop w:val="0"/>
      <w:marBottom w:val="0"/>
      <w:divBdr>
        <w:top w:val="none" w:sz="0" w:space="0" w:color="auto"/>
        <w:left w:val="none" w:sz="0" w:space="0" w:color="auto"/>
        <w:bottom w:val="none" w:sz="0" w:space="0" w:color="auto"/>
        <w:right w:val="none" w:sz="0" w:space="0" w:color="auto"/>
      </w:divBdr>
    </w:div>
    <w:div w:id="1825075704">
      <w:bodyDiv w:val="1"/>
      <w:marLeft w:val="0"/>
      <w:marRight w:val="0"/>
      <w:marTop w:val="0"/>
      <w:marBottom w:val="0"/>
      <w:divBdr>
        <w:top w:val="none" w:sz="0" w:space="0" w:color="auto"/>
        <w:left w:val="none" w:sz="0" w:space="0" w:color="auto"/>
        <w:bottom w:val="none" w:sz="0" w:space="0" w:color="auto"/>
        <w:right w:val="none" w:sz="0" w:space="0" w:color="auto"/>
      </w:divBdr>
    </w:div>
    <w:div w:id="1825198767">
      <w:bodyDiv w:val="1"/>
      <w:marLeft w:val="0"/>
      <w:marRight w:val="0"/>
      <w:marTop w:val="0"/>
      <w:marBottom w:val="0"/>
      <w:divBdr>
        <w:top w:val="none" w:sz="0" w:space="0" w:color="auto"/>
        <w:left w:val="none" w:sz="0" w:space="0" w:color="auto"/>
        <w:bottom w:val="none" w:sz="0" w:space="0" w:color="auto"/>
        <w:right w:val="none" w:sz="0" w:space="0" w:color="auto"/>
      </w:divBdr>
    </w:div>
    <w:div w:id="1825775488">
      <w:bodyDiv w:val="1"/>
      <w:marLeft w:val="0"/>
      <w:marRight w:val="0"/>
      <w:marTop w:val="0"/>
      <w:marBottom w:val="0"/>
      <w:divBdr>
        <w:top w:val="none" w:sz="0" w:space="0" w:color="auto"/>
        <w:left w:val="none" w:sz="0" w:space="0" w:color="auto"/>
        <w:bottom w:val="none" w:sz="0" w:space="0" w:color="auto"/>
        <w:right w:val="none" w:sz="0" w:space="0" w:color="auto"/>
      </w:divBdr>
    </w:div>
    <w:div w:id="1825849615">
      <w:bodyDiv w:val="1"/>
      <w:marLeft w:val="0"/>
      <w:marRight w:val="0"/>
      <w:marTop w:val="0"/>
      <w:marBottom w:val="0"/>
      <w:divBdr>
        <w:top w:val="none" w:sz="0" w:space="0" w:color="auto"/>
        <w:left w:val="none" w:sz="0" w:space="0" w:color="auto"/>
        <w:bottom w:val="none" w:sz="0" w:space="0" w:color="auto"/>
        <w:right w:val="none" w:sz="0" w:space="0" w:color="auto"/>
      </w:divBdr>
    </w:div>
    <w:div w:id="1826357770">
      <w:bodyDiv w:val="1"/>
      <w:marLeft w:val="0"/>
      <w:marRight w:val="0"/>
      <w:marTop w:val="0"/>
      <w:marBottom w:val="0"/>
      <w:divBdr>
        <w:top w:val="none" w:sz="0" w:space="0" w:color="auto"/>
        <w:left w:val="none" w:sz="0" w:space="0" w:color="auto"/>
        <w:bottom w:val="none" w:sz="0" w:space="0" w:color="auto"/>
        <w:right w:val="none" w:sz="0" w:space="0" w:color="auto"/>
      </w:divBdr>
    </w:div>
    <w:div w:id="1826582854">
      <w:bodyDiv w:val="1"/>
      <w:marLeft w:val="0"/>
      <w:marRight w:val="0"/>
      <w:marTop w:val="0"/>
      <w:marBottom w:val="0"/>
      <w:divBdr>
        <w:top w:val="none" w:sz="0" w:space="0" w:color="auto"/>
        <w:left w:val="none" w:sz="0" w:space="0" w:color="auto"/>
        <w:bottom w:val="none" w:sz="0" w:space="0" w:color="auto"/>
        <w:right w:val="none" w:sz="0" w:space="0" w:color="auto"/>
      </w:divBdr>
    </w:div>
    <w:div w:id="1826898323">
      <w:bodyDiv w:val="1"/>
      <w:marLeft w:val="0"/>
      <w:marRight w:val="0"/>
      <w:marTop w:val="0"/>
      <w:marBottom w:val="0"/>
      <w:divBdr>
        <w:top w:val="none" w:sz="0" w:space="0" w:color="auto"/>
        <w:left w:val="none" w:sz="0" w:space="0" w:color="auto"/>
        <w:bottom w:val="none" w:sz="0" w:space="0" w:color="auto"/>
        <w:right w:val="none" w:sz="0" w:space="0" w:color="auto"/>
      </w:divBdr>
    </w:div>
    <w:div w:id="1828092005">
      <w:bodyDiv w:val="1"/>
      <w:marLeft w:val="0"/>
      <w:marRight w:val="0"/>
      <w:marTop w:val="0"/>
      <w:marBottom w:val="0"/>
      <w:divBdr>
        <w:top w:val="none" w:sz="0" w:space="0" w:color="auto"/>
        <w:left w:val="none" w:sz="0" w:space="0" w:color="auto"/>
        <w:bottom w:val="none" w:sz="0" w:space="0" w:color="auto"/>
        <w:right w:val="none" w:sz="0" w:space="0" w:color="auto"/>
      </w:divBdr>
    </w:div>
    <w:div w:id="1828133767">
      <w:bodyDiv w:val="1"/>
      <w:marLeft w:val="0"/>
      <w:marRight w:val="0"/>
      <w:marTop w:val="0"/>
      <w:marBottom w:val="0"/>
      <w:divBdr>
        <w:top w:val="none" w:sz="0" w:space="0" w:color="auto"/>
        <w:left w:val="none" w:sz="0" w:space="0" w:color="auto"/>
        <w:bottom w:val="none" w:sz="0" w:space="0" w:color="auto"/>
        <w:right w:val="none" w:sz="0" w:space="0" w:color="auto"/>
      </w:divBdr>
    </w:div>
    <w:div w:id="1828284793">
      <w:bodyDiv w:val="1"/>
      <w:marLeft w:val="0"/>
      <w:marRight w:val="0"/>
      <w:marTop w:val="0"/>
      <w:marBottom w:val="0"/>
      <w:divBdr>
        <w:top w:val="none" w:sz="0" w:space="0" w:color="auto"/>
        <w:left w:val="none" w:sz="0" w:space="0" w:color="auto"/>
        <w:bottom w:val="none" w:sz="0" w:space="0" w:color="auto"/>
        <w:right w:val="none" w:sz="0" w:space="0" w:color="auto"/>
      </w:divBdr>
    </w:div>
    <w:div w:id="1828588862">
      <w:bodyDiv w:val="1"/>
      <w:marLeft w:val="0"/>
      <w:marRight w:val="0"/>
      <w:marTop w:val="0"/>
      <w:marBottom w:val="0"/>
      <w:divBdr>
        <w:top w:val="none" w:sz="0" w:space="0" w:color="auto"/>
        <w:left w:val="none" w:sz="0" w:space="0" w:color="auto"/>
        <w:bottom w:val="none" w:sz="0" w:space="0" w:color="auto"/>
        <w:right w:val="none" w:sz="0" w:space="0" w:color="auto"/>
      </w:divBdr>
    </w:div>
    <w:div w:id="1829441191">
      <w:bodyDiv w:val="1"/>
      <w:marLeft w:val="0"/>
      <w:marRight w:val="0"/>
      <w:marTop w:val="0"/>
      <w:marBottom w:val="0"/>
      <w:divBdr>
        <w:top w:val="none" w:sz="0" w:space="0" w:color="auto"/>
        <w:left w:val="none" w:sz="0" w:space="0" w:color="auto"/>
        <w:bottom w:val="none" w:sz="0" w:space="0" w:color="auto"/>
        <w:right w:val="none" w:sz="0" w:space="0" w:color="auto"/>
      </w:divBdr>
    </w:div>
    <w:div w:id="1829512710">
      <w:bodyDiv w:val="1"/>
      <w:marLeft w:val="0"/>
      <w:marRight w:val="0"/>
      <w:marTop w:val="0"/>
      <w:marBottom w:val="0"/>
      <w:divBdr>
        <w:top w:val="none" w:sz="0" w:space="0" w:color="auto"/>
        <w:left w:val="none" w:sz="0" w:space="0" w:color="auto"/>
        <w:bottom w:val="none" w:sz="0" w:space="0" w:color="auto"/>
        <w:right w:val="none" w:sz="0" w:space="0" w:color="auto"/>
      </w:divBdr>
    </w:div>
    <w:div w:id="1829636779">
      <w:bodyDiv w:val="1"/>
      <w:marLeft w:val="0"/>
      <w:marRight w:val="0"/>
      <w:marTop w:val="0"/>
      <w:marBottom w:val="0"/>
      <w:divBdr>
        <w:top w:val="none" w:sz="0" w:space="0" w:color="auto"/>
        <w:left w:val="none" w:sz="0" w:space="0" w:color="auto"/>
        <w:bottom w:val="none" w:sz="0" w:space="0" w:color="auto"/>
        <w:right w:val="none" w:sz="0" w:space="0" w:color="auto"/>
      </w:divBdr>
    </w:div>
    <w:div w:id="1830099890">
      <w:bodyDiv w:val="1"/>
      <w:marLeft w:val="0"/>
      <w:marRight w:val="0"/>
      <w:marTop w:val="0"/>
      <w:marBottom w:val="0"/>
      <w:divBdr>
        <w:top w:val="none" w:sz="0" w:space="0" w:color="auto"/>
        <w:left w:val="none" w:sz="0" w:space="0" w:color="auto"/>
        <w:bottom w:val="none" w:sz="0" w:space="0" w:color="auto"/>
        <w:right w:val="none" w:sz="0" w:space="0" w:color="auto"/>
      </w:divBdr>
    </w:div>
    <w:div w:id="1830556153">
      <w:bodyDiv w:val="1"/>
      <w:marLeft w:val="0"/>
      <w:marRight w:val="0"/>
      <w:marTop w:val="0"/>
      <w:marBottom w:val="0"/>
      <w:divBdr>
        <w:top w:val="none" w:sz="0" w:space="0" w:color="auto"/>
        <w:left w:val="none" w:sz="0" w:space="0" w:color="auto"/>
        <w:bottom w:val="none" w:sz="0" w:space="0" w:color="auto"/>
        <w:right w:val="none" w:sz="0" w:space="0" w:color="auto"/>
      </w:divBdr>
    </w:div>
    <w:div w:id="1831406520">
      <w:bodyDiv w:val="1"/>
      <w:marLeft w:val="0"/>
      <w:marRight w:val="0"/>
      <w:marTop w:val="0"/>
      <w:marBottom w:val="0"/>
      <w:divBdr>
        <w:top w:val="none" w:sz="0" w:space="0" w:color="auto"/>
        <w:left w:val="none" w:sz="0" w:space="0" w:color="auto"/>
        <w:bottom w:val="none" w:sz="0" w:space="0" w:color="auto"/>
        <w:right w:val="none" w:sz="0" w:space="0" w:color="auto"/>
      </w:divBdr>
    </w:div>
    <w:div w:id="1832333654">
      <w:bodyDiv w:val="1"/>
      <w:marLeft w:val="0"/>
      <w:marRight w:val="0"/>
      <w:marTop w:val="0"/>
      <w:marBottom w:val="0"/>
      <w:divBdr>
        <w:top w:val="none" w:sz="0" w:space="0" w:color="auto"/>
        <w:left w:val="none" w:sz="0" w:space="0" w:color="auto"/>
        <w:bottom w:val="none" w:sz="0" w:space="0" w:color="auto"/>
        <w:right w:val="none" w:sz="0" w:space="0" w:color="auto"/>
      </w:divBdr>
    </w:div>
    <w:div w:id="1832940185">
      <w:bodyDiv w:val="1"/>
      <w:marLeft w:val="0"/>
      <w:marRight w:val="0"/>
      <w:marTop w:val="0"/>
      <w:marBottom w:val="0"/>
      <w:divBdr>
        <w:top w:val="none" w:sz="0" w:space="0" w:color="auto"/>
        <w:left w:val="none" w:sz="0" w:space="0" w:color="auto"/>
        <w:bottom w:val="none" w:sz="0" w:space="0" w:color="auto"/>
        <w:right w:val="none" w:sz="0" w:space="0" w:color="auto"/>
      </w:divBdr>
    </w:div>
    <w:div w:id="1833443450">
      <w:bodyDiv w:val="1"/>
      <w:marLeft w:val="0"/>
      <w:marRight w:val="0"/>
      <w:marTop w:val="0"/>
      <w:marBottom w:val="0"/>
      <w:divBdr>
        <w:top w:val="none" w:sz="0" w:space="0" w:color="auto"/>
        <w:left w:val="none" w:sz="0" w:space="0" w:color="auto"/>
        <w:bottom w:val="none" w:sz="0" w:space="0" w:color="auto"/>
        <w:right w:val="none" w:sz="0" w:space="0" w:color="auto"/>
      </w:divBdr>
    </w:div>
    <w:div w:id="1833567211">
      <w:bodyDiv w:val="1"/>
      <w:marLeft w:val="0"/>
      <w:marRight w:val="0"/>
      <w:marTop w:val="0"/>
      <w:marBottom w:val="0"/>
      <w:divBdr>
        <w:top w:val="none" w:sz="0" w:space="0" w:color="auto"/>
        <w:left w:val="none" w:sz="0" w:space="0" w:color="auto"/>
        <w:bottom w:val="none" w:sz="0" w:space="0" w:color="auto"/>
        <w:right w:val="none" w:sz="0" w:space="0" w:color="auto"/>
      </w:divBdr>
    </w:div>
    <w:div w:id="1834031676">
      <w:bodyDiv w:val="1"/>
      <w:marLeft w:val="0"/>
      <w:marRight w:val="0"/>
      <w:marTop w:val="0"/>
      <w:marBottom w:val="0"/>
      <w:divBdr>
        <w:top w:val="none" w:sz="0" w:space="0" w:color="auto"/>
        <w:left w:val="none" w:sz="0" w:space="0" w:color="auto"/>
        <w:bottom w:val="none" w:sz="0" w:space="0" w:color="auto"/>
        <w:right w:val="none" w:sz="0" w:space="0" w:color="auto"/>
      </w:divBdr>
    </w:div>
    <w:div w:id="1834489273">
      <w:bodyDiv w:val="1"/>
      <w:marLeft w:val="0"/>
      <w:marRight w:val="0"/>
      <w:marTop w:val="0"/>
      <w:marBottom w:val="0"/>
      <w:divBdr>
        <w:top w:val="none" w:sz="0" w:space="0" w:color="auto"/>
        <w:left w:val="none" w:sz="0" w:space="0" w:color="auto"/>
        <w:bottom w:val="none" w:sz="0" w:space="0" w:color="auto"/>
        <w:right w:val="none" w:sz="0" w:space="0" w:color="auto"/>
      </w:divBdr>
    </w:div>
    <w:div w:id="1834564985">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5222854">
      <w:bodyDiv w:val="1"/>
      <w:marLeft w:val="0"/>
      <w:marRight w:val="0"/>
      <w:marTop w:val="0"/>
      <w:marBottom w:val="0"/>
      <w:divBdr>
        <w:top w:val="none" w:sz="0" w:space="0" w:color="auto"/>
        <w:left w:val="none" w:sz="0" w:space="0" w:color="auto"/>
        <w:bottom w:val="none" w:sz="0" w:space="0" w:color="auto"/>
        <w:right w:val="none" w:sz="0" w:space="0" w:color="auto"/>
      </w:divBdr>
    </w:div>
    <w:div w:id="1836139769">
      <w:bodyDiv w:val="1"/>
      <w:marLeft w:val="0"/>
      <w:marRight w:val="0"/>
      <w:marTop w:val="0"/>
      <w:marBottom w:val="0"/>
      <w:divBdr>
        <w:top w:val="none" w:sz="0" w:space="0" w:color="auto"/>
        <w:left w:val="none" w:sz="0" w:space="0" w:color="auto"/>
        <w:bottom w:val="none" w:sz="0" w:space="0" w:color="auto"/>
        <w:right w:val="none" w:sz="0" w:space="0" w:color="auto"/>
      </w:divBdr>
    </w:div>
    <w:div w:id="1836414860">
      <w:bodyDiv w:val="1"/>
      <w:marLeft w:val="0"/>
      <w:marRight w:val="0"/>
      <w:marTop w:val="0"/>
      <w:marBottom w:val="0"/>
      <w:divBdr>
        <w:top w:val="none" w:sz="0" w:space="0" w:color="auto"/>
        <w:left w:val="none" w:sz="0" w:space="0" w:color="auto"/>
        <w:bottom w:val="none" w:sz="0" w:space="0" w:color="auto"/>
        <w:right w:val="none" w:sz="0" w:space="0" w:color="auto"/>
      </w:divBdr>
    </w:div>
    <w:div w:id="1836415074">
      <w:bodyDiv w:val="1"/>
      <w:marLeft w:val="0"/>
      <w:marRight w:val="0"/>
      <w:marTop w:val="0"/>
      <w:marBottom w:val="0"/>
      <w:divBdr>
        <w:top w:val="none" w:sz="0" w:space="0" w:color="auto"/>
        <w:left w:val="none" w:sz="0" w:space="0" w:color="auto"/>
        <w:bottom w:val="none" w:sz="0" w:space="0" w:color="auto"/>
        <w:right w:val="none" w:sz="0" w:space="0" w:color="auto"/>
      </w:divBdr>
    </w:div>
    <w:div w:id="1837258485">
      <w:bodyDiv w:val="1"/>
      <w:marLeft w:val="0"/>
      <w:marRight w:val="0"/>
      <w:marTop w:val="0"/>
      <w:marBottom w:val="0"/>
      <w:divBdr>
        <w:top w:val="none" w:sz="0" w:space="0" w:color="auto"/>
        <w:left w:val="none" w:sz="0" w:space="0" w:color="auto"/>
        <w:bottom w:val="none" w:sz="0" w:space="0" w:color="auto"/>
        <w:right w:val="none" w:sz="0" w:space="0" w:color="auto"/>
      </w:divBdr>
    </w:div>
    <w:div w:id="1837334056">
      <w:bodyDiv w:val="1"/>
      <w:marLeft w:val="0"/>
      <w:marRight w:val="0"/>
      <w:marTop w:val="0"/>
      <w:marBottom w:val="0"/>
      <w:divBdr>
        <w:top w:val="none" w:sz="0" w:space="0" w:color="auto"/>
        <w:left w:val="none" w:sz="0" w:space="0" w:color="auto"/>
        <w:bottom w:val="none" w:sz="0" w:space="0" w:color="auto"/>
        <w:right w:val="none" w:sz="0" w:space="0" w:color="auto"/>
      </w:divBdr>
    </w:div>
    <w:div w:id="1837455009">
      <w:bodyDiv w:val="1"/>
      <w:marLeft w:val="0"/>
      <w:marRight w:val="0"/>
      <w:marTop w:val="0"/>
      <w:marBottom w:val="0"/>
      <w:divBdr>
        <w:top w:val="none" w:sz="0" w:space="0" w:color="auto"/>
        <w:left w:val="none" w:sz="0" w:space="0" w:color="auto"/>
        <w:bottom w:val="none" w:sz="0" w:space="0" w:color="auto"/>
        <w:right w:val="none" w:sz="0" w:space="0" w:color="auto"/>
      </w:divBdr>
    </w:div>
    <w:div w:id="1837577774">
      <w:bodyDiv w:val="1"/>
      <w:marLeft w:val="0"/>
      <w:marRight w:val="0"/>
      <w:marTop w:val="0"/>
      <w:marBottom w:val="0"/>
      <w:divBdr>
        <w:top w:val="none" w:sz="0" w:space="0" w:color="auto"/>
        <w:left w:val="none" w:sz="0" w:space="0" w:color="auto"/>
        <w:bottom w:val="none" w:sz="0" w:space="0" w:color="auto"/>
        <w:right w:val="none" w:sz="0" w:space="0" w:color="auto"/>
      </w:divBdr>
    </w:div>
    <w:div w:id="1837842590">
      <w:bodyDiv w:val="1"/>
      <w:marLeft w:val="0"/>
      <w:marRight w:val="0"/>
      <w:marTop w:val="0"/>
      <w:marBottom w:val="0"/>
      <w:divBdr>
        <w:top w:val="none" w:sz="0" w:space="0" w:color="auto"/>
        <w:left w:val="none" w:sz="0" w:space="0" w:color="auto"/>
        <w:bottom w:val="none" w:sz="0" w:space="0" w:color="auto"/>
        <w:right w:val="none" w:sz="0" w:space="0" w:color="auto"/>
      </w:divBdr>
    </w:div>
    <w:div w:id="1837915353">
      <w:bodyDiv w:val="1"/>
      <w:marLeft w:val="0"/>
      <w:marRight w:val="0"/>
      <w:marTop w:val="0"/>
      <w:marBottom w:val="0"/>
      <w:divBdr>
        <w:top w:val="none" w:sz="0" w:space="0" w:color="auto"/>
        <w:left w:val="none" w:sz="0" w:space="0" w:color="auto"/>
        <w:bottom w:val="none" w:sz="0" w:space="0" w:color="auto"/>
        <w:right w:val="none" w:sz="0" w:space="0" w:color="auto"/>
      </w:divBdr>
    </w:div>
    <w:div w:id="1837957635">
      <w:bodyDiv w:val="1"/>
      <w:marLeft w:val="0"/>
      <w:marRight w:val="0"/>
      <w:marTop w:val="0"/>
      <w:marBottom w:val="0"/>
      <w:divBdr>
        <w:top w:val="none" w:sz="0" w:space="0" w:color="auto"/>
        <w:left w:val="none" w:sz="0" w:space="0" w:color="auto"/>
        <w:bottom w:val="none" w:sz="0" w:space="0" w:color="auto"/>
        <w:right w:val="none" w:sz="0" w:space="0" w:color="auto"/>
      </w:divBdr>
    </w:div>
    <w:div w:id="1838301133">
      <w:bodyDiv w:val="1"/>
      <w:marLeft w:val="0"/>
      <w:marRight w:val="0"/>
      <w:marTop w:val="0"/>
      <w:marBottom w:val="0"/>
      <w:divBdr>
        <w:top w:val="none" w:sz="0" w:space="0" w:color="auto"/>
        <w:left w:val="none" w:sz="0" w:space="0" w:color="auto"/>
        <w:bottom w:val="none" w:sz="0" w:space="0" w:color="auto"/>
        <w:right w:val="none" w:sz="0" w:space="0" w:color="auto"/>
      </w:divBdr>
    </w:div>
    <w:div w:id="1838302519">
      <w:bodyDiv w:val="1"/>
      <w:marLeft w:val="0"/>
      <w:marRight w:val="0"/>
      <w:marTop w:val="0"/>
      <w:marBottom w:val="0"/>
      <w:divBdr>
        <w:top w:val="none" w:sz="0" w:space="0" w:color="auto"/>
        <w:left w:val="none" w:sz="0" w:space="0" w:color="auto"/>
        <w:bottom w:val="none" w:sz="0" w:space="0" w:color="auto"/>
        <w:right w:val="none" w:sz="0" w:space="0" w:color="auto"/>
      </w:divBdr>
    </w:div>
    <w:div w:id="1838421031">
      <w:bodyDiv w:val="1"/>
      <w:marLeft w:val="0"/>
      <w:marRight w:val="0"/>
      <w:marTop w:val="0"/>
      <w:marBottom w:val="0"/>
      <w:divBdr>
        <w:top w:val="none" w:sz="0" w:space="0" w:color="auto"/>
        <w:left w:val="none" w:sz="0" w:space="0" w:color="auto"/>
        <w:bottom w:val="none" w:sz="0" w:space="0" w:color="auto"/>
        <w:right w:val="none" w:sz="0" w:space="0" w:color="auto"/>
      </w:divBdr>
    </w:div>
    <w:div w:id="1838499961">
      <w:bodyDiv w:val="1"/>
      <w:marLeft w:val="0"/>
      <w:marRight w:val="0"/>
      <w:marTop w:val="0"/>
      <w:marBottom w:val="0"/>
      <w:divBdr>
        <w:top w:val="none" w:sz="0" w:space="0" w:color="auto"/>
        <w:left w:val="none" w:sz="0" w:space="0" w:color="auto"/>
        <w:bottom w:val="none" w:sz="0" w:space="0" w:color="auto"/>
        <w:right w:val="none" w:sz="0" w:space="0" w:color="auto"/>
      </w:divBdr>
    </w:div>
    <w:div w:id="1838880731">
      <w:bodyDiv w:val="1"/>
      <w:marLeft w:val="0"/>
      <w:marRight w:val="0"/>
      <w:marTop w:val="0"/>
      <w:marBottom w:val="0"/>
      <w:divBdr>
        <w:top w:val="none" w:sz="0" w:space="0" w:color="auto"/>
        <w:left w:val="none" w:sz="0" w:space="0" w:color="auto"/>
        <w:bottom w:val="none" w:sz="0" w:space="0" w:color="auto"/>
        <w:right w:val="none" w:sz="0" w:space="0" w:color="auto"/>
      </w:divBdr>
    </w:div>
    <w:div w:id="1838957363">
      <w:bodyDiv w:val="1"/>
      <w:marLeft w:val="0"/>
      <w:marRight w:val="0"/>
      <w:marTop w:val="0"/>
      <w:marBottom w:val="0"/>
      <w:divBdr>
        <w:top w:val="none" w:sz="0" w:space="0" w:color="auto"/>
        <w:left w:val="none" w:sz="0" w:space="0" w:color="auto"/>
        <w:bottom w:val="none" w:sz="0" w:space="0" w:color="auto"/>
        <w:right w:val="none" w:sz="0" w:space="0" w:color="auto"/>
      </w:divBdr>
    </w:div>
    <w:div w:id="1838960070">
      <w:bodyDiv w:val="1"/>
      <w:marLeft w:val="0"/>
      <w:marRight w:val="0"/>
      <w:marTop w:val="0"/>
      <w:marBottom w:val="0"/>
      <w:divBdr>
        <w:top w:val="none" w:sz="0" w:space="0" w:color="auto"/>
        <w:left w:val="none" w:sz="0" w:space="0" w:color="auto"/>
        <w:bottom w:val="none" w:sz="0" w:space="0" w:color="auto"/>
        <w:right w:val="none" w:sz="0" w:space="0" w:color="auto"/>
      </w:divBdr>
    </w:div>
    <w:div w:id="1839154092">
      <w:bodyDiv w:val="1"/>
      <w:marLeft w:val="0"/>
      <w:marRight w:val="0"/>
      <w:marTop w:val="0"/>
      <w:marBottom w:val="0"/>
      <w:divBdr>
        <w:top w:val="none" w:sz="0" w:space="0" w:color="auto"/>
        <w:left w:val="none" w:sz="0" w:space="0" w:color="auto"/>
        <w:bottom w:val="none" w:sz="0" w:space="0" w:color="auto"/>
        <w:right w:val="none" w:sz="0" w:space="0" w:color="auto"/>
      </w:divBdr>
    </w:div>
    <w:div w:id="1839417060">
      <w:bodyDiv w:val="1"/>
      <w:marLeft w:val="0"/>
      <w:marRight w:val="0"/>
      <w:marTop w:val="0"/>
      <w:marBottom w:val="0"/>
      <w:divBdr>
        <w:top w:val="none" w:sz="0" w:space="0" w:color="auto"/>
        <w:left w:val="none" w:sz="0" w:space="0" w:color="auto"/>
        <w:bottom w:val="none" w:sz="0" w:space="0" w:color="auto"/>
        <w:right w:val="none" w:sz="0" w:space="0" w:color="auto"/>
      </w:divBdr>
    </w:div>
    <w:div w:id="1839686278">
      <w:bodyDiv w:val="1"/>
      <w:marLeft w:val="0"/>
      <w:marRight w:val="0"/>
      <w:marTop w:val="0"/>
      <w:marBottom w:val="0"/>
      <w:divBdr>
        <w:top w:val="none" w:sz="0" w:space="0" w:color="auto"/>
        <w:left w:val="none" w:sz="0" w:space="0" w:color="auto"/>
        <w:bottom w:val="none" w:sz="0" w:space="0" w:color="auto"/>
        <w:right w:val="none" w:sz="0" w:space="0" w:color="auto"/>
      </w:divBdr>
    </w:div>
    <w:div w:id="1839691803">
      <w:bodyDiv w:val="1"/>
      <w:marLeft w:val="0"/>
      <w:marRight w:val="0"/>
      <w:marTop w:val="0"/>
      <w:marBottom w:val="0"/>
      <w:divBdr>
        <w:top w:val="none" w:sz="0" w:space="0" w:color="auto"/>
        <w:left w:val="none" w:sz="0" w:space="0" w:color="auto"/>
        <w:bottom w:val="none" w:sz="0" w:space="0" w:color="auto"/>
        <w:right w:val="none" w:sz="0" w:space="0" w:color="auto"/>
      </w:divBdr>
    </w:div>
    <w:div w:id="1840265357">
      <w:bodyDiv w:val="1"/>
      <w:marLeft w:val="0"/>
      <w:marRight w:val="0"/>
      <w:marTop w:val="0"/>
      <w:marBottom w:val="0"/>
      <w:divBdr>
        <w:top w:val="none" w:sz="0" w:space="0" w:color="auto"/>
        <w:left w:val="none" w:sz="0" w:space="0" w:color="auto"/>
        <w:bottom w:val="none" w:sz="0" w:space="0" w:color="auto"/>
        <w:right w:val="none" w:sz="0" w:space="0" w:color="auto"/>
      </w:divBdr>
    </w:div>
    <w:div w:id="1840803445">
      <w:bodyDiv w:val="1"/>
      <w:marLeft w:val="0"/>
      <w:marRight w:val="0"/>
      <w:marTop w:val="0"/>
      <w:marBottom w:val="0"/>
      <w:divBdr>
        <w:top w:val="none" w:sz="0" w:space="0" w:color="auto"/>
        <w:left w:val="none" w:sz="0" w:space="0" w:color="auto"/>
        <w:bottom w:val="none" w:sz="0" w:space="0" w:color="auto"/>
        <w:right w:val="none" w:sz="0" w:space="0" w:color="auto"/>
      </w:divBdr>
    </w:div>
    <w:div w:id="1841001572">
      <w:bodyDiv w:val="1"/>
      <w:marLeft w:val="0"/>
      <w:marRight w:val="0"/>
      <w:marTop w:val="0"/>
      <w:marBottom w:val="0"/>
      <w:divBdr>
        <w:top w:val="none" w:sz="0" w:space="0" w:color="auto"/>
        <w:left w:val="none" w:sz="0" w:space="0" w:color="auto"/>
        <w:bottom w:val="none" w:sz="0" w:space="0" w:color="auto"/>
        <w:right w:val="none" w:sz="0" w:space="0" w:color="auto"/>
      </w:divBdr>
    </w:div>
    <w:div w:id="1841003411">
      <w:bodyDiv w:val="1"/>
      <w:marLeft w:val="0"/>
      <w:marRight w:val="0"/>
      <w:marTop w:val="0"/>
      <w:marBottom w:val="0"/>
      <w:divBdr>
        <w:top w:val="none" w:sz="0" w:space="0" w:color="auto"/>
        <w:left w:val="none" w:sz="0" w:space="0" w:color="auto"/>
        <w:bottom w:val="none" w:sz="0" w:space="0" w:color="auto"/>
        <w:right w:val="none" w:sz="0" w:space="0" w:color="auto"/>
      </w:divBdr>
    </w:div>
    <w:div w:id="1841044720">
      <w:bodyDiv w:val="1"/>
      <w:marLeft w:val="0"/>
      <w:marRight w:val="0"/>
      <w:marTop w:val="0"/>
      <w:marBottom w:val="0"/>
      <w:divBdr>
        <w:top w:val="none" w:sz="0" w:space="0" w:color="auto"/>
        <w:left w:val="none" w:sz="0" w:space="0" w:color="auto"/>
        <w:bottom w:val="none" w:sz="0" w:space="0" w:color="auto"/>
        <w:right w:val="none" w:sz="0" w:space="0" w:color="auto"/>
      </w:divBdr>
    </w:div>
    <w:div w:id="1841188960">
      <w:bodyDiv w:val="1"/>
      <w:marLeft w:val="0"/>
      <w:marRight w:val="0"/>
      <w:marTop w:val="0"/>
      <w:marBottom w:val="0"/>
      <w:divBdr>
        <w:top w:val="none" w:sz="0" w:space="0" w:color="auto"/>
        <w:left w:val="none" w:sz="0" w:space="0" w:color="auto"/>
        <w:bottom w:val="none" w:sz="0" w:space="0" w:color="auto"/>
        <w:right w:val="none" w:sz="0" w:space="0" w:color="auto"/>
      </w:divBdr>
    </w:div>
    <w:div w:id="1842160366">
      <w:bodyDiv w:val="1"/>
      <w:marLeft w:val="0"/>
      <w:marRight w:val="0"/>
      <w:marTop w:val="0"/>
      <w:marBottom w:val="0"/>
      <w:divBdr>
        <w:top w:val="none" w:sz="0" w:space="0" w:color="auto"/>
        <w:left w:val="none" w:sz="0" w:space="0" w:color="auto"/>
        <w:bottom w:val="none" w:sz="0" w:space="0" w:color="auto"/>
        <w:right w:val="none" w:sz="0" w:space="0" w:color="auto"/>
      </w:divBdr>
    </w:div>
    <w:div w:id="1842426821">
      <w:bodyDiv w:val="1"/>
      <w:marLeft w:val="0"/>
      <w:marRight w:val="0"/>
      <w:marTop w:val="0"/>
      <w:marBottom w:val="0"/>
      <w:divBdr>
        <w:top w:val="none" w:sz="0" w:space="0" w:color="auto"/>
        <w:left w:val="none" w:sz="0" w:space="0" w:color="auto"/>
        <w:bottom w:val="none" w:sz="0" w:space="0" w:color="auto"/>
        <w:right w:val="none" w:sz="0" w:space="0" w:color="auto"/>
      </w:divBdr>
    </w:div>
    <w:div w:id="1842886203">
      <w:bodyDiv w:val="1"/>
      <w:marLeft w:val="0"/>
      <w:marRight w:val="0"/>
      <w:marTop w:val="0"/>
      <w:marBottom w:val="0"/>
      <w:divBdr>
        <w:top w:val="none" w:sz="0" w:space="0" w:color="auto"/>
        <w:left w:val="none" w:sz="0" w:space="0" w:color="auto"/>
        <w:bottom w:val="none" w:sz="0" w:space="0" w:color="auto"/>
        <w:right w:val="none" w:sz="0" w:space="0" w:color="auto"/>
      </w:divBdr>
    </w:div>
    <w:div w:id="1843738600">
      <w:bodyDiv w:val="1"/>
      <w:marLeft w:val="0"/>
      <w:marRight w:val="0"/>
      <w:marTop w:val="0"/>
      <w:marBottom w:val="0"/>
      <w:divBdr>
        <w:top w:val="none" w:sz="0" w:space="0" w:color="auto"/>
        <w:left w:val="none" w:sz="0" w:space="0" w:color="auto"/>
        <w:bottom w:val="none" w:sz="0" w:space="0" w:color="auto"/>
        <w:right w:val="none" w:sz="0" w:space="0" w:color="auto"/>
      </w:divBdr>
    </w:div>
    <w:div w:id="1844126774">
      <w:bodyDiv w:val="1"/>
      <w:marLeft w:val="0"/>
      <w:marRight w:val="0"/>
      <w:marTop w:val="0"/>
      <w:marBottom w:val="0"/>
      <w:divBdr>
        <w:top w:val="none" w:sz="0" w:space="0" w:color="auto"/>
        <w:left w:val="none" w:sz="0" w:space="0" w:color="auto"/>
        <w:bottom w:val="none" w:sz="0" w:space="0" w:color="auto"/>
        <w:right w:val="none" w:sz="0" w:space="0" w:color="auto"/>
      </w:divBdr>
    </w:div>
    <w:div w:id="1844203411">
      <w:bodyDiv w:val="1"/>
      <w:marLeft w:val="0"/>
      <w:marRight w:val="0"/>
      <w:marTop w:val="0"/>
      <w:marBottom w:val="0"/>
      <w:divBdr>
        <w:top w:val="none" w:sz="0" w:space="0" w:color="auto"/>
        <w:left w:val="none" w:sz="0" w:space="0" w:color="auto"/>
        <w:bottom w:val="none" w:sz="0" w:space="0" w:color="auto"/>
        <w:right w:val="none" w:sz="0" w:space="0" w:color="auto"/>
      </w:divBdr>
    </w:div>
    <w:div w:id="1844315367">
      <w:bodyDiv w:val="1"/>
      <w:marLeft w:val="0"/>
      <w:marRight w:val="0"/>
      <w:marTop w:val="0"/>
      <w:marBottom w:val="0"/>
      <w:divBdr>
        <w:top w:val="none" w:sz="0" w:space="0" w:color="auto"/>
        <w:left w:val="none" w:sz="0" w:space="0" w:color="auto"/>
        <w:bottom w:val="none" w:sz="0" w:space="0" w:color="auto"/>
        <w:right w:val="none" w:sz="0" w:space="0" w:color="auto"/>
      </w:divBdr>
    </w:div>
    <w:div w:id="1844734243">
      <w:bodyDiv w:val="1"/>
      <w:marLeft w:val="0"/>
      <w:marRight w:val="0"/>
      <w:marTop w:val="0"/>
      <w:marBottom w:val="0"/>
      <w:divBdr>
        <w:top w:val="none" w:sz="0" w:space="0" w:color="auto"/>
        <w:left w:val="none" w:sz="0" w:space="0" w:color="auto"/>
        <w:bottom w:val="none" w:sz="0" w:space="0" w:color="auto"/>
        <w:right w:val="none" w:sz="0" w:space="0" w:color="auto"/>
      </w:divBdr>
    </w:div>
    <w:div w:id="1844970168">
      <w:bodyDiv w:val="1"/>
      <w:marLeft w:val="0"/>
      <w:marRight w:val="0"/>
      <w:marTop w:val="0"/>
      <w:marBottom w:val="0"/>
      <w:divBdr>
        <w:top w:val="none" w:sz="0" w:space="0" w:color="auto"/>
        <w:left w:val="none" w:sz="0" w:space="0" w:color="auto"/>
        <w:bottom w:val="none" w:sz="0" w:space="0" w:color="auto"/>
        <w:right w:val="none" w:sz="0" w:space="0" w:color="auto"/>
      </w:divBdr>
    </w:div>
    <w:div w:id="1845125857">
      <w:bodyDiv w:val="1"/>
      <w:marLeft w:val="0"/>
      <w:marRight w:val="0"/>
      <w:marTop w:val="0"/>
      <w:marBottom w:val="0"/>
      <w:divBdr>
        <w:top w:val="none" w:sz="0" w:space="0" w:color="auto"/>
        <w:left w:val="none" w:sz="0" w:space="0" w:color="auto"/>
        <w:bottom w:val="none" w:sz="0" w:space="0" w:color="auto"/>
        <w:right w:val="none" w:sz="0" w:space="0" w:color="auto"/>
      </w:divBdr>
    </w:div>
    <w:div w:id="1845244505">
      <w:bodyDiv w:val="1"/>
      <w:marLeft w:val="0"/>
      <w:marRight w:val="0"/>
      <w:marTop w:val="0"/>
      <w:marBottom w:val="0"/>
      <w:divBdr>
        <w:top w:val="none" w:sz="0" w:space="0" w:color="auto"/>
        <w:left w:val="none" w:sz="0" w:space="0" w:color="auto"/>
        <w:bottom w:val="none" w:sz="0" w:space="0" w:color="auto"/>
        <w:right w:val="none" w:sz="0" w:space="0" w:color="auto"/>
      </w:divBdr>
    </w:div>
    <w:div w:id="1845322025">
      <w:bodyDiv w:val="1"/>
      <w:marLeft w:val="0"/>
      <w:marRight w:val="0"/>
      <w:marTop w:val="0"/>
      <w:marBottom w:val="0"/>
      <w:divBdr>
        <w:top w:val="none" w:sz="0" w:space="0" w:color="auto"/>
        <w:left w:val="none" w:sz="0" w:space="0" w:color="auto"/>
        <w:bottom w:val="none" w:sz="0" w:space="0" w:color="auto"/>
        <w:right w:val="none" w:sz="0" w:space="0" w:color="auto"/>
      </w:divBdr>
    </w:div>
    <w:div w:id="1845894933">
      <w:bodyDiv w:val="1"/>
      <w:marLeft w:val="0"/>
      <w:marRight w:val="0"/>
      <w:marTop w:val="0"/>
      <w:marBottom w:val="0"/>
      <w:divBdr>
        <w:top w:val="none" w:sz="0" w:space="0" w:color="auto"/>
        <w:left w:val="none" w:sz="0" w:space="0" w:color="auto"/>
        <w:bottom w:val="none" w:sz="0" w:space="0" w:color="auto"/>
        <w:right w:val="none" w:sz="0" w:space="0" w:color="auto"/>
      </w:divBdr>
    </w:div>
    <w:div w:id="1846817948">
      <w:bodyDiv w:val="1"/>
      <w:marLeft w:val="0"/>
      <w:marRight w:val="0"/>
      <w:marTop w:val="0"/>
      <w:marBottom w:val="0"/>
      <w:divBdr>
        <w:top w:val="none" w:sz="0" w:space="0" w:color="auto"/>
        <w:left w:val="none" w:sz="0" w:space="0" w:color="auto"/>
        <w:bottom w:val="none" w:sz="0" w:space="0" w:color="auto"/>
        <w:right w:val="none" w:sz="0" w:space="0" w:color="auto"/>
      </w:divBdr>
    </w:div>
    <w:div w:id="1847209619">
      <w:bodyDiv w:val="1"/>
      <w:marLeft w:val="0"/>
      <w:marRight w:val="0"/>
      <w:marTop w:val="0"/>
      <w:marBottom w:val="0"/>
      <w:divBdr>
        <w:top w:val="none" w:sz="0" w:space="0" w:color="auto"/>
        <w:left w:val="none" w:sz="0" w:space="0" w:color="auto"/>
        <w:bottom w:val="none" w:sz="0" w:space="0" w:color="auto"/>
        <w:right w:val="none" w:sz="0" w:space="0" w:color="auto"/>
      </w:divBdr>
    </w:div>
    <w:div w:id="1847481063">
      <w:bodyDiv w:val="1"/>
      <w:marLeft w:val="0"/>
      <w:marRight w:val="0"/>
      <w:marTop w:val="0"/>
      <w:marBottom w:val="0"/>
      <w:divBdr>
        <w:top w:val="none" w:sz="0" w:space="0" w:color="auto"/>
        <w:left w:val="none" w:sz="0" w:space="0" w:color="auto"/>
        <w:bottom w:val="none" w:sz="0" w:space="0" w:color="auto"/>
        <w:right w:val="none" w:sz="0" w:space="0" w:color="auto"/>
      </w:divBdr>
    </w:div>
    <w:div w:id="1847984456">
      <w:bodyDiv w:val="1"/>
      <w:marLeft w:val="0"/>
      <w:marRight w:val="0"/>
      <w:marTop w:val="0"/>
      <w:marBottom w:val="0"/>
      <w:divBdr>
        <w:top w:val="none" w:sz="0" w:space="0" w:color="auto"/>
        <w:left w:val="none" w:sz="0" w:space="0" w:color="auto"/>
        <w:bottom w:val="none" w:sz="0" w:space="0" w:color="auto"/>
        <w:right w:val="none" w:sz="0" w:space="0" w:color="auto"/>
      </w:divBdr>
    </w:div>
    <w:div w:id="1848329549">
      <w:bodyDiv w:val="1"/>
      <w:marLeft w:val="0"/>
      <w:marRight w:val="0"/>
      <w:marTop w:val="0"/>
      <w:marBottom w:val="0"/>
      <w:divBdr>
        <w:top w:val="none" w:sz="0" w:space="0" w:color="auto"/>
        <w:left w:val="none" w:sz="0" w:space="0" w:color="auto"/>
        <w:bottom w:val="none" w:sz="0" w:space="0" w:color="auto"/>
        <w:right w:val="none" w:sz="0" w:space="0" w:color="auto"/>
      </w:divBdr>
    </w:div>
    <w:div w:id="1848475017">
      <w:bodyDiv w:val="1"/>
      <w:marLeft w:val="0"/>
      <w:marRight w:val="0"/>
      <w:marTop w:val="0"/>
      <w:marBottom w:val="0"/>
      <w:divBdr>
        <w:top w:val="none" w:sz="0" w:space="0" w:color="auto"/>
        <w:left w:val="none" w:sz="0" w:space="0" w:color="auto"/>
        <w:bottom w:val="none" w:sz="0" w:space="0" w:color="auto"/>
        <w:right w:val="none" w:sz="0" w:space="0" w:color="auto"/>
      </w:divBdr>
    </w:div>
    <w:div w:id="1848592476">
      <w:bodyDiv w:val="1"/>
      <w:marLeft w:val="0"/>
      <w:marRight w:val="0"/>
      <w:marTop w:val="0"/>
      <w:marBottom w:val="0"/>
      <w:divBdr>
        <w:top w:val="none" w:sz="0" w:space="0" w:color="auto"/>
        <w:left w:val="none" w:sz="0" w:space="0" w:color="auto"/>
        <w:bottom w:val="none" w:sz="0" w:space="0" w:color="auto"/>
        <w:right w:val="none" w:sz="0" w:space="0" w:color="auto"/>
      </w:divBdr>
    </w:div>
    <w:div w:id="1848594254">
      <w:bodyDiv w:val="1"/>
      <w:marLeft w:val="0"/>
      <w:marRight w:val="0"/>
      <w:marTop w:val="0"/>
      <w:marBottom w:val="0"/>
      <w:divBdr>
        <w:top w:val="none" w:sz="0" w:space="0" w:color="auto"/>
        <w:left w:val="none" w:sz="0" w:space="0" w:color="auto"/>
        <w:bottom w:val="none" w:sz="0" w:space="0" w:color="auto"/>
        <w:right w:val="none" w:sz="0" w:space="0" w:color="auto"/>
      </w:divBdr>
    </w:div>
    <w:div w:id="1849708170">
      <w:bodyDiv w:val="1"/>
      <w:marLeft w:val="0"/>
      <w:marRight w:val="0"/>
      <w:marTop w:val="0"/>
      <w:marBottom w:val="0"/>
      <w:divBdr>
        <w:top w:val="none" w:sz="0" w:space="0" w:color="auto"/>
        <w:left w:val="none" w:sz="0" w:space="0" w:color="auto"/>
        <w:bottom w:val="none" w:sz="0" w:space="0" w:color="auto"/>
        <w:right w:val="none" w:sz="0" w:space="0" w:color="auto"/>
      </w:divBdr>
    </w:div>
    <w:div w:id="1850099058">
      <w:bodyDiv w:val="1"/>
      <w:marLeft w:val="0"/>
      <w:marRight w:val="0"/>
      <w:marTop w:val="0"/>
      <w:marBottom w:val="0"/>
      <w:divBdr>
        <w:top w:val="none" w:sz="0" w:space="0" w:color="auto"/>
        <w:left w:val="none" w:sz="0" w:space="0" w:color="auto"/>
        <w:bottom w:val="none" w:sz="0" w:space="0" w:color="auto"/>
        <w:right w:val="none" w:sz="0" w:space="0" w:color="auto"/>
      </w:divBdr>
    </w:div>
    <w:div w:id="1850832126">
      <w:bodyDiv w:val="1"/>
      <w:marLeft w:val="0"/>
      <w:marRight w:val="0"/>
      <w:marTop w:val="0"/>
      <w:marBottom w:val="0"/>
      <w:divBdr>
        <w:top w:val="none" w:sz="0" w:space="0" w:color="auto"/>
        <w:left w:val="none" w:sz="0" w:space="0" w:color="auto"/>
        <w:bottom w:val="none" w:sz="0" w:space="0" w:color="auto"/>
        <w:right w:val="none" w:sz="0" w:space="0" w:color="auto"/>
      </w:divBdr>
    </w:div>
    <w:div w:id="1851095534">
      <w:bodyDiv w:val="1"/>
      <w:marLeft w:val="0"/>
      <w:marRight w:val="0"/>
      <w:marTop w:val="0"/>
      <w:marBottom w:val="0"/>
      <w:divBdr>
        <w:top w:val="none" w:sz="0" w:space="0" w:color="auto"/>
        <w:left w:val="none" w:sz="0" w:space="0" w:color="auto"/>
        <w:bottom w:val="none" w:sz="0" w:space="0" w:color="auto"/>
        <w:right w:val="none" w:sz="0" w:space="0" w:color="auto"/>
      </w:divBdr>
    </w:div>
    <w:div w:id="1851530329">
      <w:bodyDiv w:val="1"/>
      <w:marLeft w:val="0"/>
      <w:marRight w:val="0"/>
      <w:marTop w:val="0"/>
      <w:marBottom w:val="0"/>
      <w:divBdr>
        <w:top w:val="none" w:sz="0" w:space="0" w:color="auto"/>
        <w:left w:val="none" w:sz="0" w:space="0" w:color="auto"/>
        <w:bottom w:val="none" w:sz="0" w:space="0" w:color="auto"/>
        <w:right w:val="none" w:sz="0" w:space="0" w:color="auto"/>
      </w:divBdr>
    </w:div>
    <w:div w:id="1851555595">
      <w:bodyDiv w:val="1"/>
      <w:marLeft w:val="0"/>
      <w:marRight w:val="0"/>
      <w:marTop w:val="0"/>
      <w:marBottom w:val="0"/>
      <w:divBdr>
        <w:top w:val="none" w:sz="0" w:space="0" w:color="auto"/>
        <w:left w:val="none" w:sz="0" w:space="0" w:color="auto"/>
        <w:bottom w:val="none" w:sz="0" w:space="0" w:color="auto"/>
        <w:right w:val="none" w:sz="0" w:space="0" w:color="auto"/>
      </w:divBdr>
    </w:div>
    <w:div w:id="1852140222">
      <w:bodyDiv w:val="1"/>
      <w:marLeft w:val="0"/>
      <w:marRight w:val="0"/>
      <w:marTop w:val="0"/>
      <w:marBottom w:val="0"/>
      <w:divBdr>
        <w:top w:val="none" w:sz="0" w:space="0" w:color="auto"/>
        <w:left w:val="none" w:sz="0" w:space="0" w:color="auto"/>
        <w:bottom w:val="none" w:sz="0" w:space="0" w:color="auto"/>
        <w:right w:val="none" w:sz="0" w:space="0" w:color="auto"/>
      </w:divBdr>
    </w:div>
    <w:div w:id="1852405620">
      <w:bodyDiv w:val="1"/>
      <w:marLeft w:val="0"/>
      <w:marRight w:val="0"/>
      <w:marTop w:val="0"/>
      <w:marBottom w:val="0"/>
      <w:divBdr>
        <w:top w:val="none" w:sz="0" w:space="0" w:color="auto"/>
        <w:left w:val="none" w:sz="0" w:space="0" w:color="auto"/>
        <w:bottom w:val="none" w:sz="0" w:space="0" w:color="auto"/>
        <w:right w:val="none" w:sz="0" w:space="0" w:color="auto"/>
      </w:divBdr>
    </w:div>
    <w:div w:id="1852647912">
      <w:bodyDiv w:val="1"/>
      <w:marLeft w:val="0"/>
      <w:marRight w:val="0"/>
      <w:marTop w:val="0"/>
      <w:marBottom w:val="0"/>
      <w:divBdr>
        <w:top w:val="none" w:sz="0" w:space="0" w:color="auto"/>
        <w:left w:val="none" w:sz="0" w:space="0" w:color="auto"/>
        <w:bottom w:val="none" w:sz="0" w:space="0" w:color="auto"/>
        <w:right w:val="none" w:sz="0" w:space="0" w:color="auto"/>
      </w:divBdr>
    </w:div>
    <w:div w:id="1853521545">
      <w:bodyDiv w:val="1"/>
      <w:marLeft w:val="0"/>
      <w:marRight w:val="0"/>
      <w:marTop w:val="0"/>
      <w:marBottom w:val="0"/>
      <w:divBdr>
        <w:top w:val="none" w:sz="0" w:space="0" w:color="auto"/>
        <w:left w:val="none" w:sz="0" w:space="0" w:color="auto"/>
        <w:bottom w:val="none" w:sz="0" w:space="0" w:color="auto"/>
        <w:right w:val="none" w:sz="0" w:space="0" w:color="auto"/>
      </w:divBdr>
    </w:div>
    <w:div w:id="1853714586">
      <w:bodyDiv w:val="1"/>
      <w:marLeft w:val="0"/>
      <w:marRight w:val="0"/>
      <w:marTop w:val="0"/>
      <w:marBottom w:val="0"/>
      <w:divBdr>
        <w:top w:val="none" w:sz="0" w:space="0" w:color="auto"/>
        <w:left w:val="none" w:sz="0" w:space="0" w:color="auto"/>
        <w:bottom w:val="none" w:sz="0" w:space="0" w:color="auto"/>
        <w:right w:val="none" w:sz="0" w:space="0" w:color="auto"/>
      </w:divBdr>
    </w:div>
    <w:div w:id="1854226573">
      <w:bodyDiv w:val="1"/>
      <w:marLeft w:val="0"/>
      <w:marRight w:val="0"/>
      <w:marTop w:val="0"/>
      <w:marBottom w:val="0"/>
      <w:divBdr>
        <w:top w:val="none" w:sz="0" w:space="0" w:color="auto"/>
        <w:left w:val="none" w:sz="0" w:space="0" w:color="auto"/>
        <w:bottom w:val="none" w:sz="0" w:space="0" w:color="auto"/>
        <w:right w:val="none" w:sz="0" w:space="0" w:color="auto"/>
      </w:divBdr>
    </w:div>
    <w:div w:id="1854298281">
      <w:bodyDiv w:val="1"/>
      <w:marLeft w:val="0"/>
      <w:marRight w:val="0"/>
      <w:marTop w:val="0"/>
      <w:marBottom w:val="0"/>
      <w:divBdr>
        <w:top w:val="none" w:sz="0" w:space="0" w:color="auto"/>
        <w:left w:val="none" w:sz="0" w:space="0" w:color="auto"/>
        <w:bottom w:val="none" w:sz="0" w:space="0" w:color="auto"/>
        <w:right w:val="none" w:sz="0" w:space="0" w:color="auto"/>
      </w:divBdr>
    </w:div>
    <w:div w:id="1854681511">
      <w:bodyDiv w:val="1"/>
      <w:marLeft w:val="0"/>
      <w:marRight w:val="0"/>
      <w:marTop w:val="0"/>
      <w:marBottom w:val="0"/>
      <w:divBdr>
        <w:top w:val="none" w:sz="0" w:space="0" w:color="auto"/>
        <w:left w:val="none" w:sz="0" w:space="0" w:color="auto"/>
        <w:bottom w:val="none" w:sz="0" w:space="0" w:color="auto"/>
        <w:right w:val="none" w:sz="0" w:space="0" w:color="auto"/>
      </w:divBdr>
    </w:div>
    <w:div w:id="1854686581">
      <w:bodyDiv w:val="1"/>
      <w:marLeft w:val="0"/>
      <w:marRight w:val="0"/>
      <w:marTop w:val="0"/>
      <w:marBottom w:val="0"/>
      <w:divBdr>
        <w:top w:val="none" w:sz="0" w:space="0" w:color="auto"/>
        <w:left w:val="none" w:sz="0" w:space="0" w:color="auto"/>
        <w:bottom w:val="none" w:sz="0" w:space="0" w:color="auto"/>
        <w:right w:val="none" w:sz="0" w:space="0" w:color="auto"/>
      </w:divBdr>
    </w:div>
    <w:div w:id="1855223032">
      <w:bodyDiv w:val="1"/>
      <w:marLeft w:val="0"/>
      <w:marRight w:val="0"/>
      <w:marTop w:val="0"/>
      <w:marBottom w:val="0"/>
      <w:divBdr>
        <w:top w:val="none" w:sz="0" w:space="0" w:color="auto"/>
        <w:left w:val="none" w:sz="0" w:space="0" w:color="auto"/>
        <w:bottom w:val="none" w:sz="0" w:space="0" w:color="auto"/>
        <w:right w:val="none" w:sz="0" w:space="0" w:color="auto"/>
      </w:divBdr>
    </w:div>
    <w:div w:id="1855265981">
      <w:bodyDiv w:val="1"/>
      <w:marLeft w:val="0"/>
      <w:marRight w:val="0"/>
      <w:marTop w:val="0"/>
      <w:marBottom w:val="0"/>
      <w:divBdr>
        <w:top w:val="none" w:sz="0" w:space="0" w:color="auto"/>
        <w:left w:val="none" w:sz="0" w:space="0" w:color="auto"/>
        <w:bottom w:val="none" w:sz="0" w:space="0" w:color="auto"/>
        <w:right w:val="none" w:sz="0" w:space="0" w:color="auto"/>
      </w:divBdr>
    </w:div>
    <w:div w:id="1855874383">
      <w:bodyDiv w:val="1"/>
      <w:marLeft w:val="0"/>
      <w:marRight w:val="0"/>
      <w:marTop w:val="0"/>
      <w:marBottom w:val="0"/>
      <w:divBdr>
        <w:top w:val="none" w:sz="0" w:space="0" w:color="auto"/>
        <w:left w:val="none" w:sz="0" w:space="0" w:color="auto"/>
        <w:bottom w:val="none" w:sz="0" w:space="0" w:color="auto"/>
        <w:right w:val="none" w:sz="0" w:space="0" w:color="auto"/>
      </w:divBdr>
    </w:div>
    <w:div w:id="1855880756">
      <w:bodyDiv w:val="1"/>
      <w:marLeft w:val="0"/>
      <w:marRight w:val="0"/>
      <w:marTop w:val="0"/>
      <w:marBottom w:val="0"/>
      <w:divBdr>
        <w:top w:val="none" w:sz="0" w:space="0" w:color="auto"/>
        <w:left w:val="none" w:sz="0" w:space="0" w:color="auto"/>
        <w:bottom w:val="none" w:sz="0" w:space="0" w:color="auto"/>
        <w:right w:val="none" w:sz="0" w:space="0" w:color="auto"/>
      </w:divBdr>
    </w:div>
    <w:div w:id="1856384383">
      <w:bodyDiv w:val="1"/>
      <w:marLeft w:val="0"/>
      <w:marRight w:val="0"/>
      <w:marTop w:val="0"/>
      <w:marBottom w:val="0"/>
      <w:divBdr>
        <w:top w:val="none" w:sz="0" w:space="0" w:color="auto"/>
        <w:left w:val="none" w:sz="0" w:space="0" w:color="auto"/>
        <w:bottom w:val="none" w:sz="0" w:space="0" w:color="auto"/>
        <w:right w:val="none" w:sz="0" w:space="0" w:color="auto"/>
      </w:divBdr>
    </w:div>
    <w:div w:id="1856727205">
      <w:bodyDiv w:val="1"/>
      <w:marLeft w:val="0"/>
      <w:marRight w:val="0"/>
      <w:marTop w:val="0"/>
      <w:marBottom w:val="0"/>
      <w:divBdr>
        <w:top w:val="none" w:sz="0" w:space="0" w:color="auto"/>
        <w:left w:val="none" w:sz="0" w:space="0" w:color="auto"/>
        <w:bottom w:val="none" w:sz="0" w:space="0" w:color="auto"/>
        <w:right w:val="none" w:sz="0" w:space="0" w:color="auto"/>
      </w:divBdr>
    </w:div>
    <w:div w:id="1857423558">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7574183">
      <w:bodyDiv w:val="1"/>
      <w:marLeft w:val="0"/>
      <w:marRight w:val="0"/>
      <w:marTop w:val="0"/>
      <w:marBottom w:val="0"/>
      <w:divBdr>
        <w:top w:val="none" w:sz="0" w:space="0" w:color="auto"/>
        <w:left w:val="none" w:sz="0" w:space="0" w:color="auto"/>
        <w:bottom w:val="none" w:sz="0" w:space="0" w:color="auto"/>
        <w:right w:val="none" w:sz="0" w:space="0" w:color="auto"/>
      </w:divBdr>
    </w:div>
    <w:div w:id="1857846651">
      <w:bodyDiv w:val="1"/>
      <w:marLeft w:val="0"/>
      <w:marRight w:val="0"/>
      <w:marTop w:val="0"/>
      <w:marBottom w:val="0"/>
      <w:divBdr>
        <w:top w:val="none" w:sz="0" w:space="0" w:color="auto"/>
        <w:left w:val="none" w:sz="0" w:space="0" w:color="auto"/>
        <w:bottom w:val="none" w:sz="0" w:space="0" w:color="auto"/>
        <w:right w:val="none" w:sz="0" w:space="0" w:color="auto"/>
      </w:divBdr>
    </w:div>
    <w:div w:id="1858502068">
      <w:bodyDiv w:val="1"/>
      <w:marLeft w:val="0"/>
      <w:marRight w:val="0"/>
      <w:marTop w:val="0"/>
      <w:marBottom w:val="0"/>
      <w:divBdr>
        <w:top w:val="none" w:sz="0" w:space="0" w:color="auto"/>
        <w:left w:val="none" w:sz="0" w:space="0" w:color="auto"/>
        <w:bottom w:val="none" w:sz="0" w:space="0" w:color="auto"/>
        <w:right w:val="none" w:sz="0" w:space="0" w:color="auto"/>
      </w:divBdr>
    </w:div>
    <w:div w:id="1858691307">
      <w:bodyDiv w:val="1"/>
      <w:marLeft w:val="0"/>
      <w:marRight w:val="0"/>
      <w:marTop w:val="0"/>
      <w:marBottom w:val="0"/>
      <w:divBdr>
        <w:top w:val="none" w:sz="0" w:space="0" w:color="auto"/>
        <w:left w:val="none" w:sz="0" w:space="0" w:color="auto"/>
        <w:bottom w:val="none" w:sz="0" w:space="0" w:color="auto"/>
        <w:right w:val="none" w:sz="0" w:space="0" w:color="auto"/>
      </w:divBdr>
    </w:div>
    <w:div w:id="1859276234">
      <w:bodyDiv w:val="1"/>
      <w:marLeft w:val="0"/>
      <w:marRight w:val="0"/>
      <w:marTop w:val="0"/>
      <w:marBottom w:val="0"/>
      <w:divBdr>
        <w:top w:val="none" w:sz="0" w:space="0" w:color="auto"/>
        <w:left w:val="none" w:sz="0" w:space="0" w:color="auto"/>
        <w:bottom w:val="none" w:sz="0" w:space="0" w:color="auto"/>
        <w:right w:val="none" w:sz="0" w:space="0" w:color="auto"/>
      </w:divBdr>
    </w:div>
    <w:div w:id="1859736657">
      <w:bodyDiv w:val="1"/>
      <w:marLeft w:val="0"/>
      <w:marRight w:val="0"/>
      <w:marTop w:val="0"/>
      <w:marBottom w:val="0"/>
      <w:divBdr>
        <w:top w:val="none" w:sz="0" w:space="0" w:color="auto"/>
        <w:left w:val="none" w:sz="0" w:space="0" w:color="auto"/>
        <w:bottom w:val="none" w:sz="0" w:space="0" w:color="auto"/>
        <w:right w:val="none" w:sz="0" w:space="0" w:color="auto"/>
      </w:divBdr>
    </w:div>
    <w:div w:id="1860005513">
      <w:bodyDiv w:val="1"/>
      <w:marLeft w:val="0"/>
      <w:marRight w:val="0"/>
      <w:marTop w:val="0"/>
      <w:marBottom w:val="0"/>
      <w:divBdr>
        <w:top w:val="none" w:sz="0" w:space="0" w:color="auto"/>
        <w:left w:val="none" w:sz="0" w:space="0" w:color="auto"/>
        <w:bottom w:val="none" w:sz="0" w:space="0" w:color="auto"/>
        <w:right w:val="none" w:sz="0" w:space="0" w:color="auto"/>
      </w:divBdr>
    </w:div>
    <w:div w:id="1860195958">
      <w:bodyDiv w:val="1"/>
      <w:marLeft w:val="0"/>
      <w:marRight w:val="0"/>
      <w:marTop w:val="0"/>
      <w:marBottom w:val="0"/>
      <w:divBdr>
        <w:top w:val="none" w:sz="0" w:space="0" w:color="auto"/>
        <w:left w:val="none" w:sz="0" w:space="0" w:color="auto"/>
        <w:bottom w:val="none" w:sz="0" w:space="0" w:color="auto"/>
        <w:right w:val="none" w:sz="0" w:space="0" w:color="auto"/>
      </w:divBdr>
    </w:div>
    <w:div w:id="1860241538">
      <w:bodyDiv w:val="1"/>
      <w:marLeft w:val="0"/>
      <w:marRight w:val="0"/>
      <w:marTop w:val="0"/>
      <w:marBottom w:val="0"/>
      <w:divBdr>
        <w:top w:val="none" w:sz="0" w:space="0" w:color="auto"/>
        <w:left w:val="none" w:sz="0" w:space="0" w:color="auto"/>
        <w:bottom w:val="none" w:sz="0" w:space="0" w:color="auto"/>
        <w:right w:val="none" w:sz="0" w:space="0" w:color="auto"/>
      </w:divBdr>
    </w:div>
    <w:div w:id="1860390205">
      <w:bodyDiv w:val="1"/>
      <w:marLeft w:val="0"/>
      <w:marRight w:val="0"/>
      <w:marTop w:val="0"/>
      <w:marBottom w:val="0"/>
      <w:divBdr>
        <w:top w:val="none" w:sz="0" w:space="0" w:color="auto"/>
        <w:left w:val="none" w:sz="0" w:space="0" w:color="auto"/>
        <w:bottom w:val="none" w:sz="0" w:space="0" w:color="auto"/>
        <w:right w:val="none" w:sz="0" w:space="0" w:color="auto"/>
      </w:divBdr>
    </w:div>
    <w:div w:id="1860580562">
      <w:bodyDiv w:val="1"/>
      <w:marLeft w:val="0"/>
      <w:marRight w:val="0"/>
      <w:marTop w:val="0"/>
      <w:marBottom w:val="0"/>
      <w:divBdr>
        <w:top w:val="none" w:sz="0" w:space="0" w:color="auto"/>
        <w:left w:val="none" w:sz="0" w:space="0" w:color="auto"/>
        <w:bottom w:val="none" w:sz="0" w:space="0" w:color="auto"/>
        <w:right w:val="none" w:sz="0" w:space="0" w:color="auto"/>
      </w:divBdr>
    </w:div>
    <w:div w:id="1860582995">
      <w:bodyDiv w:val="1"/>
      <w:marLeft w:val="0"/>
      <w:marRight w:val="0"/>
      <w:marTop w:val="0"/>
      <w:marBottom w:val="0"/>
      <w:divBdr>
        <w:top w:val="none" w:sz="0" w:space="0" w:color="auto"/>
        <w:left w:val="none" w:sz="0" w:space="0" w:color="auto"/>
        <w:bottom w:val="none" w:sz="0" w:space="0" w:color="auto"/>
        <w:right w:val="none" w:sz="0" w:space="0" w:color="auto"/>
      </w:divBdr>
    </w:div>
    <w:div w:id="1860656965">
      <w:bodyDiv w:val="1"/>
      <w:marLeft w:val="0"/>
      <w:marRight w:val="0"/>
      <w:marTop w:val="0"/>
      <w:marBottom w:val="0"/>
      <w:divBdr>
        <w:top w:val="none" w:sz="0" w:space="0" w:color="auto"/>
        <w:left w:val="none" w:sz="0" w:space="0" w:color="auto"/>
        <w:bottom w:val="none" w:sz="0" w:space="0" w:color="auto"/>
        <w:right w:val="none" w:sz="0" w:space="0" w:color="auto"/>
      </w:divBdr>
    </w:div>
    <w:div w:id="1860701190">
      <w:bodyDiv w:val="1"/>
      <w:marLeft w:val="0"/>
      <w:marRight w:val="0"/>
      <w:marTop w:val="0"/>
      <w:marBottom w:val="0"/>
      <w:divBdr>
        <w:top w:val="none" w:sz="0" w:space="0" w:color="auto"/>
        <w:left w:val="none" w:sz="0" w:space="0" w:color="auto"/>
        <w:bottom w:val="none" w:sz="0" w:space="0" w:color="auto"/>
        <w:right w:val="none" w:sz="0" w:space="0" w:color="auto"/>
      </w:divBdr>
    </w:div>
    <w:div w:id="1861046444">
      <w:bodyDiv w:val="1"/>
      <w:marLeft w:val="0"/>
      <w:marRight w:val="0"/>
      <w:marTop w:val="0"/>
      <w:marBottom w:val="0"/>
      <w:divBdr>
        <w:top w:val="none" w:sz="0" w:space="0" w:color="auto"/>
        <w:left w:val="none" w:sz="0" w:space="0" w:color="auto"/>
        <w:bottom w:val="none" w:sz="0" w:space="0" w:color="auto"/>
        <w:right w:val="none" w:sz="0" w:space="0" w:color="auto"/>
      </w:divBdr>
    </w:div>
    <w:div w:id="1861047544">
      <w:bodyDiv w:val="1"/>
      <w:marLeft w:val="0"/>
      <w:marRight w:val="0"/>
      <w:marTop w:val="0"/>
      <w:marBottom w:val="0"/>
      <w:divBdr>
        <w:top w:val="none" w:sz="0" w:space="0" w:color="auto"/>
        <w:left w:val="none" w:sz="0" w:space="0" w:color="auto"/>
        <w:bottom w:val="none" w:sz="0" w:space="0" w:color="auto"/>
        <w:right w:val="none" w:sz="0" w:space="0" w:color="auto"/>
      </w:divBdr>
    </w:div>
    <w:div w:id="1861358360">
      <w:bodyDiv w:val="1"/>
      <w:marLeft w:val="0"/>
      <w:marRight w:val="0"/>
      <w:marTop w:val="0"/>
      <w:marBottom w:val="0"/>
      <w:divBdr>
        <w:top w:val="none" w:sz="0" w:space="0" w:color="auto"/>
        <w:left w:val="none" w:sz="0" w:space="0" w:color="auto"/>
        <w:bottom w:val="none" w:sz="0" w:space="0" w:color="auto"/>
        <w:right w:val="none" w:sz="0" w:space="0" w:color="auto"/>
      </w:divBdr>
    </w:div>
    <w:div w:id="1861896257">
      <w:bodyDiv w:val="1"/>
      <w:marLeft w:val="0"/>
      <w:marRight w:val="0"/>
      <w:marTop w:val="0"/>
      <w:marBottom w:val="0"/>
      <w:divBdr>
        <w:top w:val="none" w:sz="0" w:space="0" w:color="auto"/>
        <w:left w:val="none" w:sz="0" w:space="0" w:color="auto"/>
        <w:bottom w:val="none" w:sz="0" w:space="0" w:color="auto"/>
        <w:right w:val="none" w:sz="0" w:space="0" w:color="auto"/>
      </w:divBdr>
    </w:div>
    <w:div w:id="1862743604">
      <w:bodyDiv w:val="1"/>
      <w:marLeft w:val="0"/>
      <w:marRight w:val="0"/>
      <w:marTop w:val="0"/>
      <w:marBottom w:val="0"/>
      <w:divBdr>
        <w:top w:val="none" w:sz="0" w:space="0" w:color="auto"/>
        <w:left w:val="none" w:sz="0" w:space="0" w:color="auto"/>
        <w:bottom w:val="none" w:sz="0" w:space="0" w:color="auto"/>
        <w:right w:val="none" w:sz="0" w:space="0" w:color="auto"/>
      </w:divBdr>
    </w:div>
    <w:div w:id="1863012013">
      <w:bodyDiv w:val="1"/>
      <w:marLeft w:val="0"/>
      <w:marRight w:val="0"/>
      <w:marTop w:val="0"/>
      <w:marBottom w:val="0"/>
      <w:divBdr>
        <w:top w:val="none" w:sz="0" w:space="0" w:color="auto"/>
        <w:left w:val="none" w:sz="0" w:space="0" w:color="auto"/>
        <w:bottom w:val="none" w:sz="0" w:space="0" w:color="auto"/>
        <w:right w:val="none" w:sz="0" w:space="0" w:color="auto"/>
      </w:divBdr>
    </w:div>
    <w:div w:id="1863203498">
      <w:bodyDiv w:val="1"/>
      <w:marLeft w:val="0"/>
      <w:marRight w:val="0"/>
      <w:marTop w:val="0"/>
      <w:marBottom w:val="0"/>
      <w:divBdr>
        <w:top w:val="none" w:sz="0" w:space="0" w:color="auto"/>
        <w:left w:val="none" w:sz="0" w:space="0" w:color="auto"/>
        <w:bottom w:val="none" w:sz="0" w:space="0" w:color="auto"/>
        <w:right w:val="none" w:sz="0" w:space="0" w:color="auto"/>
      </w:divBdr>
    </w:div>
    <w:div w:id="1863279230">
      <w:bodyDiv w:val="1"/>
      <w:marLeft w:val="0"/>
      <w:marRight w:val="0"/>
      <w:marTop w:val="0"/>
      <w:marBottom w:val="0"/>
      <w:divBdr>
        <w:top w:val="none" w:sz="0" w:space="0" w:color="auto"/>
        <w:left w:val="none" w:sz="0" w:space="0" w:color="auto"/>
        <w:bottom w:val="none" w:sz="0" w:space="0" w:color="auto"/>
        <w:right w:val="none" w:sz="0" w:space="0" w:color="auto"/>
      </w:divBdr>
    </w:div>
    <w:div w:id="1863666831">
      <w:bodyDiv w:val="1"/>
      <w:marLeft w:val="0"/>
      <w:marRight w:val="0"/>
      <w:marTop w:val="0"/>
      <w:marBottom w:val="0"/>
      <w:divBdr>
        <w:top w:val="none" w:sz="0" w:space="0" w:color="auto"/>
        <w:left w:val="none" w:sz="0" w:space="0" w:color="auto"/>
        <w:bottom w:val="none" w:sz="0" w:space="0" w:color="auto"/>
        <w:right w:val="none" w:sz="0" w:space="0" w:color="auto"/>
      </w:divBdr>
    </w:div>
    <w:div w:id="1864787382">
      <w:bodyDiv w:val="1"/>
      <w:marLeft w:val="0"/>
      <w:marRight w:val="0"/>
      <w:marTop w:val="0"/>
      <w:marBottom w:val="0"/>
      <w:divBdr>
        <w:top w:val="none" w:sz="0" w:space="0" w:color="auto"/>
        <w:left w:val="none" w:sz="0" w:space="0" w:color="auto"/>
        <w:bottom w:val="none" w:sz="0" w:space="0" w:color="auto"/>
        <w:right w:val="none" w:sz="0" w:space="0" w:color="auto"/>
      </w:divBdr>
    </w:div>
    <w:div w:id="1865173690">
      <w:bodyDiv w:val="1"/>
      <w:marLeft w:val="0"/>
      <w:marRight w:val="0"/>
      <w:marTop w:val="0"/>
      <w:marBottom w:val="0"/>
      <w:divBdr>
        <w:top w:val="none" w:sz="0" w:space="0" w:color="auto"/>
        <w:left w:val="none" w:sz="0" w:space="0" w:color="auto"/>
        <w:bottom w:val="none" w:sz="0" w:space="0" w:color="auto"/>
        <w:right w:val="none" w:sz="0" w:space="0" w:color="auto"/>
      </w:divBdr>
    </w:div>
    <w:div w:id="1865628405">
      <w:bodyDiv w:val="1"/>
      <w:marLeft w:val="0"/>
      <w:marRight w:val="0"/>
      <w:marTop w:val="0"/>
      <w:marBottom w:val="0"/>
      <w:divBdr>
        <w:top w:val="none" w:sz="0" w:space="0" w:color="auto"/>
        <w:left w:val="none" w:sz="0" w:space="0" w:color="auto"/>
        <w:bottom w:val="none" w:sz="0" w:space="0" w:color="auto"/>
        <w:right w:val="none" w:sz="0" w:space="0" w:color="auto"/>
      </w:divBdr>
    </w:div>
    <w:div w:id="1866598079">
      <w:bodyDiv w:val="1"/>
      <w:marLeft w:val="0"/>
      <w:marRight w:val="0"/>
      <w:marTop w:val="0"/>
      <w:marBottom w:val="0"/>
      <w:divBdr>
        <w:top w:val="none" w:sz="0" w:space="0" w:color="auto"/>
        <w:left w:val="none" w:sz="0" w:space="0" w:color="auto"/>
        <w:bottom w:val="none" w:sz="0" w:space="0" w:color="auto"/>
        <w:right w:val="none" w:sz="0" w:space="0" w:color="auto"/>
      </w:divBdr>
    </w:div>
    <w:div w:id="1866747718">
      <w:bodyDiv w:val="1"/>
      <w:marLeft w:val="0"/>
      <w:marRight w:val="0"/>
      <w:marTop w:val="0"/>
      <w:marBottom w:val="0"/>
      <w:divBdr>
        <w:top w:val="none" w:sz="0" w:space="0" w:color="auto"/>
        <w:left w:val="none" w:sz="0" w:space="0" w:color="auto"/>
        <w:bottom w:val="none" w:sz="0" w:space="0" w:color="auto"/>
        <w:right w:val="none" w:sz="0" w:space="0" w:color="auto"/>
      </w:divBdr>
    </w:div>
    <w:div w:id="1866793858">
      <w:bodyDiv w:val="1"/>
      <w:marLeft w:val="0"/>
      <w:marRight w:val="0"/>
      <w:marTop w:val="0"/>
      <w:marBottom w:val="0"/>
      <w:divBdr>
        <w:top w:val="none" w:sz="0" w:space="0" w:color="auto"/>
        <w:left w:val="none" w:sz="0" w:space="0" w:color="auto"/>
        <w:bottom w:val="none" w:sz="0" w:space="0" w:color="auto"/>
        <w:right w:val="none" w:sz="0" w:space="0" w:color="auto"/>
      </w:divBdr>
    </w:div>
    <w:div w:id="1867013932">
      <w:bodyDiv w:val="1"/>
      <w:marLeft w:val="0"/>
      <w:marRight w:val="0"/>
      <w:marTop w:val="0"/>
      <w:marBottom w:val="0"/>
      <w:divBdr>
        <w:top w:val="none" w:sz="0" w:space="0" w:color="auto"/>
        <w:left w:val="none" w:sz="0" w:space="0" w:color="auto"/>
        <w:bottom w:val="none" w:sz="0" w:space="0" w:color="auto"/>
        <w:right w:val="none" w:sz="0" w:space="0" w:color="auto"/>
      </w:divBdr>
    </w:div>
    <w:div w:id="1867792744">
      <w:bodyDiv w:val="1"/>
      <w:marLeft w:val="0"/>
      <w:marRight w:val="0"/>
      <w:marTop w:val="0"/>
      <w:marBottom w:val="0"/>
      <w:divBdr>
        <w:top w:val="none" w:sz="0" w:space="0" w:color="auto"/>
        <w:left w:val="none" w:sz="0" w:space="0" w:color="auto"/>
        <w:bottom w:val="none" w:sz="0" w:space="0" w:color="auto"/>
        <w:right w:val="none" w:sz="0" w:space="0" w:color="auto"/>
      </w:divBdr>
    </w:div>
    <w:div w:id="1868176219">
      <w:bodyDiv w:val="1"/>
      <w:marLeft w:val="0"/>
      <w:marRight w:val="0"/>
      <w:marTop w:val="0"/>
      <w:marBottom w:val="0"/>
      <w:divBdr>
        <w:top w:val="none" w:sz="0" w:space="0" w:color="auto"/>
        <w:left w:val="none" w:sz="0" w:space="0" w:color="auto"/>
        <w:bottom w:val="none" w:sz="0" w:space="0" w:color="auto"/>
        <w:right w:val="none" w:sz="0" w:space="0" w:color="auto"/>
      </w:divBdr>
    </w:div>
    <w:div w:id="1868372116">
      <w:bodyDiv w:val="1"/>
      <w:marLeft w:val="0"/>
      <w:marRight w:val="0"/>
      <w:marTop w:val="0"/>
      <w:marBottom w:val="0"/>
      <w:divBdr>
        <w:top w:val="none" w:sz="0" w:space="0" w:color="auto"/>
        <w:left w:val="none" w:sz="0" w:space="0" w:color="auto"/>
        <w:bottom w:val="none" w:sz="0" w:space="0" w:color="auto"/>
        <w:right w:val="none" w:sz="0" w:space="0" w:color="auto"/>
      </w:divBdr>
    </w:div>
    <w:div w:id="1869030202">
      <w:bodyDiv w:val="1"/>
      <w:marLeft w:val="0"/>
      <w:marRight w:val="0"/>
      <w:marTop w:val="0"/>
      <w:marBottom w:val="0"/>
      <w:divBdr>
        <w:top w:val="none" w:sz="0" w:space="0" w:color="auto"/>
        <w:left w:val="none" w:sz="0" w:space="0" w:color="auto"/>
        <w:bottom w:val="none" w:sz="0" w:space="0" w:color="auto"/>
        <w:right w:val="none" w:sz="0" w:space="0" w:color="auto"/>
      </w:divBdr>
    </w:div>
    <w:div w:id="1869176849">
      <w:bodyDiv w:val="1"/>
      <w:marLeft w:val="0"/>
      <w:marRight w:val="0"/>
      <w:marTop w:val="0"/>
      <w:marBottom w:val="0"/>
      <w:divBdr>
        <w:top w:val="none" w:sz="0" w:space="0" w:color="auto"/>
        <w:left w:val="none" w:sz="0" w:space="0" w:color="auto"/>
        <w:bottom w:val="none" w:sz="0" w:space="0" w:color="auto"/>
        <w:right w:val="none" w:sz="0" w:space="0" w:color="auto"/>
      </w:divBdr>
    </w:div>
    <w:div w:id="1869440796">
      <w:bodyDiv w:val="1"/>
      <w:marLeft w:val="0"/>
      <w:marRight w:val="0"/>
      <w:marTop w:val="0"/>
      <w:marBottom w:val="0"/>
      <w:divBdr>
        <w:top w:val="none" w:sz="0" w:space="0" w:color="auto"/>
        <w:left w:val="none" w:sz="0" w:space="0" w:color="auto"/>
        <w:bottom w:val="none" w:sz="0" w:space="0" w:color="auto"/>
        <w:right w:val="none" w:sz="0" w:space="0" w:color="auto"/>
      </w:divBdr>
    </w:div>
    <w:div w:id="1869759178">
      <w:bodyDiv w:val="1"/>
      <w:marLeft w:val="0"/>
      <w:marRight w:val="0"/>
      <w:marTop w:val="0"/>
      <w:marBottom w:val="0"/>
      <w:divBdr>
        <w:top w:val="none" w:sz="0" w:space="0" w:color="auto"/>
        <w:left w:val="none" w:sz="0" w:space="0" w:color="auto"/>
        <w:bottom w:val="none" w:sz="0" w:space="0" w:color="auto"/>
        <w:right w:val="none" w:sz="0" w:space="0" w:color="auto"/>
      </w:divBdr>
    </w:div>
    <w:div w:id="1870025431">
      <w:bodyDiv w:val="1"/>
      <w:marLeft w:val="0"/>
      <w:marRight w:val="0"/>
      <w:marTop w:val="0"/>
      <w:marBottom w:val="0"/>
      <w:divBdr>
        <w:top w:val="none" w:sz="0" w:space="0" w:color="auto"/>
        <w:left w:val="none" w:sz="0" w:space="0" w:color="auto"/>
        <w:bottom w:val="none" w:sz="0" w:space="0" w:color="auto"/>
        <w:right w:val="none" w:sz="0" w:space="0" w:color="auto"/>
      </w:divBdr>
    </w:div>
    <w:div w:id="1870025907">
      <w:bodyDiv w:val="1"/>
      <w:marLeft w:val="0"/>
      <w:marRight w:val="0"/>
      <w:marTop w:val="0"/>
      <w:marBottom w:val="0"/>
      <w:divBdr>
        <w:top w:val="none" w:sz="0" w:space="0" w:color="auto"/>
        <w:left w:val="none" w:sz="0" w:space="0" w:color="auto"/>
        <w:bottom w:val="none" w:sz="0" w:space="0" w:color="auto"/>
        <w:right w:val="none" w:sz="0" w:space="0" w:color="auto"/>
      </w:divBdr>
    </w:div>
    <w:div w:id="1870532103">
      <w:bodyDiv w:val="1"/>
      <w:marLeft w:val="0"/>
      <w:marRight w:val="0"/>
      <w:marTop w:val="0"/>
      <w:marBottom w:val="0"/>
      <w:divBdr>
        <w:top w:val="none" w:sz="0" w:space="0" w:color="auto"/>
        <w:left w:val="none" w:sz="0" w:space="0" w:color="auto"/>
        <w:bottom w:val="none" w:sz="0" w:space="0" w:color="auto"/>
        <w:right w:val="none" w:sz="0" w:space="0" w:color="auto"/>
      </w:divBdr>
    </w:div>
    <w:div w:id="1871065913">
      <w:bodyDiv w:val="1"/>
      <w:marLeft w:val="0"/>
      <w:marRight w:val="0"/>
      <w:marTop w:val="0"/>
      <w:marBottom w:val="0"/>
      <w:divBdr>
        <w:top w:val="none" w:sz="0" w:space="0" w:color="auto"/>
        <w:left w:val="none" w:sz="0" w:space="0" w:color="auto"/>
        <w:bottom w:val="none" w:sz="0" w:space="0" w:color="auto"/>
        <w:right w:val="none" w:sz="0" w:space="0" w:color="auto"/>
      </w:divBdr>
    </w:div>
    <w:div w:id="1871334608">
      <w:bodyDiv w:val="1"/>
      <w:marLeft w:val="0"/>
      <w:marRight w:val="0"/>
      <w:marTop w:val="0"/>
      <w:marBottom w:val="0"/>
      <w:divBdr>
        <w:top w:val="none" w:sz="0" w:space="0" w:color="auto"/>
        <w:left w:val="none" w:sz="0" w:space="0" w:color="auto"/>
        <w:bottom w:val="none" w:sz="0" w:space="0" w:color="auto"/>
        <w:right w:val="none" w:sz="0" w:space="0" w:color="auto"/>
      </w:divBdr>
    </w:div>
    <w:div w:id="1872187728">
      <w:bodyDiv w:val="1"/>
      <w:marLeft w:val="0"/>
      <w:marRight w:val="0"/>
      <w:marTop w:val="0"/>
      <w:marBottom w:val="0"/>
      <w:divBdr>
        <w:top w:val="none" w:sz="0" w:space="0" w:color="auto"/>
        <w:left w:val="none" w:sz="0" w:space="0" w:color="auto"/>
        <w:bottom w:val="none" w:sz="0" w:space="0" w:color="auto"/>
        <w:right w:val="none" w:sz="0" w:space="0" w:color="auto"/>
      </w:divBdr>
    </w:div>
    <w:div w:id="1872373313">
      <w:bodyDiv w:val="1"/>
      <w:marLeft w:val="0"/>
      <w:marRight w:val="0"/>
      <w:marTop w:val="0"/>
      <w:marBottom w:val="0"/>
      <w:divBdr>
        <w:top w:val="none" w:sz="0" w:space="0" w:color="auto"/>
        <w:left w:val="none" w:sz="0" w:space="0" w:color="auto"/>
        <w:bottom w:val="none" w:sz="0" w:space="0" w:color="auto"/>
        <w:right w:val="none" w:sz="0" w:space="0" w:color="auto"/>
      </w:divBdr>
    </w:div>
    <w:div w:id="1872499540">
      <w:bodyDiv w:val="1"/>
      <w:marLeft w:val="0"/>
      <w:marRight w:val="0"/>
      <w:marTop w:val="0"/>
      <w:marBottom w:val="0"/>
      <w:divBdr>
        <w:top w:val="none" w:sz="0" w:space="0" w:color="auto"/>
        <w:left w:val="none" w:sz="0" w:space="0" w:color="auto"/>
        <w:bottom w:val="none" w:sz="0" w:space="0" w:color="auto"/>
        <w:right w:val="none" w:sz="0" w:space="0" w:color="auto"/>
      </w:divBdr>
    </w:div>
    <w:div w:id="1873027899">
      <w:bodyDiv w:val="1"/>
      <w:marLeft w:val="0"/>
      <w:marRight w:val="0"/>
      <w:marTop w:val="0"/>
      <w:marBottom w:val="0"/>
      <w:divBdr>
        <w:top w:val="none" w:sz="0" w:space="0" w:color="auto"/>
        <w:left w:val="none" w:sz="0" w:space="0" w:color="auto"/>
        <w:bottom w:val="none" w:sz="0" w:space="0" w:color="auto"/>
        <w:right w:val="none" w:sz="0" w:space="0" w:color="auto"/>
      </w:divBdr>
    </w:div>
    <w:div w:id="1873151525">
      <w:bodyDiv w:val="1"/>
      <w:marLeft w:val="0"/>
      <w:marRight w:val="0"/>
      <w:marTop w:val="0"/>
      <w:marBottom w:val="0"/>
      <w:divBdr>
        <w:top w:val="none" w:sz="0" w:space="0" w:color="auto"/>
        <w:left w:val="none" w:sz="0" w:space="0" w:color="auto"/>
        <w:bottom w:val="none" w:sz="0" w:space="0" w:color="auto"/>
        <w:right w:val="none" w:sz="0" w:space="0" w:color="auto"/>
      </w:divBdr>
    </w:div>
    <w:div w:id="1873834835">
      <w:bodyDiv w:val="1"/>
      <w:marLeft w:val="0"/>
      <w:marRight w:val="0"/>
      <w:marTop w:val="0"/>
      <w:marBottom w:val="0"/>
      <w:divBdr>
        <w:top w:val="none" w:sz="0" w:space="0" w:color="auto"/>
        <w:left w:val="none" w:sz="0" w:space="0" w:color="auto"/>
        <w:bottom w:val="none" w:sz="0" w:space="0" w:color="auto"/>
        <w:right w:val="none" w:sz="0" w:space="0" w:color="auto"/>
      </w:divBdr>
    </w:div>
    <w:div w:id="1873960146">
      <w:bodyDiv w:val="1"/>
      <w:marLeft w:val="0"/>
      <w:marRight w:val="0"/>
      <w:marTop w:val="0"/>
      <w:marBottom w:val="0"/>
      <w:divBdr>
        <w:top w:val="none" w:sz="0" w:space="0" w:color="auto"/>
        <w:left w:val="none" w:sz="0" w:space="0" w:color="auto"/>
        <w:bottom w:val="none" w:sz="0" w:space="0" w:color="auto"/>
        <w:right w:val="none" w:sz="0" w:space="0" w:color="auto"/>
      </w:divBdr>
    </w:div>
    <w:div w:id="1874343726">
      <w:bodyDiv w:val="1"/>
      <w:marLeft w:val="0"/>
      <w:marRight w:val="0"/>
      <w:marTop w:val="0"/>
      <w:marBottom w:val="0"/>
      <w:divBdr>
        <w:top w:val="none" w:sz="0" w:space="0" w:color="auto"/>
        <w:left w:val="none" w:sz="0" w:space="0" w:color="auto"/>
        <w:bottom w:val="none" w:sz="0" w:space="0" w:color="auto"/>
        <w:right w:val="none" w:sz="0" w:space="0" w:color="auto"/>
      </w:divBdr>
    </w:div>
    <w:div w:id="1875582906">
      <w:bodyDiv w:val="1"/>
      <w:marLeft w:val="0"/>
      <w:marRight w:val="0"/>
      <w:marTop w:val="0"/>
      <w:marBottom w:val="0"/>
      <w:divBdr>
        <w:top w:val="none" w:sz="0" w:space="0" w:color="auto"/>
        <w:left w:val="none" w:sz="0" w:space="0" w:color="auto"/>
        <w:bottom w:val="none" w:sz="0" w:space="0" w:color="auto"/>
        <w:right w:val="none" w:sz="0" w:space="0" w:color="auto"/>
      </w:divBdr>
    </w:div>
    <w:div w:id="1875730658">
      <w:bodyDiv w:val="1"/>
      <w:marLeft w:val="0"/>
      <w:marRight w:val="0"/>
      <w:marTop w:val="0"/>
      <w:marBottom w:val="0"/>
      <w:divBdr>
        <w:top w:val="none" w:sz="0" w:space="0" w:color="auto"/>
        <w:left w:val="none" w:sz="0" w:space="0" w:color="auto"/>
        <w:bottom w:val="none" w:sz="0" w:space="0" w:color="auto"/>
        <w:right w:val="none" w:sz="0" w:space="0" w:color="auto"/>
      </w:divBdr>
    </w:div>
    <w:div w:id="1876039670">
      <w:bodyDiv w:val="1"/>
      <w:marLeft w:val="0"/>
      <w:marRight w:val="0"/>
      <w:marTop w:val="0"/>
      <w:marBottom w:val="0"/>
      <w:divBdr>
        <w:top w:val="none" w:sz="0" w:space="0" w:color="auto"/>
        <w:left w:val="none" w:sz="0" w:space="0" w:color="auto"/>
        <w:bottom w:val="none" w:sz="0" w:space="0" w:color="auto"/>
        <w:right w:val="none" w:sz="0" w:space="0" w:color="auto"/>
      </w:divBdr>
    </w:div>
    <w:div w:id="1876699084">
      <w:bodyDiv w:val="1"/>
      <w:marLeft w:val="0"/>
      <w:marRight w:val="0"/>
      <w:marTop w:val="0"/>
      <w:marBottom w:val="0"/>
      <w:divBdr>
        <w:top w:val="none" w:sz="0" w:space="0" w:color="auto"/>
        <w:left w:val="none" w:sz="0" w:space="0" w:color="auto"/>
        <w:bottom w:val="none" w:sz="0" w:space="0" w:color="auto"/>
        <w:right w:val="none" w:sz="0" w:space="0" w:color="auto"/>
      </w:divBdr>
    </w:div>
    <w:div w:id="1876959495">
      <w:bodyDiv w:val="1"/>
      <w:marLeft w:val="0"/>
      <w:marRight w:val="0"/>
      <w:marTop w:val="0"/>
      <w:marBottom w:val="0"/>
      <w:divBdr>
        <w:top w:val="none" w:sz="0" w:space="0" w:color="auto"/>
        <w:left w:val="none" w:sz="0" w:space="0" w:color="auto"/>
        <w:bottom w:val="none" w:sz="0" w:space="0" w:color="auto"/>
        <w:right w:val="none" w:sz="0" w:space="0" w:color="auto"/>
      </w:divBdr>
    </w:div>
    <w:div w:id="1878080987">
      <w:bodyDiv w:val="1"/>
      <w:marLeft w:val="0"/>
      <w:marRight w:val="0"/>
      <w:marTop w:val="0"/>
      <w:marBottom w:val="0"/>
      <w:divBdr>
        <w:top w:val="none" w:sz="0" w:space="0" w:color="auto"/>
        <w:left w:val="none" w:sz="0" w:space="0" w:color="auto"/>
        <w:bottom w:val="none" w:sz="0" w:space="0" w:color="auto"/>
        <w:right w:val="none" w:sz="0" w:space="0" w:color="auto"/>
      </w:divBdr>
    </w:div>
    <w:div w:id="1879076666">
      <w:bodyDiv w:val="1"/>
      <w:marLeft w:val="0"/>
      <w:marRight w:val="0"/>
      <w:marTop w:val="0"/>
      <w:marBottom w:val="0"/>
      <w:divBdr>
        <w:top w:val="none" w:sz="0" w:space="0" w:color="auto"/>
        <w:left w:val="none" w:sz="0" w:space="0" w:color="auto"/>
        <w:bottom w:val="none" w:sz="0" w:space="0" w:color="auto"/>
        <w:right w:val="none" w:sz="0" w:space="0" w:color="auto"/>
      </w:divBdr>
    </w:div>
    <w:div w:id="1879119498">
      <w:bodyDiv w:val="1"/>
      <w:marLeft w:val="0"/>
      <w:marRight w:val="0"/>
      <w:marTop w:val="0"/>
      <w:marBottom w:val="0"/>
      <w:divBdr>
        <w:top w:val="none" w:sz="0" w:space="0" w:color="auto"/>
        <w:left w:val="none" w:sz="0" w:space="0" w:color="auto"/>
        <w:bottom w:val="none" w:sz="0" w:space="0" w:color="auto"/>
        <w:right w:val="none" w:sz="0" w:space="0" w:color="auto"/>
      </w:divBdr>
    </w:div>
    <w:div w:id="1879783132">
      <w:bodyDiv w:val="1"/>
      <w:marLeft w:val="0"/>
      <w:marRight w:val="0"/>
      <w:marTop w:val="0"/>
      <w:marBottom w:val="0"/>
      <w:divBdr>
        <w:top w:val="none" w:sz="0" w:space="0" w:color="auto"/>
        <w:left w:val="none" w:sz="0" w:space="0" w:color="auto"/>
        <w:bottom w:val="none" w:sz="0" w:space="0" w:color="auto"/>
        <w:right w:val="none" w:sz="0" w:space="0" w:color="auto"/>
      </w:divBdr>
    </w:div>
    <w:div w:id="1880242961">
      <w:bodyDiv w:val="1"/>
      <w:marLeft w:val="0"/>
      <w:marRight w:val="0"/>
      <w:marTop w:val="0"/>
      <w:marBottom w:val="0"/>
      <w:divBdr>
        <w:top w:val="none" w:sz="0" w:space="0" w:color="auto"/>
        <w:left w:val="none" w:sz="0" w:space="0" w:color="auto"/>
        <w:bottom w:val="none" w:sz="0" w:space="0" w:color="auto"/>
        <w:right w:val="none" w:sz="0" w:space="0" w:color="auto"/>
      </w:divBdr>
    </w:div>
    <w:div w:id="1880586236">
      <w:bodyDiv w:val="1"/>
      <w:marLeft w:val="0"/>
      <w:marRight w:val="0"/>
      <w:marTop w:val="0"/>
      <w:marBottom w:val="0"/>
      <w:divBdr>
        <w:top w:val="none" w:sz="0" w:space="0" w:color="auto"/>
        <w:left w:val="none" w:sz="0" w:space="0" w:color="auto"/>
        <w:bottom w:val="none" w:sz="0" w:space="0" w:color="auto"/>
        <w:right w:val="none" w:sz="0" w:space="0" w:color="auto"/>
      </w:divBdr>
    </w:div>
    <w:div w:id="1880893133">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239347">
      <w:bodyDiv w:val="1"/>
      <w:marLeft w:val="0"/>
      <w:marRight w:val="0"/>
      <w:marTop w:val="0"/>
      <w:marBottom w:val="0"/>
      <w:divBdr>
        <w:top w:val="none" w:sz="0" w:space="0" w:color="auto"/>
        <w:left w:val="none" w:sz="0" w:space="0" w:color="auto"/>
        <w:bottom w:val="none" w:sz="0" w:space="0" w:color="auto"/>
        <w:right w:val="none" w:sz="0" w:space="0" w:color="auto"/>
      </w:divBdr>
    </w:div>
    <w:div w:id="1881434418">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1817768">
      <w:bodyDiv w:val="1"/>
      <w:marLeft w:val="0"/>
      <w:marRight w:val="0"/>
      <w:marTop w:val="0"/>
      <w:marBottom w:val="0"/>
      <w:divBdr>
        <w:top w:val="none" w:sz="0" w:space="0" w:color="auto"/>
        <w:left w:val="none" w:sz="0" w:space="0" w:color="auto"/>
        <w:bottom w:val="none" w:sz="0" w:space="0" w:color="auto"/>
        <w:right w:val="none" w:sz="0" w:space="0" w:color="auto"/>
      </w:divBdr>
    </w:div>
    <w:div w:id="1882208162">
      <w:bodyDiv w:val="1"/>
      <w:marLeft w:val="0"/>
      <w:marRight w:val="0"/>
      <w:marTop w:val="0"/>
      <w:marBottom w:val="0"/>
      <w:divBdr>
        <w:top w:val="none" w:sz="0" w:space="0" w:color="auto"/>
        <w:left w:val="none" w:sz="0" w:space="0" w:color="auto"/>
        <w:bottom w:val="none" w:sz="0" w:space="0" w:color="auto"/>
        <w:right w:val="none" w:sz="0" w:space="0" w:color="auto"/>
      </w:divBdr>
    </w:div>
    <w:div w:id="1882477994">
      <w:bodyDiv w:val="1"/>
      <w:marLeft w:val="0"/>
      <w:marRight w:val="0"/>
      <w:marTop w:val="0"/>
      <w:marBottom w:val="0"/>
      <w:divBdr>
        <w:top w:val="none" w:sz="0" w:space="0" w:color="auto"/>
        <w:left w:val="none" w:sz="0" w:space="0" w:color="auto"/>
        <w:bottom w:val="none" w:sz="0" w:space="0" w:color="auto"/>
        <w:right w:val="none" w:sz="0" w:space="0" w:color="auto"/>
      </w:divBdr>
    </w:div>
    <w:div w:id="1883008652">
      <w:bodyDiv w:val="1"/>
      <w:marLeft w:val="0"/>
      <w:marRight w:val="0"/>
      <w:marTop w:val="0"/>
      <w:marBottom w:val="0"/>
      <w:divBdr>
        <w:top w:val="none" w:sz="0" w:space="0" w:color="auto"/>
        <w:left w:val="none" w:sz="0" w:space="0" w:color="auto"/>
        <w:bottom w:val="none" w:sz="0" w:space="0" w:color="auto"/>
        <w:right w:val="none" w:sz="0" w:space="0" w:color="auto"/>
      </w:divBdr>
    </w:div>
    <w:div w:id="1883130300">
      <w:bodyDiv w:val="1"/>
      <w:marLeft w:val="0"/>
      <w:marRight w:val="0"/>
      <w:marTop w:val="0"/>
      <w:marBottom w:val="0"/>
      <w:divBdr>
        <w:top w:val="none" w:sz="0" w:space="0" w:color="auto"/>
        <w:left w:val="none" w:sz="0" w:space="0" w:color="auto"/>
        <w:bottom w:val="none" w:sz="0" w:space="0" w:color="auto"/>
        <w:right w:val="none" w:sz="0" w:space="0" w:color="auto"/>
      </w:divBdr>
    </w:div>
    <w:div w:id="1883974855">
      <w:bodyDiv w:val="1"/>
      <w:marLeft w:val="0"/>
      <w:marRight w:val="0"/>
      <w:marTop w:val="0"/>
      <w:marBottom w:val="0"/>
      <w:divBdr>
        <w:top w:val="none" w:sz="0" w:space="0" w:color="auto"/>
        <w:left w:val="none" w:sz="0" w:space="0" w:color="auto"/>
        <w:bottom w:val="none" w:sz="0" w:space="0" w:color="auto"/>
        <w:right w:val="none" w:sz="0" w:space="0" w:color="auto"/>
      </w:divBdr>
    </w:div>
    <w:div w:id="1884318657">
      <w:bodyDiv w:val="1"/>
      <w:marLeft w:val="0"/>
      <w:marRight w:val="0"/>
      <w:marTop w:val="0"/>
      <w:marBottom w:val="0"/>
      <w:divBdr>
        <w:top w:val="none" w:sz="0" w:space="0" w:color="auto"/>
        <w:left w:val="none" w:sz="0" w:space="0" w:color="auto"/>
        <w:bottom w:val="none" w:sz="0" w:space="0" w:color="auto"/>
        <w:right w:val="none" w:sz="0" w:space="0" w:color="auto"/>
      </w:divBdr>
    </w:div>
    <w:div w:id="1884368552">
      <w:bodyDiv w:val="1"/>
      <w:marLeft w:val="0"/>
      <w:marRight w:val="0"/>
      <w:marTop w:val="0"/>
      <w:marBottom w:val="0"/>
      <w:divBdr>
        <w:top w:val="none" w:sz="0" w:space="0" w:color="auto"/>
        <w:left w:val="none" w:sz="0" w:space="0" w:color="auto"/>
        <w:bottom w:val="none" w:sz="0" w:space="0" w:color="auto"/>
        <w:right w:val="none" w:sz="0" w:space="0" w:color="auto"/>
      </w:divBdr>
    </w:div>
    <w:div w:id="1884515973">
      <w:bodyDiv w:val="1"/>
      <w:marLeft w:val="0"/>
      <w:marRight w:val="0"/>
      <w:marTop w:val="0"/>
      <w:marBottom w:val="0"/>
      <w:divBdr>
        <w:top w:val="none" w:sz="0" w:space="0" w:color="auto"/>
        <w:left w:val="none" w:sz="0" w:space="0" w:color="auto"/>
        <w:bottom w:val="none" w:sz="0" w:space="0" w:color="auto"/>
        <w:right w:val="none" w:sz="0" w:space="0" w:color="auto"/>
      </w:divBdr>
    </w:div>
    <w:div w:id="1885405546">
      <w:bodyDiv w:val="1"/>
      <w:marLeft w:val="0"/>
      <w:marRight w:val="0"/>
      <w:marTop w:val="0"/>
      <w:marBottom w:val="0"/>
      <w:divBdr>
        <w:top w:val="none" w:sz="0" w:space="0" w:color="auto"/>
        <w:left w:val="none" w:sz="0" w:space="0" w:color="auto"/>
        <w:bottom w:val="none" w:sz="0" w:space="0" w:color="auto"/>
        <w:right w:val="none" w:sz="0" w:space="0" w:color="auto"/>
      </w:divBdr>
    </w:div>
    <w:div w:id="1885482935">
      <w:bodyDiv w:val="1"/>
      <w:marLeft w:val="0"/>
      <w:marRight w:val="0"/>
      <w:marTop w:val="0"/>
      <w:marBottom w:val="0"/>
      <w:divBdr>
        <w:top w:val="none" w:sz="0" w:space="0" w:color="auto"/>
        <w:left w:val="none" w:sz="0" w:space="0" w:color="auto"/>
        <w:bottom w:val="none" w:sz="0" w:space="0" w:color="auto"/>
        <w:right w:val="none" w:sz="0" w:space="0" w:color="auto"/>
      </w:divBdr>
    </w:div>
    <w:div w:id="1886404504">
      <w:bodyDiv w:val="1"/>
      <w:marLeft w:val="0"/>
      <w:marRight w:val="0"/>
      <w:marTop w:val="0"/>
      <w:marBottom w:val="0"/>
      <w:divBdr>
        <w:top w:val="none" w:sz="0" w:space="0" w:color="auto"/>
        <w:left w:val="none" w:sz="0" w:space="0" w:color="auto"/>
        <w:bottom w:val="none" w:sz="0" w:space="0" w:color="auto"/>
        <w:right w:val="none" w:sz="0" w:space="0" w:color="auto"/>
      </w:divBdr>
    </w:div>
    <w:div w:id="1886989064">
      <w:bodyDiv w:val="1"/>
      <w:marLeft w:val="0"/>
      <w:marRight w:val="0"/>
      <w:marTop w:val="0"/>
      <w:marBottom w:val="0"/>
      <w:divBdr>
        <w:top w:val="none" w:sz="0" w:space="0" w:color="auto"/>
        <w:left w:val="none" w:sz="0" w:space="0" w:color="auto"/>
        <w:bottom w:val="none" w:sz="0" w:space="0" w:color="auto"/>
        <w:right w:val="none" w:sz="0" w:space="0" w:color="auto"/>
      </w:divBdr>
    </w:div>
    <w:div w:id="1887334478">
      <w:bodyDiv w:val="1"/>
      <w:marLeft w:val="0"/>
      <w:marRight w:val="0"/>
      <w:marTop w:val="0"/>
      <w:marBottom w:val="0"/>
      <w:divBdr>
        <w:top w:val="none" w:sz="0" w:space="0" w:color="auto"/>
        <w:left w:val="none" w:sz="0" w:space="0" w:color="auto"/>
        <w:bottom w:val="none" w:sz="0" w:space="0" w:color="auto"/>
        <w:right w:val="none" w:sz="0" w:space="0" w:color="auto"/>
      </w:divBdr>
    </w:div>
    <w:div w:id="1887638573">
      <w:bodyDiv w:val="1"/>
      <w:marLeft w:val="0"/>
      <w:marRight w:val="0"/>
      <w:marTop w:val="0"/>
      <w:marBottom w:val="0"/>
      <w:divBdr>
        <w:top w:val="none" w:sz="0" w:space="0" w:color="auto"/>
        <w:left w:val="none" w:sz="0" w:space="0" w:color="auto"/>
        <w:bottom w:val="none" w:sz="0" w:space="0" w:color="auto"/>
        <w:right w:val="none" w:sz="0" w:space="0" w:color="auto"/>
      </w:divBdr>
    </w:div>
    <w:div w:id="1887990709">
      <w:bodyDiv w:val="1"/>
      <w:marLeft w:val="0"/>
      <w:marRight w:val="0"/>
      <w:marTop w:val="0"/>
      <w:marBottom w:val="0"/>
      <w:divBdr>
        <w:top w:val="none" w:sz="0" w:space="0" w:color="auto"/>
        <w:left w:val="none" w:sz="0" w:space="0" w:color="auto"/>
        <w:bottom w:val="none" w:sz="0" w:space="0" w:color="auto"/>
        <w:right w:val="none" w:sz="0" w:space="0" w:color="auto"/>
      </w:divBdr>
    </w:div>
    <w:div w:id="1888563232">
      <w:bodyDiv w:val="1"/>
      <w:marLeft w:val="0"/>
      <w:marRight w:val="0"/>
      <w:marTop w:val="0"/>
      <w:marBottom w:val="0"/>
      <w:divBdr>
        <w:top w:val="none" w:sz="0" w:space="0" w:color="auto"/>
        <w:left w:val="none" w:sz="0" w:space="0" w:color="auto"/>
        <w:bottom w:val="none" w:sz="0" w:space="0" w:color="auto"/>
        <w:right w:val="none" w:sz="0" w:space="0" w:color="auto"/>
      </w:divBdr>
    </w:div>
    <w:div w:id="1889369900">
      <w:bodyDiv w:val="1"/>
      <w:marLeft w:val="0"/>
      <w:marRight w:val="0"/>
      <w:marTop w:val="0"/>
      <w:marBottom w:val="0"/>
      <w:divBdr>
        <w:top w:val="none" w:sz="0" w:space="0" w:color="auto"/>
        <w:left w:val="none" w:sz="0" w:space="0" w:color="auto"/>
        <w:bottom w:val="none" w:sz="0" w:space="0" w:color="auto"/>
        <w:right w:val="none" w:sz="0" w:space="0" w:color="auto"/>
      </w:divBdr>
    </w:div>
    <w:div w:id="1889605433">
      <w:bodyDiv w:val="1"/>
      <w:marLeft w:val="0"/>
      <w:marRight w:val="0"/>
      <w:marTop w:val="0"/>
      <w:marBottom w:val="0"/>
      <w:divBdr>
        <w:top w:val="none" w:sz="0" w:space="0" w:color="auto"/>
        <w:left w:val="none" w:sz="0" w:space="0" w:color="auto"/>
        <w:bottom w:val="none" w:sz="0" w:space="0" w:color="auto"/>
        <w:right w:val="none" w:sz="0" w:space="0" w:color="auto"/>
      </w:divBdr>
    </w:div>
    <w:div w:id="1889681264">
      <w:bodyDiv w:val="1"/>
      <w:marLeft w:val="0"/>
      <w:marRight w:val="0"/>
      <w:marTop w:val="0"/>
      <w:marBottom w:val="0"/>
      <w:divBdr>
        <w:top w:val="none" w:sz="0" w:space="0" w:color="auto"/>
        <w:left w:val="none" w:sz="0" w:space="0" w:color="auto"/>
        <w:bottom w:val="none" w:sz="0" w:space="0" w:color="auto"/>
        <w:right w:val="none" w:sz="0" w:space="0" w:color="auto"/>
      </w:divBdr>
    </w:div>
    <w:div w:id="1889687735">
      <w:bodyDiv w:val="1"/>
      <w:marLeft w:val="0"/>
      <w:marRight w:val="0"/>
      <w:marTop w:val="0"/>
      <w:marBottom w:val="0"/>
      <w:divBdr>
        <w:top w:val="none" w:sz="0" w:space="0" w:color="auto"/>
        <w:left w:val="none" w:sz="0" w:space="0" w:color="auto"/>
        <w:bottom w:val="none" w:sz="0" w:space="0" w:color="auto"/>
        <w:right w:val="none" w:sz="0" w:space="0" w:color="auto"/>
      </w:divBdr>
    </w:div>
    <w:div w:id="1889801901">
      <w:bodyDiv w:val="1"/>
      <w:marLeft w:val="0"/>
      <w:marRight w:val="0"/>
      <w:marTop w:val="0"/>
      <w:marBottom w:val="0"/>
      <w:divBdr>
        <w:top w:val="none" w:sz="0" w:space="0" w:color="auto"/>
        <w:left w:val="none" w:sz="0" w:space="0" w:color="auto"/>
        <w:bottom w:val="none" w:sz="0" w:space="0" w:color="auto"/>
        <w:right w:val="none" w:sz="0" w:space="0" w:color="auto"/>
      </w:divBdr>
    </w:div>
    <w:div w:id="1889877777">
      <w:bodyDiv w:val="1"/>
      <w:marLeft w:val="0"/>
      <w:marRight w:val="0"/>
      <w:marTop w:val="0"/>
      <w:marBottom w:val="0"/>
      <w:divBdr>
        <w:top w:val="none" w:sz="0" w:space="0" w:color="auto"/>
        <w:left w:val="none" w:sz="0" w:space="0" w:color="auto"/>
        <w:bottom w:val="none" w:sz="0" w:space="0" w:color="auto"/>
        <w:right w:val="none" w:sz="0" w:space="0" w:color="auto"/>
      </w:divBdr>
    </w:div>
    <w:div w:id="1891964297">
      <w:bodyDiv w:val="1"/>
      <w:marLeft w:val="0"/>
      <w:marRight w:val="0"/>
      <w:marTop w:val="0"/>
      <w:marBottom w:val="0"/>
      <w:divBdr>
        <w:top w:val="none" w:sz="0" w:space="0" w:color="auto"/>
        <w:left w:val="none" w:sz="0" w:space="0" w:color="auto"/>
        <w:bottom w:val="none" w:sz="0" w:space="0" w:color="auto"/>
        <w:right w:val="none" w:sz="0" w:space="0" w:color="auto"/>
      </w:divBdr>
    </w:div>
    <w:div w:id="1891965091">
      <w:bodyDiv w:val="1"/>
      <w:marLeft w:val="0"/>
      <w:marRight w:val="0"/>
      <w:marTop w:val="0"/>
      <w:marBottom w:val="0"/>
      <w:divBdr>
        <w:top w:val="none" w:sz="0" w:space="0" w:color="auto"/>
        <w:left w:val="none" w:sz="0" w:space="0" w:color="auto"/>
        <w:bottom w:val="none" w:sz="0" w:space="0" w:color="auto"/>
        <w:right w:val="none" w:sz="0" w:space="0" w:color="auto"/>
      </w:divBdr>
    </w:div>
    <w:div w:id="1892229987">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2843436">
      <w:bodyDiv w:val="1"/>
      <w:marLeft w:val="0"/>
      <w:marRight w:val="0"/>
      <w:marTop w:val="0"/>
      <w:marBottom w:val="0"/>
      <w:divBdr>
        <w:top w:val="none" w:sz="0" w:space="0" w:color="auto"/>
        <w:left w:val="none" w:sz="0" w:space="0" w:color="auto"/>
        <w:bottom w:val="none" w:sz="0" w:space="0" w:color="auto"/>
        <w:right w:val="none" w:sz="0" w:space="0" w:color="auto"/>
      </w:divBdr>
    </w:div>
    <w:div w:id="1893075272">
      <w:bodyDiv w:val="1"/>
      <w:marLeft w:val="0"/>
      <w:marRight w:val="0"/>
      <w:marTop w:val="0"/>
      <w:marBottom w:val="0"/>
      <w:divBdr>
        <w:top w:val="none" w:sz="0" w:space="0" w:color="auto"/>
        <w:left w:val="none" w:sz="0" w:space="0" w:color="auto"/>
        <w:bottom w:val="none" w:sz="0" w:space="0" w:color="auto"/>
        <w:right w:val="none" w:sz="0" w:space="0" w:color="auto"/>
      </w:divBdr>
    </w:div>
    <w:div w:id="1893731926">
      <w:bodyDiv w:val="1"/>
      <w:marLeft w:val="0"/>
      <w:marRight w:val="0"/>
      <w:marTop w:val="0"/>
      <w:marBottom w:val="0"/>
      <w:divBdr>
        <w:top w:val="none" w:sz="0" w:space="0" w:color="auto"/>
        <w:left w:val="none" w:sz="0" w:space="0" w:color="auto"/>
        <w:bottom w:val="none" w:sz="0" w:space="0" w:color="auto"/>
        <w:right w:val="none" w:sz="0" w:space="0" w:color="auto"/>
      </w:divBdr>
    </w:div>
    <w:div w:id="1894612100">
      <w:bodyDiv w:val="1"/>
      <w:marLeft w:val="0"/>
      <w:marRight w:val="0"/>
      <w:marTop w:val="0"/>
      <w:marBottom w:val="0"/>
      <w:divBdr>
        <w:top w:val="none" w:sz="0" w:space="0" w:color="auto"/>
        <w:left w:val="none" w:sz="0" w:space="0" w:color="auto"/>
        <w:bottom w:val="none" w:sz="0" w:space="0" w:color="auto"/>
        <w:right w:val="none" w:sz="0" w:space="0" w:color="auto"/>
      </w:divBdr>
    </w:div>
    <w:div w:id="1895000814">
      <w:bodyDiv w:val="1"/>
      <w:marLeft w:val="0"/>
      <w:marRight w:val="0"/>
      <w:marTop w:val="0"/>
      <w:marBottom w:val="0"/>
      <w:divBdr>
        <w:top w:val="none" w:sz="0" w:space="0" w:color="auto"/>
        <w:left w:val="none" w:sz="0" w:space="0" w:color="auto"/>
        <w:bottom w:val="none" w:sz="0" w:space="0" w:color="auto"/>
        <w:right w:val="none" w:sz="0" w:space="0" w:color="auto"/>
      </w:divBdr>
    </w:div>
    <w:div w:id="1895114884">
      <w:bodyDiv w:val="1"/>
      <w:marLeft w:val="0"/>
      <w:marRight w:val="0"/>
      <w:marTop w:val="0"/>
      <w:marBottom w:val="0"/>
      <w:divBdr>
        <w:top w:val="none" w:sz="0" w:space="0" w:color="auto"/>
        <w:left w:val="none" w:sz="0" w:space="0" w:color="auto"/>
        <w:bottom w:val="none" w:sz="0" w:space="0" w:color="auto"/>
        <w:right w:val="none" w:sz="0" w:space="0" w:color="auto"/>
      </w:divBdr>
    </w:div>
    <w:div w:id="1895194551">
      <w:bodyDiv w:val="1"/>
      <w:marLeft w:val="0"/>
      <w:marRight w:val="0"/>
      <w:marTop w:val="0"/>
      <w:marBottom w:val="0"/>
      <w:divBdr>
        <w:top w:val="none" w:sz="0" w:space="0" w:color="auto"/>
        <w:left w:val="none" w:sz="0" w:space="0" w:color="auto"/>
        <w:bottom w:val="none" w:sz="0" w:space="0" w:color="auto"/>
        <w:right w:val="none" w:sz="0" w:space="0" w:color="auto"/>
      </w:divBdr>
    </w:div>
    <w:div w:id="1895701848">
      <w:bodyDiv w:val="1"/>
      <w:marLeft w:val="0"/>
      <w:marRight w:val="0"/>
      <w:marTop w:val="0"/>
      <w:marBottom w:val="0"/>
      <w:divBdr>
        <w:top w:val="none" w:sz="0" w:space="0" w:color="auto"/>
        <w:left w:val="none" w:sz="0" w:space="0" w:color="auto"/>
        <w:bottom w:val="none" w:sz="0" w:space="0" w:color="auto"/>
        <w:right w:val="none" w:sz="0" w:space="0" w:color="auto"/>
      </w:divBdr>
    </w:div>
    <w:div w:id="1895971600">
      <w:bodyDiv w:val="1"/>
      <w:marLeft w:val="0"/>
      <w:marRight w:val="0"/>
      <w:marTop w:val="0"/>
      <w:marBottom w:val="0"/>
      <w:divBdr>
        <w:top w:val="none" w:sz="0" w:space="0" w:color="auto"/>
        <w:left w:val="none" w:sz="0" w:space="0" w:color="auto"/>
        <w:bottom w:val="none" w:sz="0" w:space="0" w:color="auto"/>
        <w:right w:val="none" w:sz="0" w:space="0" w:color="auto"/>
      </w:divBdr>
    </w:div>
    <w:div w:id="1896234105">
      <w:bodyDiv w:val="1"/>
      <w:marLeft w:val="0"/>
      <w:marRight w:val="0"/>
      <w:marTop w:val="0"/>
      <w:marBottom w:val="0"/>
      <w:divBdr>
        <w:top w:val="none" w:sz="0" w:space="0" w:color="auto"/>
        <w:left w:val="none" w:sz="0" w:space="0" w:color="auto"/>
        <w:bottom w:val="none" w:sz="0" w:space="0" w:color="auto"/>
        <w:right w:val="none" w:sz="0" w:space="0" w:color="auto"/>
      </w:divBdr>
    </w:div>
    <w:div w:id="1896430375">
      <w:bodyDiv w:val="1"/>
      <w:marLeft w:val="0"/>
      <w:marRight w:val="0"/>
      <w:marTop w:val="0"/>
      <w:marBottom w:val="0"/>
      <w:divBdr>
        <w:top w:val="none" w:sz="0" w:space="0" w:color="auto"/>
        <w:left w:val="none" w:sz="0" w:space="0" w:color="auto"/>
        <w:bottom w:val="none" w:sz="0" w:space="0" w:color="auto"/>
        <w:right w:val="none" w:sz="0" w:space="0" w:color="auto"/>
      </w:divBdr>
    </w:div>
    <w:div w:id="1896743029">
      <w:bodyDiv w:val="1"/>
      <w:marLeft w:val="0"/>
      <w:marRight w:val="0"/>
      <w:marTop w:val="0"/>
      <w:marBottom w:val="0"/>
      <w:divBdr>
        <w:top w:val="none" w:sz="0" w:space="0" w:color="auto"/>
        <w:left w:val="none" w:sz="0" w:space="0" w:color="auto"/>
        <w:bottom w:val="none" w:sz="0" w:space="0" w:color="auto"/>
        <w:right w:val="none" w:sz="0" w:space="0" w:color="auto"/>
      </w:divBdr>
    </w:div>
    <w:div w:id="1897084540">
      <w:bodyDiv w:val="1"/>
      <w:marLeft w:val="0"/>
      <w:marRight w:val="0"/>
      <w:marTop w:val="0"/>
      <w:marBottom w:val="0"/>
      <w:divBdr>
        <w:top w:val="none" w:sz="0" w:space="0" w:color="auto"/>
        <w:left w:val="none" w:sz="0" w:space="0" w:color="auto"/>
        <w:bottom w:val="none" w:sz="0" w:space="0" w:color="auto"/>
        <w:right w:val="none" w:sz="0" w:space="0" w:color="auto"/>
      </w:divBdr>
    </w:div>
    <w:div w:id="1897668089">
      <w:bodyDiv w:val="1"/>
      <w:marLeft w:val="0"/>
      <w:marRight w:val="0"/>
      <w:marTop w:val="0"/>
      <w:marBottom w:val="0"/>
      <w:divBdr>
        <w:top w:val="none" w:sz="0" w:space="0" w:color="auto"/>
        <w:left w:val="none" w:sz="0" w:space="0" w:color="auto"/>
        <w:bottom w:val="none" w:sz="0" w:space="0" w:color="auto"/>
        <w:right w:val="none" w:sz="0" w:space="0" w:color="auto"/>
      </w:divBdr>
    </w:div>
    <w:div w:id="1897692870">
      <w:bodyDiv w:val="1"/>
      <w:marLeft w:val="0"/>
      <w:marRight w:val="0"/>
      <w:marTop w:val="0"/>
      <w:marBottom w:val="0"/>
      <w:divBdr>
        <w:top w:val="none" w:sz="0" w:space="0" w:color="auto"/>
        <w:left w:val="none" w:sz="0" w:space="0" w:color="auto"/>
        <w:bottom w:val="none" w:sz="0" w:space="0" w:color="auto"/>
        <w:right w:val="none" w:sz="0" w:space="0" w:color="auto"/>
      </w:divBdr>
    </w:div>
    <w:div w:id="1898513611">
      <w:bodyDiv w:val="1"/>
      <w:marLeft w:val="0"/>
      <w:marRight w:val="0"/>
      <w:marTop w:val="0"/>
      <w:marBottom w:val="0"/>
      <w:divBdr>
        <w:top w:val="none" w:sz="0" w:space="0" w:color="auto"/>
        <w:left w:val="none" w:sz="0" w:space="0" w:color="auto"/>
        <w:bottom w:val="none" w:sz="0" w:space="0" w:color="auto"/>
        <w:right w:val="none" w:sz="0" w:space="0" w:color="auto"/>
      </w:divBdr>
    </w:div>
    <w:div w:id="1898514202">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898933350">
      <w:bodyDiv w:val="1"/>
      <w:marLeft w:val="0"/>
      <w:marRight w:val="0"/>
      <w:marTop w:val="0"/>
      <w:marBottom w:val="0"/>
      <w:divBdr>
        <w:top w:val="none" w:sz="0" w:space="0" w:color="auto"/>
        <w:left w:val="none" w:sz="0" w:space="0" w:color="auto"/>
        <w:bottom w:val="none" w:sz="0" w:space="0" w:color="auto"/>
        <w:right w:val="none" w:sz="0" w:space="0" w:color="auto"/>
      </w:divBdr>
    </w:div>
    <w:div w:id="1898974588">
      <w:bodyDiv w:val="1"/>
      <w:marLeft w:val="0"/>
      <w:marRight w:val="0"/>
      <w:marTop w:val="0"/>
      <w:marBottom w:val="0"/>
      <w:divBdr>
        <w:top w:val="none" w:sz="0" w:space="0" w:color="auto"/>
        <w:left w:val="none" w:sz="0" w:space="0" w:color="auto"/>
        <w:bottom w:val="none" w:sz="0" w:space="0" w:color="auto"/>
        <w:right w:val="none" w:sz="0" w:space="0" w:color="auto"/>
      </w:divBdr>
    </w:div>
    <w:div w:id="1899124453">
      <w:bodyDiv w:val="1"/>
      <w:marLeft w:val="0"/>
      <w:marRight w:val="0"/>
      <w:marTop w:val="0"/>
      <w:marBottom w:val="0"/>
      <w:divBdr>
        <w:top w:val="none" w:sz="0" w:space="0" w:color="auto"/>
        <w:left w:val="none" w:sz="0" w:space="0" w:color="auto"/>
        <w:bottom w:val="none" w:sz="0" w:space="0" w:color="auto"/>
        <w:right w:val="none" w:sz="0" w:space="0" w:color="auto"/>
      </w:divBdr>
    </w:div>
    <w:div w:id="1900089324">
      <w:bodyDiv w:val="1"/>
      <w:marLeft w:val="0"/>
      <w:marRight w:val="0"/>
      <w:marTop w:val="0"/>
      <w:marBottom w:val="0"/>
      <w:divBdr>
        <w:top w:val="none" w:sz="0" w:space="0" w:color="auto"/>
        <w:left w:val="none" w:sz="0" w:space="0" w:color="auto"/>
        <w:bottom w:val="none" w:sz="0" w:space="0" w:color="auto"/>
        <w:right w:val="none" w:sz="0" w:space="0" w:color="auto"/>
      </w:divBdr>
    </w:div>
    <w:div w:id="1900365325">
      <w:bodyDiv w:val="1"/>
      <w:marLeft w:val="0"/>
      <w:marRight w:val="0"/>
      <w:marTop w:val="0"/>
      <w:marBottom w:val="0"/>
      <w:divBdr>
        <w:top w:val="none" w:sz="0" w:space="0" w:color="auto"/>
        <w:left w:val="none" w:sz="0" w:space="0" w:color="auto"/>
        <w:bottom w:val="none" w:sz="0" w:space="0" w:color="auto"/>
        <w:right w:val="none" w:sz="0" w:space="0" w:color="auto"/>
      </w:divBdr>
    </w:div>
    <w:div w:id="1900744965">
      <w:bodyDiv w:val="1"/>
      <w:marLeft w:val="0"/>
      <w:marRight w:val="0"/>
      <w:marTop w:val="0"/>
      <w:marBottom w:val="0"/>
      <w:divBdr>
        <w:top w:val="none" w:sz="0" w:space="0" w:color="auto"/>
        <w:left w:val="none" w:sz="0" w:space="0" w:color="auto"/>
        <w:bottom w:val="none" w:sz="0" w:space="0" w:color="auto"/>
        <w:right w:val="none" w:sz="0" w:space="0" w:color="auto"/>
      </w:divBdr>
    </w:div>
    <w:div w:id="1900820255">
      <w:bodyDiv w:val="1"/>
      <w:marLeft w:val="0"/>
      <w:marRight w:val="0"/>
      <w:marTop w:val="0"/>
      <w:marBottom w:val="0"/>
      <w:divBdr>
        <w:top w:val="none" w:sz="0" w:space="0" w:color="auto"/>
        <w:left w:val="none" w:sz="0" w:space="0" w:color="auto"/>
        <w:bottom w:val="none" w:sz="0" w:space="0" w:color="auto"/>
        <w:right w:val="none" w:sz="0" w:space="0" w:color="auto"/>
      </w:divBdr>
    </w:div>
    <w:div w:id="1901746522">
      <w:bodyDiv w:val="1"/>
      <w:marLeft w:val="0"/>
      <w:marRight w:val="0"/>
      <w:marTop w:val="0"/>
      <w:marBottom w:val="0"/>
      <w:divBdr>
        <w:top w:val="none" w:sz="0" w:space="0" w:color="auto"/>
        <w:left w:val="none" w:sz="0" w:space="0" w:color="auto"/>
        <w:bottom w:val="none" w:sz="0" w:space="0" w:color="auto"/>
        <w:right w:val="none" w:sz="0" w:space="0" w:color="auto"/>
      </w:divBdr>
    </w:div>
    <w:div w:id="1902059862">
      <w:bodyDiv w:val="1"/>
      <w:marLeft w:val="0"/>
      <w:marRight w:val="0"/>
      <w:marTop w:val="0"/>
      <w:marBottom w:val="0"/>
      <w:divBdr>
        <w:top w:val="none" w:sz="0" w:space="0" w:color="auto"/>
        <w:left w:val="none" w:sz="0" w:space="0" w:color="auto"/>
        <w:bottom w:val="none" w:sz="0" w:space="0" w:color="auto"/>
        <w:right w:val="none" w:sz="0" w:space="0" w:color="auto"/>
      </w:divBdr>
    </w:div>
    <w:div w:id="1902061246">
      <w:bodyDiv w:val="1"/>
      <w:marLeft w:val="0"/>
      <w:marRight w:val="0"/>
      <w:marTop w:val="0"/>
      <w:marBottom w:val="0"/>
      <w:divBdr>
        <w:top w:val="none" w:sz="0" w:space="0" w:color="auto"/>
        <w:left w:val="none" w:sz="0" w:space="0" w:color="auto"/>
        <w:bottom w:val="none" w:sz="0" w:space="0" w:color="auto"/>
        <w:right w:val="none" w:sz="0" w:space="0" w:color="auto"/>
      </w:divBdr>
    </w:div>
    <w:div w:id="1902910090">
      <w:bodyDiv w:val="1"/>
      <w:marLeft w:val="0"/>
      <w:marRight w:val="0"/>
      <w:marTop w:val="0"/>
      <w:marBottom w:val="0"/>
      <w:divBdr>
        <w:top w:val="none" w:sz="0" w:space="0" w:color="auto"/>
        <w:left w:val="none" w:sz="0" w:space="0" w:color="auto"/>
        <w:bottom w:val="none" w:sz="0" w:space="0" w:color="auto"/>
        <w:right w:val="none" w:sz="0" w:space="0" w:color="auto"/>
      </w:divBdr>
    </w:div>
    <w:div w:id="1903909158">
      <w:bodyDiv w:val="1"/>
      <w:marLeft w:val="0"/>
      <w:marRight w:val="0"/>
      <w:marTop w:val="0"/>
      <w:marBottom w:val="0"/>
      <w:divBdr>
        <w:top w:val="none" w:sz="0" w:space="0" w:color="auto"/>
        <w:left w:val="none" w:sz="0" w:space="0" w:color="auto"/>
        <w:bottom w:val="none" w:sz="0" w:space="0" w:color="auto"/>
        <w:right w:val="none" w:sz="0" w:space="0" w:color="auto"/>
      </w:divBdr>
    </w:div>
    <w:div w:id="1903982552">
      <w:bodyDiv w:val="1"/>
      <w:marLeft w:val="0"/>
      <w:marRight w:val="0"/>
      <w:marTop w:val="0"/>
      <w:marBottom w:val="0"/>
      <w:divBdr>
        <w:top w:val="none" w:sz="0" w:space="0" w:color="auto"/>
        <w:left w:val="none" w:sz="0" w:space="0" w:color="auto"/>
        <w:bottom w:val="none" w:sz="0" w:space="0" w:color="auto"/>
        <w:right w:val="none" w:sz="0" w:space="0" w:color="auto"/>
      </w:divBdr>
    </w:div>
    <w:div w:id="1904219010">
      <w:bodyDiv w:val="1"/>
      <w:marLeft w:val="0"/>
      <w:marRight w:val="0"/>
      <w:marTop w:val="0"/>
      <w:marBottom w:val="0"/>
      <w:divBdr>
        <w:top w:val="none" w:sz="0" w:space="0" w:color="auto"/>
        <w:left w:val="none" w:sz="0" w:space="0" w:color="auto"/>
        <w:bottom w:val="none" w:sz="0" w:space="0" w:color="auto"/>
        <w:right w:val="none" w:sz="0" w:space="0" w:color="auto"/>
      </w:divBdr>
    </w:div>
    <w:div w:id="1905068549">
      <w:bodyDiv w:val="1"/>
      <w:marLeft w:val="0"/>
      <w:marRight w:val="0"/>
      <w:marTop w:val="0"/>
      <w:marBottom w:val="0"/>
      <w:divBdr>
        <w:top w:val="none" w:sz="0" w:space="0" w:color="auto"/>
        <w:left w:val="none" w:sz="0" w:space="0" w:color="auto"/>
        <w:bottom w:val="none" w:sz="0" w:space="0" w:color="auto"/>
        <w:right w:val="none" w:sz="0" w:space="0" w:color="auto"/>
      </w:divBdr>
    </w:div>
    <w:div w:id="1905096795">
      <w:bodyDiv w:val="1"/>
      <w:marLeft w:val="0"/>
      <w:marRight w:val="0"/>
      <w:marTop w:val="0"/>
      <w:marBottom w:val="0"/>
      <w:divBdr>
        <w:top w:val="none" w:sz="0" w:space="0" w:color="auto"/>
        <w:left w:val="none" w:sz="0" w:space="0" w:color="auto"/>
        <w:bottom w:val="none" w:sz="0" w:space="0" w:color="auto"/>
        <w:right w:val="none" w:sz="0" w:space="0" w:color="auto"/>
      </w:divBdr>
    </w:div>
    <w:div w:id="1905950581">
      <w:bodyDiv w:val="1"/>
      <w:marLeft w:val="0"/>
      <w:marRight w:val="0"/>
      <w:marTop w:val="0"/>
      <w:marBottom w:val="0"/>
      <w:divBdr>
        <w:top w:val="none" w:sz="0" w:space="0" w:color="auto"/>
        <w:left w:val="none" w:sz="0" w:space="0" w:color="auto"/>
        <w:bottom w:val="none" w:sz="0" w:space="0" w:color="auto"/>
        <w:right w:val="none" w:sz="0" w:space="0" w:color="auto"/>
      </w:divBdr>
    </w:div>
    <w:div w:id="1906531372">
      <w:bodyDiv w:val="1"/>
      <w:marLeft w:val="0"/>
      <w:marRight w:val="0"/>
      <w:marTop w:val="0"/>
      <w:marBottom w:val="0"/>
      <w:divBdr>
        <w:top w:val="none" w:sz="0" w:space="0" w:color="auto"/>
        <w:left w:val="none" w:sz="0" w:space="0" w:color="auto"/>
        <w:bottom w:val="none" w:sz="0" w:space="0" w:color="auto"/>
        <w:right w:val="none" w:sz="0" w:space="0" w:color="auto"/>
      </w:divBdr>
    </w:div>
    <w:div w:id="1908148481">
      <w:bodyDiv w:val="1"/>
      <w:marLeft w:val="0"/>
      <w:marRight w:val="0"/>
      <w:marTop w:val="0"/>
      <w:marBottom w:val="0"/>
      <w:divBdr>
        <w:top w:val="none" w:sz="0" w:space="0" w:color="auto"/>
        <w:left w:val="none" w:sz="0" w:space="0" w:color="auto"/>
        <w:bottom w:val="none" w:sz="0" w:space="0" w:color="auto"/>
        <w:right w:val="none" w:sz="0" w:space="0" w:color="auto"/>
      </w:divBdr>
    </w:div>
    <w:div w:id="1908417842">
      <w:bodyDiv w:val="1"/>
      <w:marLeft w:val="0"/>
      <w:marRight w:val="0"/>
      <w:marTop w:val="0"/>
      <w:marBottom w:val="0"/>
      <w:divBdr>
        <w:top w:val="none" w:sz="0" w:space="0" w:color="auto"/>
        <w:left w:val="none" w:sz="0" w:space="0" w:color="auto"/>
        <w:bottom w:val="none" w:sz="0" w:space="0" w:color="auto"/>
        <w:right w:val="none" w:sz="0" w:space="0" w:color="auto"/>
      </w:divBdr>
    </w:div>
    <w:div w:id="1908760288">
      <w:bodyDiv w:val="1"/>
      <w:marLeft w:val="0"/>
      <w:marRight w:val="0"/>
      <w:marTop w:val="0"/>
      <w:marBottom w:val="0"/>
      <w:divBdr>
        <w:top w:val="none" w:sz="0" w:space="0" w:color="auto"/>
        <w:left w:val="none" w:sz="0" w:space="0" w:color="auto"/>
        <w:bottom w:val="none" w:sz="0" w:space="0" w:color="auto"/>
        <w:right w:val="none" w:sz="0" w:space="0" w:color="auto"/>
      </w:divBdr>
    </w:div>
    <w:div w:id="1908802341">
      <w:bodyDiv w:val="1"/>
      <w:marLeft w:val="0"/>
      <w:marRight w:val="0"/>
      <w:marTop w:val="0"/>
      <w:marBottom w:val="0"/>
      <w:divBdr>
        <w:top w:val="none" w:sz="0" w:space="0" w:color="auto"/>
        <w:left w:val="none" w:sz="0" w:space="0" w:color="auto"/>
        <w:bottom w:val="none" w:sz="0" w:space="0" w:color="auto"/>
        <w:right w:val="none" w:sz="0" w:space="0" w:color="auto"/>
      </w:divBdr>
    </w:div>
    <w:div w:id="1908951841">
      <w:bodyDiv w:val="1"/>
      <w:marLeft w:val="0"/>
      <w:marRight w:val="0"/>
      <w:marTop w:val="0"/>
      <w:marBottom w:val="0"/>
      <w:divBdr>
        <w:top w:val="none" w:sz="0" w:space="0" w:color="auto"/>
        <w:left w:val="none" w:sz="0" w:space="0" w:color="auto"/>
        <w:bottom w:val="none" w:sz="0" w:space="0" w:color="auto"/>
        <w:right w:val="none" w:sz="0" w:space="0" w:color="auto"/>
      </w:divBdr>
    </w:div>
    <w:div w:id="1909222223">
      <w:bodyDiv w:val="1"/>
      <w:marLeft w:val="0"/>
      <w:marRight w:val="0"/>
      <w:marTop w:val="0"/>
      <w:marBottom w:val="0"/>
      <w:divBdr>
        <w:top w:val="none" w:sz="0" w:space="0" w:color="auto"/>
        <w:left w:val="none" w:sz="0" w:space="0" w:color="auto"/>
        <w:bottom w:val="none" w:sz="0" w:space="0" w:color="auto"/>
        <w:right w:val="none" w:sz="0" w:space="0" w:color="auto"/>
      </w:divBdr>
    </w:div>
    <w:div w:id="1910339799">
      <w:bodyDiv w:val="1"/>
      <w:marLeft w:val="0"/>
      <w:marRight w:val="0"/>
      <w:marTop w:val="0"/>
      <w:marBottom w:val="0"/>
      <w:divBdr>
        <w:top w:val="none" w:sz="0" w:space="0" w:color="auto"/>
        <w:left w:val="none" w:sz="0" w:space="0" w:color="auto"/>
        <w:bottom w:val="none" w:sz="0" w:space="0" w:color="auto"/>
        <w:right w:val="none" w:sz="0" w:space="0" w:color="auto"/>
      </w:divBdr>
    </w:div>
    <w:div w:id="1911037989">
      <w:bodyDiv w:val="1"/>
      <w:marLeft w:val="0"/>
      <w:marRight w:val="0"/>
      <w:marTop w:val="0"/>
      <w:marBottom w:val="0"/>
      <w:divBdr>
        <w:top w:val="none" w:sz="0" w:space="0" w:color="auto"/>
        <w:left w:val="none" w:sz="0" w:space="0" w:color="auto"/>
        <w:bottom w:val="none" w:sz="0" w:space="0" w:color="auto"/>
        <w:right w:val="none" w:sz="0" w:space="0" w:color="auto"/>
      </w:divBdr>
    </w:div>
    <w:div w:id="1912082067">
      <w:bodyDiv w:val="1"/>
      <w:marLeft w:val="0"/>
      <w:marRight w:val="0"/>
      <w:marTop w:val="0"/>
      <w:marBottom w:val="0"/>
      <w:divBdr>
        <w:top w:val="none" w:sz="0" w:space="0" w:color="auto"/>
        <w:left w:val="none" w:sz="0" w:space="0" w:color="auto"/>
        <w:bottom w:val="none" w:sz="0" w:space="0" w:color="auto"/>
        <w:right w:val="none" w:sz="0" w:space="0" w:color="auto"/>
      </w:divBdr>
    </w:div>
    <w:div w:id="1912813148">
      <w:bodyDiv w:val="1"/>
      <w:marLeft w:val="0"/>
      <w:marRight w:val="0"/>
      <w:marTop w:val="0"/>
      <w:marBottom w:val="0"/>
      <w:divBdr>
        <w:top w:val="none" w:sz="0" w:space="0" w:color="auto"/>
        <w:left w:val="none" w:sz="0" w:space="0" w:color="auto"/>
        <w:bottom w:val="none" w:sz="0" w:space="0" w:color="auto"/>
        <w:right w:val="none" w:sz="0" w:space="0" w:color="auto"/>
      </w:divBdr>
    </w:div>
    <w:div w:id="1912956895">
      <w:bodyDiv w:val="1"/>
      <w:marLeft w:val="0"/>
      <w:marRight w:val="0"/>
      <w:marTop w:val="0"/>
      <w:marBottom w:val="0"/>
      <w:divBdr>
        <w:top w:val="none" w:sz="0" w:space="0" w:color="auto"/>
        <w:left w:val="none" w:sz="0" w:space="0" w:color="auto"/>
        <w:bottom w:val="none" w:sz="0" w:space="0" w:color="auto"/>
        <w:right w:val="none" w:sz="0" w:space="0" w:color="auto"/>
      </w:divBdr>
    </w:div>
    <w:div w:id="1913155653">
      <w:bodyDiv w:val="1"/>
      <w:marLeft w:val="0"/>
      <w:marRight w:val="0"/>
      <w:marTop w:val="0"/>
      <w:marBottom w:val="0"/>
      <w:divBdr>
        <w:top w:val="none" w:sz="0" w:space="0" w:color="auto"/>
        <w:left w:val="none" w:sz="0" w:space="0" w:color="auto"/>
        <w:bottom w:val="none" w:sz="0" w:space="0" w:color="auto"/>
        <w:right w:val="none" w:sz="0" w:space="0" w:color="auto"/>
      </w:divBdr>
    </w:div>
    <w:div w:id="1913389226">
      <w:bodyDiv w:val="1"/>
      <w:marLeft w:val="0"/>
      <w:marRight w:val="0"/>
      <w:marTop w:val="0"/>
      <w:marBottom w:val="0"/>
      <w:divBdr>
        <w:top w:val="none" w:sz="0" w:space="0" w:color="auto"/>
        <w:left w:val="none" w:sz="0" w:space="0" w:color="auto"/>
        <w:bottom w:val="none" w:sz="0" w:space="0" w:color="auto"/>
        <w:right w:val="none" w:sz="0" w:space="0" w:color="auto"/>
      </w:divBdr>
    </w:div>
    <w:div w:id="1914000653">
      <w:bodyDiv w:val="1"/>
      <w:marLeft w:val="0"/>
      <w:marRight w:val="0"/>
      <w:marTop w:val="0"/>
      <w:marBottom w:val="0"/>
      <w:divBdr>
        <w:top w:val="none" w:sz="0" w:space="0" w:color="auto"/>
        <w:left w:val="none" w:sz="0" w:space="0" w:color="auto"/>
        <w:bottom w:val="none" w:sz="0" w:space="0" w:color="auto"/>
        <w:right w:val="none" w:sz="0" w:space="0" w:color="auto"/>
      </w:divBdr>
    </w:div>
    <w:div w:id="1914003949">
      <w:bodyDiv w:val="1"/>
      <w:marLeft w:val="0"/>
      <w:marRight w:val="0"/>
      <w:marTop w:val="0"/>
      <w:marBottom w:val="0"/>
      <w:divBdr>
        <w:top w:val="none" w:sz="0" w:space="0" w:color="auto"/>
        <w:left w:val="none" w:sz="0" w:space="0" w:color="auto"/>
        <w:bottom w:val="none" w:sz="0" w:space="0" w:color="auto"/>
        <w:right w:val="none" w:sz="0" w:space="0" w:color="auto"/>
      </w:divBdr>
    </w:div>
    <w:div w:id="1914191998">
      <w:bodyDiv w:val="1"/>
      <w:marLeft w:val="0"/>
      <w:marRight w:val="0"/>
      <w:marTop w:val="0"/>
      <w:marBottom w:val="0"/>
      <w:divBdr>
        <w:top w:val="none" w:sz="0" w:space="0" w:color="auto"/>
        <w:left w:val="none" w:sz="0" w:space="0" w:color="auto"/>
        <w:bottom w:val="none" w:sz="0" w:space="0" w:color="auto"/>
        <w:right w:val="none" w:sz="0" w:space="0" w:color="auto"/>
      </w:divBdr>
    </w:div>
    <w:div w:id="1914194932">
      <w:bodyDiv w:val="1"/>
      <w:marLeft w:val="0"/>
      <w:marRight w:val="0"/>
      <w:marTop w:val="0"/>
      <w:marBottom w:val="0"/>
      <w:divBdr>
        <w:top w:val="none" w:sz="0" w:space="0" w:color="auto"/>
        <w:left w:val="none" w:sz="0" w:space="0" w:color="auto"/>
        <w:bottom w:val="none" w:sz="0" w:space="0" w:color="auto"/>
        <w:right w:val="none" w:sz="0" w:space="0" w:color="auto"/>
      </w:divBdr>
    </w:div>
    <w:div w:id="1914702537">
      <w:bodyDiv w:val="1"/>
      <w:marLeft w:val="0"/>
      <w:marRight w:val="0"/>
      <w:marTop w:val="0"/>
      <w:marBottom w:val="0"/>
      <w:divBdr>
        <w:top w:val="none" w:sz="0" w:space="0" w:color="auto"/>
        <w:left w:val="none" w:sz="0" w:space="0" w:color="auto"/>
        <w:bottom w:val="none" w:sz="0" w:space="0" w:color="auto"/>
        <w:right w:val="none" w:sz="0" w:space="0" w:color="auto"/>
      </w:divBdr>
    </w:div>
    <w:div w:id="1915359438">
      <w:bodyDiv w:val="1"/>
      <w:marLeft w:val="0"/>
      <w:marRight w:val="0"/>
      <w:marTop w:val="0"/>
      <w:marBottom w:val="0"/>
      <w:divBdr>
        <w:top w:val="none" w:sz="0" w:space="0" w:color="auto"/>
        <w:left w:val="none" w:sz="0" w:space="0" w:color="auto"/>
        <w:bottom w:val="none" w:sz="0" w:space="0" w:color="auto"/>
        <w:right w:val="none" w:sz="0" w:space="0" w:color="auto"/>
      </w:divBdr>
    </w:div>
    <w:div w:id="1915433295">
      <w:bodyDiv w:val="1"/>
      <w:marLeft w:val="0"/>
      <w:marRight w:val="0"/>
      <w:marTop w:val="0"/>
      <w:marBottom w:val="0"/>
      <w:divBdr>
        <w:top w:val="none" w:sz="0" w:space="0" w:color="auto"/>
        <w:left w:val="none" w:sz="0" w:space="0" w:color="auto"/>
        <w:bottom w:val="none" w:sz="0" w:space="0" w:color="auto"/>
        <w:right w:val="none" w:sz="0" w:space="0" w:color="auto"/>
      </w:divBdr>
    </w:div>
    <w:div w:id="1915552699">
      <w:bodyDiv w:val="1"/>
      <w:marLeft w:val="0"/>
      <w:marRight w:val="0"/>
      <w:marTop w:val="0"/>
      <w:marBottom w:val="0"/>
      <w:divBdr>
        <w:top w:val="none" w:sz="0" w:space="0" w:color="auto"/>
        <w:left w:val="none" w:sz="0" w:space="0" w:color="auto"/>
        <w:bottom w:val="none" w:sz="0" w:space="0" w:color="auto"/>
        <w:right w:val="none" w:sz="0" w:space="0" w:color="auto"/>
      </w:divBdr>
    </w:div>
    <w:div w:id="1915583289">
      <w:bodyDiv w:val="1"/>
      <w:marLeft w:val="0"/>
      <w:marRight w:val="0"/>
      <w:marTop w:val="0"/>
      <w:marBottom w:val="0"/>
      <w:divBdr>
        <w:top w:val="none" w:sz="0" w:space="0" w:color="auto"/>
        <w:left w:val="none" w:sz="0" w:space="0" w:color="auto"/>
        <w:bottom w:val="none" w:sz="0" w:space="0" w:color="auto"/>
        <w:right w:val="none" w:sz="0" w:space="0" w:color="auto"/>
      </w:divBdr>
    </w:div>
    <w:div w:id="1916012347">
      <w:bodyDiv w:val="1"/>
      <w:marLeft w:val="0"/>
      <w:marRight w:val="0"/>
      <w:marTop w:val="0"/>
      <w:marBottom w:val="0"/>
      <w:divBdr>
        <w:top w:val="none" w:sz="0" w:space="0" w:color="auto"/>
        <w:left w:val="none" w:sz="0" w:space="0" w:color="auto"/>
        <w:bottom w:val="none" w:sz="0" w:space="0" w:color="auto"/>
        <w:right w:val="none" w:sz="0" w:space="0" w:color="auto"/>
      </w:divBdr>
    </w:div>
    <w:div w:id="1916014669">
      <w:bodyDiv w:val="1"/>
      <w:marLeft w:val="0"/>
      <w:marRight w:val="0"/>
      <w:marTop w:val="0"/>
      <w:marBottom w:val="0"/>
      <w:divBdr>
        <w:top w:val="none" w:sz="0" w:space="0" w:color="auto"/>
        <w:left w:val="none" w:sz="0" w:space="0" w:color="auto"/>
        <w:bottom w:val="none" w:sz="0" w:space="0" w:color="auto"/>
        <w:right w:val="none" w:sz="0" w:space="0" w:color="auto"/>
      </w:divBdr>
    </w:div>
    <w:div w:id="1916158995">
      <w:bodyDiv w:val="1"/>
      <w:marLeft w:val="0"/>
      <w:marRight w:val="0"/>
      <w:marTop w:val="0"/>
      <w:marBottom w:val="0"/>
      <w:divBdr>
        <w:top w:val="none" w:sz="0" w:space="0" w:color="auto"/>
        <w:left w:val="none" w:sz="0" w:space="0" w:color="auto"/>
        <w:bottom w:val="none" w:sz="0" w:space="0" w:color="auto"/>
        <w:right w:val="none" w:sz="0" w:space="0" w:color="auto"/>
      </w:divBdr>
    </w:div>
    <w:div w:id="1916279703">
      <w:bodyDiv w:val="1"/>
      <w:marLeft w:val="0"/>
      <w:marRight w:val="0"/>
      <w:marTop w:val="0"/>
      <w:marBottom w:val="0"/>
      <w:divBdr>
        <w:top w:val="none" w:sz="0" w:space="0" w:color="auto"/>
        <w:left w:val="none" w:sz="0" w:space="0" w:color="auto"/>
        <w:bottom w:val="none" w:sz="0" w:space="0" w:color="auto"/>
        <w:right w:val="none" w:sz="0" w:space="0" w:color="auto"/>
      </w:divBdr>
    </w:div>
    <w:div w:id="1916433832">
      <w:bodyDiv w:val="1"/>
      <w:marLeft w:val="0"/>
      <w:marRight w:val="0"/>
      <w:marTop w:val="0"/>
      <w:marBottom w:val="0"/>
      <w:divBdr>
        <w:top w:val="none" w:sz="0" w:space="0" w:color="auto"/>
        <w:left w:val="none" w:sz="0" w:space="0" w:color="auto"/>
        <w:bottom w:val="none" w:sz="0" w:space="0" w:color="auto"/>
        <w:right w:val="none" w:sz="0" w:space="0" w:color="auto"/>
      </w:divBdr>
    </w:div>
    <w:div w:id="1916473104">
      <w:bodyDiv w:val="1"/>
      <w:marLeft w:val="0"/>
      <w:marRight w:val="0"/>
      <w:marTop w:val="0"/>
      <w:marBottom w:val="0"/>
      <w:divBdr>
        <w:top w:val="none" w:sz="0" w:space="0" w:color="auto"/>
        <w:left w:val="none" w:sz="0" w:space="0" w:color="auto"/>
        <w:bottom w:val="none" w:sz="0" w:space="0" w:color="auto"/>
        <w:right w:val="none" w:sz="0" w:space="0" w:color="auto"/>
      </w:divBdr>
    </w:div>
    <w:div w:id="1917006793">
      <w:bodyDiv w:val="1"/>
      <w:marLeft w:val="0"/>
      <w:marRight w:val="0"/>
      <w:marTop w:val="0"/>
      <w:marBottom w:val="0"/>
      <w:divBdr>
        <w:top w:val="none" w:sz="0" w:space="0" w:color="auto"/>
        <w:left w:val="none" w:sz="0" w:space="0" w:color="auto"/>
        <w:bottom w:val="none" w:sz="0" w:space="0" w:color="auto"/>
        <w:right w:val="none" w:sz="0" w:space="0" w:color="auto"/>
      </w:divBdr>
    </w:div>
    <w:div w:id="1917129023">
      <w:bodyDiv w:val="1"/>
      <w:marLeft w:val="0"/>
      <w:marRight w:val="0"/>
      <w:marTop w:val="0"/>
      <w:marBottom w:val="0"/>
      <w:divBdr>
        <w:top w:val="none" w:sz="0" w:space="0" w:color="auto"/>
        <w:left w:val="none" w:sz="0" w:space="0" w:color="auto"/>
        <w:bottom w:val="none" w:sz="0" w:space="0" w:color="auto"/>
        <w:right w:val="none" w:sz="0" w:space="0" w:color="auto"/>
      </w:divBdr>
    </w:div>
    <w:div w:id="1917936893">
      <w:bodyDiv w:val="1"/>
      <w:marLeft w:val="0"/>
      <w:marRight w:val="0"/>
      <w:marTop w:val="0"/>
      <w:marBottom w:val="0"/>
      <w:divBdr>
        <w:top w:val="none" w:sz="0" w:space="0" w:color="auto"/>
        <w:left w:val="none" w:sz="0" w:space="0" w:color="auto"/>
        <w:bottom w:val="none" w:sz="0" w:space="0" w:color="auto"/>
        <w:right w:val="none" w:sz="0" w:space="0" w:color="auto"/>
      </w:divBdr>
    </w:div>
    <w:div w:id="1917979022">
      <w:bodyDiv w:val="1"/>
      <w:marLeft w:val="0"/>
      <w:marRight w:val="0"/>
      <w:marTop w:val="0"/>
      <w:marBottom w:val="0"/>
      <w:divBdr>
        <w:top w:val="none" w:sz="0" w:space="0" w:color="auto"/>
        <w:left w:val="none" w:sz="0" w:space="0" w:color="auto"/>
        <w:bottom w:val="none" w:sz="0" w:space="0" w:color="auto"/>
        <w:right w:val="none" w:sz="0" w:space="0" w:color="auto"/>
      </w:divBdr>
    </w:div>
    <w:div w:id="1917980331">
      <w:bodyDiv w:val="1"/>
      <w:marLeft w:val="0"/>
      <w:marRight w:val="0"/>
      <w:marTop w:val="0"/>
      <w:marBottom w:val="0"/>
      <w:divBdr>
        <w:top w:val="none" w:sz="0" w:space="0" w:color="auto"/>
        <w:left w:val="none" w:sz="0" w:space="0" w:color="auto"/>
        <w:bottom w:val="none" w:sz="0" w:space="0" w:color="auto"/>
        <w:right w:val="none" w:sz="0" w:space="0" w:color="auto"/>
      </w:divBdr>
    </w:div>
    <w:div w:id="1918316810">
      <w:bodyDiv w:val="1"/>
      <w:marLeft w:val="0"/>
      <w:marRight w:val="0"/>
      <w:marTop w:val="0"/>
      <w:marBottom w:val="0"/>
      <w:divBdr>
        <w:top w:val="none" w:sz="0" w:space="0" w:color="auto"/>
        <w:left w:val="none" w:sz="0" w:space="0" w:color="auto"/>
        <w:bottom w:val="none" w:sz="0" w:space="0" w:color="auto"/>
        <w:right w:val="none" w:sz="0" w:space="0" w:color="auto"/>
      </w:divBdr>
    </w:div>
    <w:div w:id="1918325791">
      <w:bodyDiv w:val="1"/>
      <w:marLeft w:val="0"/>
      <w:marRight w:val="0"/>
      <w:marTop w:val="0"/>
      <w:marBottom w:val="0"/>
      <w:divBdr>
        <w:top w:val="none" w:sz="0" w:space="0" w:color="auto"/>
        <w:left w:val="none" w:sz="0" w:space="0" w:color="auto"/>
        <w:bottom w:val="none" w:sz="0" w:space="0" w:color="auto"/>
        <w:right w:val="none" w:sz="0" w:space="0" w:color="auto"/>
      </w:divBdr>
    </w:div>
    <w:div w:id="1918858053">
      <w:bodyDiv w:val="1"/>
      <w:marLeft w:val="0"/>
      <w:marRight w:val="0"/>
      <w:marTop w:val="0"/>
      <w:marBottom w:val="0"/>
      <w:divBdr>
        <w:top w:val="none" w:sz="0" w:space="0" w:color="auto"/>
        <w:left w:val="none" w:sz="0" w:space="0" w:color="auto"/>
        <w:bottom w:val="none" w:sz="0" w:space="0" w:color="auto"/>
        <w:right w:val="none" w:sz="0" w:space="0" w:color="auto"/>
      </w:divBdr>
    </w:div>
    <w:div w:id="1920405617">
      <w:bodyDiv w:val="1"/>
      <w:marLeft w:val="0"/>
      <w:marRight w:val="0"/>
      <w:marTop w:val="0"/>
      <w:marBottom w:val="0"/>
      <w:divBdr>
        <w:top w:val="none" w:sz="0" w:space="0" w:color="auto"/>
        <w:left w:val="none" w:sz="0" w:space="0" w:color="auto"/>
        <w:bottom w:val="none" w:sz="0" w:space="0" w:color="auto"/>
        <w:right w:val="none" w:sz="0" w:space="0" w:color="auto"/>
      </w:divBdr>
    </w:div>
    <w:div w:id="1920751431">
      <w:bodyDiv w:val="1"/>
      <w:marLeft w:val="0"/>
      <w:marRight w:val="0"/>
      <w:marTop w:val="0"/>
      <w:marBottom w:val="0"/>
      <w:divBdr>
        <w:top w:val="none" w:sz="0" w:space="0" w:color="auto"/>
        <w:left w:val="none" w:sz="0" w:space="0" w:color="auto"/>
        <w:bottom w:val="none" w:sz="0" w:space="0" w:color="auto"/>
        <w:right w:val="none" w:sz="0" w:space="0" w:color="auto"/>
      </w:divBdr>
    </w:div>
    <w:div w:id="1920751730">
      <w:bodyDiv w:val="1"/>
      <w:marLeft w:val="0"/>
      <w:marRight w:val="0"/>
      <w:marTop w:val="0"/>
      <w:marBottom w:val="0"/>
      <w:divBdr>
        <w:top w:val="none" w:sz="0" w:space="0" w:color="auto"/>
        <w:left w:val="none" w:sz="0" w:space="0" w:color="auto"/>
        <w:bottom w:val="none" w:sz="0" w:space="0" w:color="auto"/>
        <w:right w:val="none" w:sz="0" w:space="0" w:color="auto"/>
      </w:divBdr>
    </w:div>
    <w:div w:id="1920870054">
      <w:bodyDiv w:val="1"/>
      <w:marLeft w:val="0"/>
      <w:marRight w:val="0"/>
      <w:marTop w:val="0"/>
      <w:marBottom w:val="0"/>
      <w:divBdr>
        <w:top w:val="none" w:sz="0" w:space="0" w:color="auto"/>
        <w:left w:val="none" w:sz="0" w:space="0" w:color="auto"/>
        <w:bottom w:val="none" w:sz="0" w:space="0" w:color="auto"/>
        <w:right w:val="none" w:sz="0" w:space="0" w:color="auto"/>
      </w:divBdr>
    </w:div>
    <w:div w:id="1920945229">
      <w:bodyDiv w:val="1"/>
      <w:marLeft w:val="0"/>
      <w:marRight w:val="0"/>
      <w:marTop w:val="0"/>
      <w:marBottom w:val="0"/>
      <w:divBdr>
        <w:top w:val="none" w:sz="0" w:space="0" w:color="auto"/>
        <w:left w:val="none" w:sz="0" w:space="0" w:color="auto"/>
        <w:bottom w:val="none" w:sz="0" w:space="0" w:color="auto"/>
        <w:right w:val="none" w:sz="0" w:space="0" w:color="auto"/>
      </w:divBdr>
    </w:div>
    <w:div w:id="1921329194">
      <w:bodyDiv w:val="1"/>
      <w:marLeft w:val="0"/>
      <w:marRight w:val="0"/>
      <w:marTop w:val="0"/>
      <w:marBottom w:val="0"/>
      <w:divBdr>
        <w:top w:val="none" w:sz="0" w:space="0" w:color="auto"/>
        <w:left w:val="none" w:sz="0" w:space="0" w:color="auto"/>
        <w:bottom w:val="none" w:sz="0" w:space="0" w:color="auto"/>
        <w:right w:val="none" w:sz="0" w:space="0" w:color="auto"/>
      </w:divBdr>
    </w:div>
    <w:div w:id="1921403186">
      <w:bodyDiv w:val="1"/>
      <w:marLeft w:val="0"/>
      <w:marRight w:val="0"/>
      <w:marTop w:val="0"/>
      <w:marBottom w:val="0"/>
      <w:divBdr>
        <w:top w:val="none" w:sz="0" w:space="0" w:color="auto"/>
        <w:left w:val="none" w:sz="0" w:space="0" w:color="auto"/>
        <w:bottom w:val="none" w:sz="0" w:space="0" w:color="auto"/>
        <w:right w:val="none" w:sz="0" w:space="0" w:color="auto"/>
      </w:divBdr>
    </w:div>
    <w:div w:id="1921675738">
      <w:bodyDiv w:val="1"/>
      <w:marLeft w:val="0"/>
      <w:marRight w:val="0"/>
      <w:marTop w:val="0"/>
      <w:marBottom w:val="0"/>
      <w:divBdr>
        <w:top w:val="none" w:sz="0" w:space="0" w:color="auto"/>
        <w:left w:val="none" w:sz="0" w:space="0" w:color="auto"/>
        <w:bottom w:val="none" w:sz="0" w:space="0" w:color="auto"/>
        <w:right w:val="none" w:sz="0" w:space="0" w:color="auto"/>
      </w:divBdr>
    </w:div>
    <w:div w:id="1922173132">
      <w:bodyDiv w:val="1"/>
      <w:marLeft w:val="0"/>
      <w:marRight w:val="0"/>
      <w:marTop w:val="0"/>
      <w:marBottom w:val="0"/>
      <w:divBdr>
        <w:top w:val="none" w:sz="0" w:space="0" w:color="auto"/>
        <w:left w:val="none" w:sz="0" w:space="0" w:color="auto"/>
        <w:bottom w:val="none" w:sz="0" w:space="0" w:color="auto"/>
        <w:right w:val="none" w:sz="0" w:space="0" w:color="auto"/>
      </w:divBdr>
    </w:div>
    <w:div w:id="1922525005">
      <w:bodyDiv w:val="1"/>
      <w:marLeft w:val="0"/>
      <w:marRight w:val="0"/>
      <w:marTop w:val="0"/>
      <w:marBottom w:val="0"/>
      <w:divBdr>
        <w:top w:val="none" w:sz="0" w:space="0" w:color="auto"/>
        <w:left w:val="none" w:sz="0" w:space="0" w:color="auto"/>
        <w:bottom w:val="none" w:sz="0" w:space="0" w:color="auto"/>
        <w:right w:val="none" w:sz="0" w:space="0" w:color="auto"/>
      </w:divBdr>
    </w:div>
    <w:div w:id="1922761550">
      <w:bodyDiv w:val="1"/>
      <w:marLeft w:val="0"/>
      <w:marRight w:val="0"/>
      <w:marTop w:val="0"/>
      <w:marBottom w:val="0"/>
      <w:divBdr>
        <w:top w:val="none" w:sz="0" w:space="0" w:color="auto"/>
        <w:left w:val="none" w:sz="0" w:space="0" w:color="auto"/>
        <w:bottom w:val="none" w:sz="0" w:space="0" w:color="auto"/>
        <w:right w:val="none" w:sz="0" w:space="0" w:color="auto"/>
      </w:divBdr>
    </w:div>
    <w:div w:id="1923219928">
      <w:bodyDiv w:val="1"/>
      <w:marLeft w:val="0"/>
      <w:marRight w:val="0"/>
      <w:marTop w:val="0"/>
      <w:marBottom w:val="0"/>
      <w:divBdr>
        <w:top w:val="none" w:sz="0" w:space="0" w:color="auto"/>
        <w:left w:val="none" w:sz="0" w:space="0" w:color="auto"/>
        <w:bottom w:val="none" w:sz="0" w:space="0" w:color="auto"/>
        <w:right w:val="none" w:sz="0" w:space="0" w:color="auto"/>
      </w:divBdr>
    </w:div>
    <w:div w:id="1923562778">
      <w:bodyDiv w:val="1"/>
      <w:marLeft w:val="0"/>
      <w:marRight w:val="0"/>
      <w:marTop w:val="0"/>
      <w:marBottom w:val="0"/>
      <w:divBdr>
        <w:top w:val="none" w:sz="0" w:space="0" w:color="auto"/>
        <w:left w:val="none" w:sz="0" w:space="0" w:color="auto"/>
        <w:bottom w:val="none" w:sz="0" w:space="0" w:color="auto"/>
        <w:right w:val="none" w:sz="0" w:space="0" w:color="auto"/>
      </w:divBdr>
    </w:div>
    <w:div w:id="1924139517">
      <w:bodyDiv w:val="1"/>
      <w:marLeft w:val="0"/>
      <w:marRight w:val="0"/>
      <w:marTop w:val="0"/>
      <w:marBottom w:val="0"/>
      <w:divBdr>
        <w:top w:val="none" w:sz="0" w:space="0" w:color="auto"/>
        <w:left w:val="none" w:sz="0" w:space="0" w:color="auto"/>
        <w:bottom w:val="none" w:sz="0" w:space="0" w:color="auto"/>
        <w:right w:val="none" w:sz="0" w:space="0" w:color="auto"/>
      </w:divBdr>
    </w:div>
    <w:div w:id="1924297394">
      <w:bodyDiv w:val="1"/>
      <w:marLeft w:val="0"/>
      <w:marRight w:val="0"/>
      <w:marTop w:val="0"/>
      <w:marBottom w:val="0"/>
      <w:divBdr>
        <w:top w:val="none" w:sz="0" w:space="0" w:color="auto"/>
        <w:left w:val="none" w:sz="0" w:space="0" w:color="auto"/>
        <w:bottom w:val="none" w:sz="0" w:space="0" w:color="auto"/>
        <w:right w:val="none" w:sz="0" w:space="0" w:color="auto"/>
      </w:divBdr>
    </w:div>
    <w:div w:id="1924298984">
      <w:bodyDiv w:val="1"/>
      <w:marLeft w:val="0"/>
      <w:marRight w:val="0"/>
      <w:marTop w:val="0"/>
      <w:marBottom w:val="0"/>
      <w:divBdr>
        <w:top w:val="none" w:sz="0" w:space="0" w:color="auto"/>
        <w:left w:val="none" w:sz="0" w:space="0" w:color="auto"/>
        <w:bottom w:val="none" w:sz="0" w:space="0" w:color="auto"/>
        <w:right w:val="none" w:sz="0" w:space="0" w:color="auto"/>
      </w:divBdr>
    </w:div>
    <w:div w:id="1924341458">
      <w:bodyDiv w:val="1"/>
      <w:marLeft w:val="0"/>
      <w:marRight w:val="0"/>
      <w:marTop w:val="0"/>
      <w:marBottom w:val="0"/>
      <w:divBdr>
        <w:top w:val="none" w:sz="0" w:space="0" w:color="auto"/>
        <w:left w:val="none" w:sz="0" w:space="0" w:color="auto"/>
        <w:bottom w:val="none" w:sz="0" w:space="0" w:color="auto"/>
        <w:right w:val="none" w:sz="0" w:space="0" w:color="auto"/>
      </w:divBdr>
    </w:div>
    <w:div w:id="1925334918">
      <w:bodyDiv w:val="1"/>
      <w:marLeft w:val="0"/>
      <w:marRight w:val="0"/>
      <w:marTop w:val="0"/>
      <w:marBottom w:val="0"/>
      <w:divBdr>
        <w:top w:val="none" w:sz="0" w:space="0" w:color="auto"/>
        <w:left w:val="none" w:sz="0" w:space="0" w:color="auto"/>
        <w:bottom w:val="none" w:sz="0" w:space="0" w:color="auto"/>
        <w:right w:val="none" w:sz="0" w:space="0" w:color="auto"/>
      </w:divBdr>
    </w:div>
    <w:div w:id="1925845425">
      <w:bodyDiv w:val="1"/>
      <w:marLeft w:val="0"/>
      <w:marRight w:val="0"/>
      <w:marTop w:val="0"/>
      <w:marBottom w:val="0"/>
      <w:divBdr>
        <w:top w:val="none" w:sz="0" w:space="0" w:color="auto"/>
        <w:left w:val="none" w:sz="0" w:space="0" w:color="auto"/>
        <w:bottom w:val="none" w:sz="0" w:space="0" w:color="auto"/>
        <w:right w:val="none" w:sz="0" w:space="0" w:color="auto"/>
      </w:divBdr>
    </w:div>
    <w:div w:id="1926183247">
      <w:bodyDiv w:val="1"/>
      <w:marLeft w:val="0"/>
      <w:marRight w:val="0"/>
      <w:marTop w:val="0"/>
      <w:marBottom w:val="0"/>
      <w:divBdr>
        <w:top w:val="none" w:sz="0" w:space="0" w:color="auto"/>
        <w:left w:val="none" w:sz="0" w:space="0" w:color="auto"/>
        <w:bottom w:val="none" w:sz="0" w:space="0" w:color="auto"/>
        <w:right w:val="none" w:sz="0" w:space="0" w:color="auto"/>
      </w:divBdr>
    </w:div>
    <w:div w:id="1926525773">
      <w:bodyDiv w:val="1"/>
      <w:marLeft w:val="0"/>
      <w:marRight w:val="0"/>
      <w:marTop w:val="0"/>
      <w:marBottom w:val="0"/>
      <w:divBdr>
        <w:top w:val="none" w:sz="0" w:space="0" w:color="auto"/>
        <w:left w:val="none" w:sz="0" w:space="0" w:color="auto"/>
        <w:bottom w:val="none" w:sz="0" w:space="0" w:color="auto"/>
        <w:right w:val="none" w:sz="0" w:space="0" w:color="auto"/>
      </w:divBdr>
    </w:div>
    <w:div w:id="1927154143">
      <w:bodyDiv w:val="1"/>
      <w:marLeft w:val="0"/>
      <w:marRight w:val="0"/>
      <w:marTop w:val="0"/>
      <w:marBottom w:val="0"/>
      <w:divBdr>
        <w:top w:val="none" w:sz="0" w:space="0" w:color="auto"/>
        <w:left w:val="none" w:sz="0" w:space="0" w:color="auto"/>
        <w:bottom w:val="none" w:sz="0" w:space="0" w:color="auto"/>
        <w:right w:val="none" w:sz="0" w:space="0" w:color="auto"/>
      </w:divBdr>
    </w:div>
    <w:div w:id="1927416328">
      <w:bodyDiv w:val="1"/>
      <w:marLeft w:val="0"/>
      <w:marRight w:val="0"/>
      <w:marTop w:val="0"/>
      <w:marBottom w:val="0"/>
      <w:divBdr>
        <w:top w:val="none" w:sz="0" w:space="0" w:color="auto"/>
        <w:left w:val="none" w:sz="0" w:space="0" w:color="auto"/>
        <w:bottom w:val="none" w:sz="0" w:space="0" w:color="auto"/>
        <w:right w:val="none" w:sz="0" w:space="0" w:color="auto"/>
      </w:divBdr>
    </w:div>
    <w:div w:id="1927421288">
      <w:bodyDiv w:val="1"/>
      <w:marLeft w:val="0"/>
      <w:marRight w:val="0"/>
      <w:marTop w:val="0"/>
      <w:marBottom w:val="0"/>
      <w:divBdr>
        <w:top w:val="none" w:sz="0" w:space="0" w:color="auto"/>
        <w:left w:val="none" w:sz="0" w:space="0" w:color="auto"/>
        <w:bottom w:val="none" w:sz="0" w:space="0" w:color="auto"/>
        <w:right w:val="none" w:sz="0" w:space="0" w:color="auto"/>
      </w:divBdr>
    </w:div>
    <w:div w:id="1927688946">
      <w:bodyDiv w:val="1"/>
      <w:marLeft w:val="0"/>
      <w:marRight w:val="0"/>
      <w:marTop w:val="0"/>
      <w:marBottom w:val="0"/>
      <w:divBdr>
        <w:top w:val="none" w:sz="0" w:space="0" w:color="auto"/>
        <w:left w:val="none" w:sz="0" w:space="0" w:color="auto"/>
        <w:bottom w:val="none" w:sz="0" w:space="0" w:color="auto"/>
        <w:right w:val="none" w:sz="0" w:space="0" w:color="auto"/>
      </w:divBdr>
    </w:div>
    <w:div w:id="1927956892">
      <w:bodyDiv w:val="1"/>
      <w:marLeft w:val="0"/>
      <w:marRight w:val="0"/>
      <w:marTop w:val="0"/>
      <w:marBottom w:val="0"/>
      <w:divBdr>
        <w:top w:val="none" w:sz="0" w:space="0" w:color="auto"/>
        <w:left w:val="none" w:sz="0" w:space="0" w:color="auto"/>
        <w:bottom w:val="none" w:sz="0" w:space="0" w:color="auto"/>
        <w:right w:val="none" w:sz="0" w:space="0" w:color="auto"/>
      </w:divBdr>
    </w:div>
    <w:div w:id="1928147595">
      <w:bodyDiv w:val="1"/>
      <w:marLeft w:val="0"/>
      <w:marRight w:val="0"/>
      <w:marTop w:val="0"/>
      <w:marBottom w:val="0"/>
      <w:divBdr>
        <w:top w:val="none" w:sz="0" w:space="0" w:color="auto"/>
        <w:left w:val="none" w:sz="0" w:space="0" w:color="auto"/>
        <w:bottom w:val="none" w:sz="0" w:space="0" w:color="auto"/>
        <w:right w:val="none" w:sz="0" w:space="0" w:color="auto"/>
      </w:divBdr>
    </w:div>
    <w:div w:id="1928151247">
      <w:bodyDiv w:val="1"/>
      <w:marLeft w:val="0"/>
      <w:marRight w:val="0"/>
      <w:marTop w:val="0"/>
      <w:marBottom w:val="0"/>
      <w:divBdr>
        <w:top w:val="none" w:sz="0" w:space="0" w:color="auto"/>
        <w:left w:val="none" w:sz="0" w:space="0" w:color="auto"/>
        <w:bottom w:val="none" w:sz="0" w:space="0" w:color="auto"/>
        <w:right w:val="none" w:sz="0" w:space="0" w:color="auto"/>
      </w:divBdr>
    </w:div>
    <w:div w:id="1928270614">
      <w:bodyDiv w:val="1"/>
      <w:marLeft w:val="0"/>
      <w:marRight w:val="0"/>
      <w:marTop w:val="0"/>
      <w:marBottom w:val="0"/>
      <w:divBdr>
        <w:top w:val="none" w:sz="0" w:space="0" w:color="auto"/>
        <w:left w:val="none" w:sz="0" w:space="0" w:color="auto"/>
        <w:bottom w:val="none" w:sz="0" w:space="0" w:color="auto"/>
        <w:right w:val="none" w:sz="0" w:space="0" w:color="auto"/>
      </w:divBdr>
    </w:div>
    <w:div w:id="1928345750">
      <w:bodyDiv w:val="1"/>
      <w:marLeft w:val="0"/>
      <w:marRight w:val="0"/>
      <w:marTop w:val="0"/>
      <w:marBottom w:val="0"/>
      <w:divBdr>
        <w:top w:val="none" w:sz="0" w:space="0" w:color="auto"/>
        <w:left w:val="none" w:sz="0" w:space="0" w:color="auto"/>
        <w:bottom w:val="none" w:sz="0" w:space="0" w:color="auto"/>
        <w:right w:val="none" w:sz="0" w:space="0" w:color="auto"/>
      </w:divBdr>
    </w:div>
    <w:div w:id="1928926876">
      <w:bodyDiv w:val="1"/>
      <w:marLeft w:val="0"/>
      <w:marRight w:val="0"/>
      <w:marTop w:val="0"/>
      <w:marBottom w:val="0"/>
      <w:divBdr>
        <w:top w:val="none" w:sz="0" w:space="0" w:color="auto"/>
        <w:left w:val="none" w:sz="0" w:space="0" w:color="auto"/>
        <w:bottom w:val="none" w:sz="0" w:space="0" w:color="auto"/>
        <w:right w:val="none" w:sz="0" w:space="0" w:color="auto"/>
      </w:divBdr>
    </w:div>
    <w:div w:id="1929002485">
      <w:bodyDiv w:val="1"/>
      <w:marLeft w:val="0"/>
      <w:marRight w:val="0"/>
      <w:marTop w:val="0"/>
      <w:marBottom w:val="0"/>
      <w:divBdr>
        <w:top w:val="none" w:sz="0" w:space="0" w:color="auto"/>
        <w:left w:val="none" w:sz="0" w:space="0" w:color="auto"/>
        <w:bottom w:val="none" w:sz="0" w:space="0" w:color="auto"/>
        <w:right w:val="none" w:sz="0" w:space="0" w:color="auto"/>
      </w:divBdr>
    </w:div>
    <w:div w:id="1930196107">
      <w:bodyDiv w:val="1"/>
      <w:marLeft w:val="0"/>
      <w:marRight w:val="0"/>
      <w:marTop w:val="0"/>
      <w:marBottom w:val="0"/>
      <w:divBdr>
        <w:top w:val="none" w:sz="0" w:space="0" w:color="auto"/>
        <w:left w:val="none" w:sz="0" w:space="0" w:color="auto"/>
        <w:bottom w:val="none" w:sz="0" w:space="0" w:color="auto"/>
        <w:right w:val="none" w:sz="0" w:space="0" w:color="auto"/>
      </w:divBdr>
    </w:div>
    <w:div w:id="1930844740">
      <w:bodyDiv w:val="1"/>
      <w:marLeft w:val="0"/>
      <w:marRight w:val="0"/>
      <w:marTop w:val="0"/>
      <w:marBottom w:val="0"/>
      <w:divBdr>
        <w:top w:val="none" w:sz="0" w:space="0" w:color="auto"/>
        <w:left w:val="none" w:sz="0" w:space="0" w:color="auto"/>
        <w:bottom w:val="none" w:sz="0" w:space="0" w:color="auto"/>
        <w:right w:val="none" w:sz="0" w:space="0" w:color="auto"/>
      </w:divBdr>
    </w:div>
    <w:div w:id="1930888388">
      <w:bodyDiv w:val="1"/>
      <w:marLeft w:val="0"/>
      <w:marRight w:val="0"/>
      <w:marTop w:val="0"/>
      <w:marBottom w:val="0"/>
      <w:divBdr>
        <w:top w:val="none" w:sz="0" w:space="0" w:color="auto"/>
        <w:left w:val="none" w:sz="0" w:space="0" w:color="auto"/>
        <w:bottom w:val="none" w:sz="0" w:space="0" w:color="auto"/>
        <w:right w:val="none" w:sz="0" w:space="0" w:color="auto"/>
      </w:divBdr>
    </w:div>
    <w:div w:id="1932156163">
      <w:bodyDiv w:val="1"/>
      <w:marLeft w:val="0"/>
      <w:marRight w:val="0"/>
      <w:marTop w:val="0"/>
      <w:marBottom w:val="0"/>
      <w:divBdr>
        <w:top w:val="none" w:sz="0" w:space="0" w:color="auto"/>
        <w:left w:val="none" w:sz="0" w:space="0" w:color="auto"/>
        <w:bottom w:val="none" w:sz="0" w:space="0" w:color="auto"/>
        <w:right w:val="none" w:sz="0" w:space="0" w:color="auto"/>
      </w:divBdr>
    </w:div>
    <w:div w:id="1932346790">
      <w:bodyDiv w:val="1"/>
      <w:marLeft w:val="0"/>
      <w:marRight w:val="0"/>
      <w:marTop w:val="0"/>
      <w:marBottom w:val="0"/>
      <w:divBdr>
        <w:top w:val="none" w:sz="0" w:space="0" w:color="auto"/>
        <w:left w:val="none" w:sz="0" w:space="0" w:color="auto"/>
        <w:bottom w:val="none" w:sz="0" w:space="0" w:color="auto"/>
        <w:right w:val="none" w:sz="0" w:space="0" w:color="auto"/>
      </w:divBdr>
    </w:div>
    <w:div w:id="1932855528">
      <w:bodyDiv w:val="1"/>
      <w:marLeft w:val="0"/>
      <w:marRight w:val="0"/>
      <w:marTop w:val="0"/>
      <w:marBottom w:val="0"/>
      <w:divBdr>
        <w:top w:val="none" w:sz="0" w:space="0" w:color="auto"/>
        <w:left w:val="none" w:sz="0" w:space="0" w:color="auto"/>
        <w:bottom w:val="none" w:sz="0" w:space="0" w:color="auto"/>
        <w:right w:val="none" w:sz="0" w:space="0" w:color="auto"/>
      </w:divBdr>
    </w:div>
    <w:div w:id="1933656903">
      <w:bodyDiv w:val="1"/>
      <w:marLeft w:val="0"/>
      <w:marRight w:val="0"/>
      <w:marTop w:val="0"/>
      <w:marBottom w:val="0"/>
      <w:divBdr>
        <w:top w:val="none" w:sz="0" w:space="0" w:color="auto"/>
        <w:left w:val="none" w:sz="0" w:space="0" w:color="auto"/>
        <w:bottom w:val="none" w:sz="0" w:space="0" w:color="auto"/>
        <w:right w:val="none" w:sz="0" w:space="0" w:color="auto"/>
      </w:divBdr>
    </w:div>
    <w:div w:id="1934048141">
      <w:bodyDiv w:val="1"/>
      <w:marLeft w:val="0"/>
      <w:marRight w:val="0"/>
      <w:marTop w:val="0"/>
      <w:marBottom w:val="0"/>
      <w:divBdr>
        <w:top w:val="none" w:sz="0" w:space="0" w:color="auto"/>
        <w:left w:val="none" w:sz="0" w:space="0" w:color="auto"/>
        <w:bottom w:val="none" w:sz="0" w:space="0" w:color="auto"/>
        <w:right w:val="none" w:sz="0" w:space="0" w:color="auto"/>
      </w:divBdr>
    </w:div>
    <w:div w:id="1934170680">
      <w:bodyDiv w:val="1"/>
      <w:marLeft w:val="0"/>
      <w:marRight w:val="0"/>
      <w:marTop w:val="0"/>
      <w:marBottom w:val="0"/>
      <w:divBdr>
        <w:top w:val="none" w:sz="0" w:space="0" w:color="auto"/>
        <w:left w:val="none" w:sz="0" w:space="0" w:color="auto"/>
        <w:bottom w:val="none" w:sz="0" w:space="0" w:color="auto"/>
        <w:right w:val="none" w:sz="0" w:space="0" w:color="auto"/>
      </w:divBdr>
    </w:div>
    <w:div w:id="1934972545">
      <w:bodyDiv w:val="1"/>
      <w:marLeft w:val="0"/>
      <w:marRight w:val="0"/>
      <w:marTop w:val="0"/>
      <w:marBottom w:val="0"/>
      <w:divBdr>
        <w:top w:val="none" w:sz="0" w:space="0" w:color="auto"/>
        <w:left w:val="none" w:sz="0" w:space="0" w:color="auto"/>
        <w:bottom w:val="none" w:sz="0" w:space="0" w:color="auto"/>
        <w:right w:val="none" w:sz="0" w:space="0" w:color="auto"/>
      </w:divBdr>
    </w:div>
    <w:div w:id="1935361568">
      <w:bodyDiv w:val="1"/>
      <w:marLeft w:val="0"/>
      <w:marRight w:val="0"/>
      <w:marTop w:val="0"/>
      <w:marBottom w:val="0"/>
      <w:divBdr>
        <w:top w:val="none" w:sz="0" w:space="0" w:color="auto"/>
        <w:left w:val="none" w:sz="0" w:space="0" w:color="auto"/>
        <w:bottom w:val="none" w:sz="0" w:space="0" w:color="auto"/>
        <w:right w:val="none" w:sz="0" w:space="0" w:color="auto"/>
      </w:divBdr>
    </w:div>
    <w:div w:id="1935941168">
      <w:bodyDiv w:val="1"/>
      <w:marLeft w:val="0"/>
      <w:marRight w:val="0"/>
      <w:marTop w:val="0"/>
      <w:marBottom w:val="0"/>
      <w:divBdr>
        <w:top w:val="none" w:sz="0" w:space="0" w:color="auto"/>
        <w:left w:val="none" w:sz="0" w:space="0" w:color="auto"/>
        <w:bottom w:val="none" w:sz="0" w:space="0" w:color="auto"/>
        <w:right w:val="none" w:sz="0" w:space="0" w:color="auto"/>
      </w:divBdr>
    </w:div>
    <w:div w:id="1936207332">
      <w:bodyDiv w:val="1"/>
      <w:marLeft w:val="0"/>
      <w:marRight w:val="0"/>
      <w:marTop w:val="0"/>
      <w:marBottom w:val="0"/>
      <w:divBdr>
        <w:top w:val="none" w:sz="0" w:space="0" w:color="auto"/>
        <w:left w:val="none" w:sz="0" w:space="0" w:color="auto"/>
        <w:bottom w:val="none" w:sz="0" w:space="0" w:color="auto"/>
        <w:right w:val="none" w:sz="0" w:space="0" w:color="auto"/>
      </w:divBdr>
    </w:div>
    <w:div w:id="1936479860">
      <w:bodyDiv w:val="1"/>
      <w:marLeft w:val="0"/>
      <w:marRight w:val="0"/>
      <w:marTop w:val="0"/>
      <w:marBottom w:val="0"/>
      <w:divBdr>
        <w:top w:val="none" w:sz="0" w:space="0" w:color="auto"/>
        <w:left w:val="none" w:sz="0" w:space="0" w:color="auto"/>
        <w:bottom w:val="none" w:sz="0" w:space="0" w:color="auto"/>
        <w:right w:val="none" w:sz="0" w:space="0" w:color="auto"/>
      </w:divBdr>
    </w:div>
    <w:div w:id="1936598314">
      <w:bodyDiv w:val="1"/>
      <w:marLeft w:val="0"/>
      <w:marRight w:val="0"/>
      <w:marTop w:val="0"/>
      <w:marBottom w:val="0"/>
      <w:divBdr>
        <w:top w:val="none" w:sz="0" w:space="0" w:color="auto"/>
        <w:left w:val="none" w:sz="0" w:space="0" w:color="auto"/>
        <w:bottom w:val="none" w:sz="0" w:space="0" w:color="auto"/>
        <w:right w:val="none" w:sz="0" w:space="0" w:color="auto"/>
      </w:divBdr>
    </w:div>
    <w:div w:id="1937129862">
      <w:bodyDiv w:val="1"/>
      <w:marLeft w:val="0"/>
      <w:marRight w:val="0"/>
      <w:marTop w:val="0"/>
      <w:marBottom w:val="0"/>
      <w:divBdr>
        <w:top w:val="none" w:sz="0" w:space="0" w:color="auto"/>
        <w:left w:val="none" w:sz="0" w:space="0" w:color="auto"/>
        <w:bottom w:val="none" w:sz="0" w:space="0" w:color="auto"/>
        <w:right w:val="none" w:sz="0" w:space="0" w:color="auto"/>
      </w:divBdr>
    </w:div>
    <w:div w:id="1937131061">
      <w:bodyDiv w:val="1"/>
      <w:marLeft w:val="0"/>
      <w:marRight w:val="0"/>
      <w:marTop w:val="0"/>
      <w:marBottom w:val="0"/>
      <w:divBdr>
        <w:top w:val="none" w:sz="0" w:space="0" w:color="auto"/>
        <w:left w:val="none" w:sz="0" w:space="0" w:color="auto"/>
        <w:bottom w:val="none" w:sz="0" w:space="0" w:color="auto"/>
        <w:right w:val="none" w:sz="0" w:space="0" w:color="auto"/>
      </w:divBdr>
    </w:div>
    <w:div w:id="1937325519">
      <w:bodyDiv w:val="1"/>
      <w:marLeft w:val="0"/>
      <w:marRight w:val="0"/>
      <w:marTop w:val="0"/>
      <w:marBottom w:val="0"/>
      <w:divBdr>
        <w:top w:val="none" w:sz="0" w:space="0" w:color="auto"/>
        <w:left w:val="none" w:sz="0" w:space="0" w:color="auto"/>
        <w:bottom w:val="none" w:sz="0" w:space="0" w:color="auto"/>
        <w:right w:val="none" w:sz="0" w:space="0" w:color="auto"/>
      </w:divBdr>
    </w:div>
    <w:div w:id="1938714730">
      <w:bodyDiv w:val="1"/>
      <w:marLeft w:val="0"/>
      <w:marRight w:val="0"/>
      <w:marTop w:val="0"/>
      <w:marBottom w:val="0"/>
      <w:divBdr>
        <w:top w:val="none" w:sz="0" w:space="0" w:color="auto"/>
        <w:left w:val="none" w:sz="0" w:space="0" w:color="auto"/>
        <w:bottom w:val="none" w:sz="0" w:space="0" w:color="auto"/>
        <w:right w:val="none" w:sz="0" w:space="0" w:color="auto"/>
      </w:divBdr>
    </w:div>
    <w:div w:id="1938906873">
      <w:bodyDiv w:val="1"/>
      <w:marLeft w:val="0"/>
      <w:marRight w:val="0"/>
      <w:marTop w:val="0"/>
      <w:marBottom w:val="0"/>
      <w:divBdr>
        <w:top w:val="none" w:sz="0" w:space="0" w:color="auto"/>
        <w:left w:val="none" w:sz="0" w:space="0" w:color="auto"/>
        <w:bottom w:val="none" w:sz="0" w:space="0" w:color="auto"/>
        <w:right w:val="none" w:sz="0" w:space="0" w:color="auto"/>
      </w:divBdr>
    </w:div>
    <w:div w:id="1939562644">
      <w:bodyDiv w:val="1"/>
      <w:marLeft w:val="0"/>
      <w:marRight w:val="0"/>
      <w:marTop w:val="0"/>
      <w:marBottom w:val="0"/>
      <w:divBdr>
        <w:top w:val="none" w:sz="0" w:space="0" w:color="auto"/>
        <w:left w:val="none" w:sz="0" w:space="0" w:color="auto"/>
        <w:bottom w:val="none" w:sz="0" w:space="0" w:color="auto"/>
        <w:right w:val="none" w:sz="0" w:space="0" w:color="auto"/>
      </w:divBdr>
    </w:div>
    <w:div w:id="1939946190">
      <w:bodyDiv w:val="1"/>
      <w:marLeft w:val="0"/>
      <w:marRight w:val="0"/>
      <w:marTop w:val="0"/>
      <w:marBottom w:val="0"/>
      <w:divBdr>
        <w:top w:val="none" w:sz="0" w:space="0" w:color="auto"/>
        <w:left w:val="none" w:sz="0" w:space="0" w:color="auto"/>
        <w:bottom w:val="none" w:sz="0" w:space="0" w:color="auto"/>
        <w:right w:val="none" w:sz="0" w:space="0" w:color="auto"/>
      </w:divBdr>
    </w:div>
    <w:div w:id="1940217244">
      <w:bodyDiv w:val="1"/>
      <w:marLeft w:val="0"/>
      <w:marRight w:val="0"/>
      <w:marTop w:val="0"/>
      <w:marBottom w:val="0"/>
      <w:divBdr>
        <w:top w:val="none" w:sz="0" w:space="0" w:color="auto"/>
        <w:left w:val="none" w:sz="0" w:space="0" w:color="auto"/>
        <w:bottom w:val="none" w:sz="0" w:space="0" w:color="auto"/>
        <w:right w:val="none" w:sz="0" w:space="0" w:color="auto"/>
      </w:divBdr>
    </w:div>
    <w:div w:id="1941329739">
      <w:bodyDiv w:val="1"/>
      <w:marLeft w:val="0"/>
      <w:marRight w:val="0"/>
      <w:marTop w:val="0"/>
      <w:marBottom w:val="0"/>
      <w:divBdr>
        <w:top w:val="none" w:sz="0" w:space="0" w:color="auto"/>
        <w:left w:val="none" w:sz="0" w:space="0" w:color="auto"/>
        <w:bottom w:val="none" w:sz="0" w:space="0" w:color="auto"/>
        <w:right w:val="none" w:sz="0" w:space="0" w:color="auto"/>
      </w:divBdr>
    </w:div>
    <w:div w:id="1941837643">
      <w:bodyDiv w:val="1"/>
      <w:marLeft w:val="0"/>
      <w:marRight w:val="0"/>
      <w:marTop w:val="0"/>
      <w:marBottom w:val="0"/>
      <w:divBdr>
        <w:top w:val="none" w:sz="0" w:space="0" w:color="auto"/>
        <w:left w:val="none" w:sz="0" w:space="0" w:color="auto"/>
        <w:bottom w:val="none" w:sz="0" w:space="0" w:color="auto"/>
        <w:right w:val="none" w:sz="0" w:space="0" w:color="auto"/>
      </w:divBdr>
    </w:div>
    <w:div w:id="1942179209">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3027088">
      <w:bodyDiv w:val="1"/>
      <w:marLeft w:val="0"/>
      <w:marRight w:val="0"/>
      <w:marTop w:val="0"/>
      <w:marBottom w:val="0"/>
      <w:divBdr>
        <w:top w:val="none" w:sz="0" w:space="0" w:color="auto"/>
        <w:left w:val="none" w:sz="0" w:space="0" w:color="auto"/>
        <w:bottom w:val="none" w:sz="0" w:space="0" w:color="auto"/>
        <w:right w:val="none" w:sz="0" w:space="0" w:color="auto"/>
      </w:divBdr>
    </w:div>
    <w:div w:id="1944142352">
      <w:bodyDiv w:val="1"/>
      <w:marLeft w:val="0"/>
      <w:marRight w:val="0"/>
      <w:marTop w:val="0"/>
      <w:marBottom w:val="0"/>
      <w:divBdr>
        <w:top w:val="none" w:sz="0" w:space="0" w:color="auto"/>
        <w:left w:val="none" w:sz="0" w:space="0" w:color="auto"/>
        <w:bottom w:val="none" w:sz="0" w:space="0" w:color="auto"/>
        <w:right w:val="none" w:sz="0" w:space="0" w:color="auto"/>
      </w:divBdr>
    </w:div>
    <w:div w:id="1944192379">
      <w:bodyDiv w:val="1"/>
      <w:marLeft w:val="0"/>
      <w:marRight w:val="0"/>
      <w:marTop w:val="0"/>
      <w:marBottom w:val="0"/>
      <w:divBdr>
        <w:top w:val="none" w:sz="0" w:space="0" w:color="auto"/>
        <w:left w:val="none" w:sz="0" w:space="0" w:color="auto"/>
        <w:bottom w:val="none" w:sz="0" w:space="0" w:color="auto"/>
        <w:right w:val="none" w:sz="0" w:space="0" w:color="auto"/>
      </w:divBdr>
    </w:div>
    <w:div w:id="1944267903">
      <w:bodyDiv w:val="1"/>
      <w:marLeft w:val="0"/>
      <w:marRight w:val="0"/>
      <w:marTop w:val="0"/>
      <w:marBottom w:val="0"/>
      <w:divBdr>
        <w:top w:val="none" w:sz="0" w:space="0" w:color="auto"/>
        <w:left w:val="none" w:sz="0" w:space="0" w:color="auto"/>
        <w:bottom w:val="none" w:sz="0" w:space="0" w:color="auto"/>
        <w:right w:val="none" w:sz="0" w:space="0" w:color="auto"/>
      </w:divBdr>
    </w:div>
    <w:div w:id="1944334281">
      <w:bodyDiv w:val="1"/>
      <w:marLeft w:val="0"/>
      <w:marRight w:val="0"/>
      <w:marTop w:val="0"/>
      <w:marBottom w:val="0"/>
      <w:divBdr>
        <w:top w:val="none" w:sz="0" w:space="0" w:color="auto"/>
        <w:left w:val="none" w:sz="0" w:space="0" w:color="auto"/>
        <w:bottom w:val="none" w:sz="0" w:space="0" w:color="auto"/>
        <w:right w:val="none" w:sz="0" w:space="0" w:color="auto"/>
      </w:divBdr>
    </w:div>
    <w:div w:id="1944537215">
      <w:bodyDiv w:val="1"/>
      <w:marLeft w:val="0"/>
      <w:marRight w:val="0"/>
      <w:marTop w:val="0"/>
      <w:marBottom w:val="0"/>
      <w:divBdr>
        <w:top w:val="none" w:sz="0" w:space="0" w:color="auto"/>
        <w:left w:val="none" w:sz="0" w:space="0" w:color="auto"/>
        <w:bottom w:val="none" w:sz="0" w:space="0" w:color="auto"/>
        <w:right w:val="none" w:sz="0" w:space="0" w:color="auto"/>
      </w:divBdr>
    </w:div>
    <w:div w:id="1945111186">
      <w:bodyDiv w:val="1"/>
      <w:marLeft w:val="0"/>
      <w:marRight w:val="0"/>
      <w:marTop w:val="0"/>
      <w:marBottom w:val="0"/>
      <w:divBdr>
        <w:top w:val="none" w:sz="0" w:space="0" w:color="auto"/>
        <w:left w:val="none" w:sz="0" w:space="0" w:color="auto"/>
        <w:bottom w:val="none" w:sz="0" w:space="0" w:color="auto"/>
        <w:right w:val="none" w:sz="0" w:space="0" w:color="auto"/>
      </w:divBdr>
    </w:div>
    <w:div w:id="1945114627">
      <w:bodyDiv w:val="1"/>
      <w:marLeft w:val="0"/>
      <w:marRight w:val="0"/>
      <w:marTop w:val="0"/>
      <w:marBottom w:val="0"/>
      <w:divBdr>
        <w:top w:val="none" w:sz="0" w:space="0" w:color="auto"/>
        <w:left w:val="none" w:sz="0" w:space="0" w:color="auto"/>
        <w:bottom w:val="none" w:sz="0" w:space="0" w:color="auto"/>
        <w:right w:val="none" w:sz="0" w:space="0" w:color="auto"/>
      </w:divBdr>
    </w:div>
    <w:div w:id="1945839371">
      <w:bodyDiv w:val="1"/>
      <w:marLeft w:val="0"/>
      <w:marRight w:val="0"/>
      <w:marTop w:val="0"/>
      <w:marBottom w:val="0"/>
      <w:divBdr>
        <w:top w:val="none" w:sz="0" w:space="0" w:color="auto"/>
        <w:left w:val="none" w:sz="0" w:space="0" w:color="auto"/>
        <w:bottom w:val="none" w:sz="0" w:space="0" w:color="auto"/>
        <w:right w:val="none" w:sz="0" w:space="0" w:color="auto"/>
      </w:divBdr>
    </w:div>
    <w:div w:id="1946226649">
      <w:bodyDiv w:val="1"/>
      <w:marLeft w:val="0"/>
      <w:marRight w:val="0"/>
      <w:marTop w:val="0"/>
      <w:marBottom w:val="0"/>
      <w:divBdr>
        <w:top w:val="none" w:sz="0" w:space="0" w:color="auto"/>
        <w:left w:val="none" w:sz="0" w:space="0" w:color="auto"/>
        <w:bottom w:val="none" w:sz="0" w:space="0" w:color="auto"/>
        <w:right w:val="none" w:sz="0" w:space="0" w:color="auto"/>
      </w:divBdr>
    </w:div>
    <w:div w:id="1946228368">
      <w:bodyDiv w:val="1"/>
      <w:marLeft w:val="0"/>
      <w:marRight w:val="0"/>
      <w:marTop w:val="0"/>
      <w:marBottom w:val="0"/>
      <w:divBdr>
        <w:top w:val="none" w:sz="0" w:space="0" w:color="auto"/>
        <w:left w:val="none" w:sz="0" w:space="0" w:color="auto"/>
        <w:bottom w:val="none" w:sz="0" w:space="0" w:color="auto"/>
        <w:right w:val="none" w:sz="0" w:space="0" w:color="auto"/>
      </w:divBdr>
    </w:div>
    <w:div w:id="1946494856">
      <w:bodyDiv w:val="1"/>
      <w:marLeft w:val="0"/>
      <w:marRight w:val="0"/>
      <w:marTop w:val="0"/>
      <w:marBottom w:val="0"/>
      <w:divBdr>
        <w:top w:val="none" w:sz="0" w:space="0" w:color="auto"/>
        <w:left w:val="none" w:sz="0" w:space="0" w:color="auto"/>
        <w:bottom w:val="none" w:sz="0" w:space="0" w:color="auto"/>
        <w:right w:val="none" w:sz="0" w:space="0" w:color="auto"/>
      </w:divBdr>
    </w:div>
    <w:div w:id="1946688284">
      <w:bodyDiv w:val="1"/>
      <w:marLeft w:val="0"/>
      <w:marRight w:val="0"/>
      <w:marTop w:val="0"/>
      <w:marBottom w:val="0"/>
      <w:divBdr>
        <w:top w:val="none" w:sz="0" w:space="0" w:color="auto"/>
        <w:left w:val="none" w:sz="0" w:space="0" w:color="auto"/>
        <w:bottom w:val="none" w:sz="0" w:space="0" w:color="auto"/>
        <w:right w:val="none" w:sz="0" w:space="0" w:color="auto"/>
      </w:divBdr>
    </w:div>
    <w:div w:id="1947730160">
      <w:bodyDiv w:val="1"/>
      <w:marLeft w:val="0"/>
      <w:marRight w:val="0"/>
      <w:marTop w:val="0"/>
      <w:marBottom w:val="0"/>
      <w:divBdr>
        <w:top w:val="none" w:sz="0" w:space="0" w:color="auto"/>
        <w:left w:val="none" w:sz="0" w:space="0" w:color="auto"/>
        <w:bottom w:val="none" w:sz="0" w:space="0" w:color="auto"/>
        <w:right w:val="none" w:sz="0" w:space="0" w:color="auto"/>
      </w:divBdr>
    </w:div>
    <w:div w:id="1948072779">
      <w:bodyDiv w:val="1"/>
      <w:marLeft w:val="0"/>
      <w:marRight w:val="0"/>
      <w:marTop w:val="0"/>
      <w:marBottom w:val="0"/>
      <w:divBdr>
        <w:top w:val="none" w:sz="0" w:space="0" w:color="auto"/>
        <w:left w:val="none" w:sz="0" w:space="0" w:color="auto"/>
        <w:bottom w:val="none" w:sz="0" w:space="0" w:color="auto"/>
        <w:right w:val="none" w:sz="0" w:space="0" w:color="auto"/>
      </w:divBdr>
    </w:div>
    <w:div w:id="1948270172">
      <w:bodyDiv w:val="1"/>
      <w:marLeft w:val="0"/>
      <w:marRight w:val="0"/>
      <w:marTop w:val="0"/>
      <w:marBottom w:val="0"/>
      <w:divBdr>
        <w:top w:val="none" w:sz="0" w:space="0" w:color="auto"/>
        <w:left w:val="none" w:sz="0" w:space="0" w:color="auto"/>
        <w:bottom w:val="none" w:sz="0" w:space="0" w:color="auto"/>
        <w:right w:val="none" w:sz="0" w:space="0" w:color="auto"/>
      </w:divBdr>
    </w:div>
    <w:div w:id="1948733277">
      <w:bodyDiv w:val="1"/>
      <w:marLeft w:val="0"/>
      <w:marRight w:val="0"/>
      <w:marTop w:val="0"/>
      <w:marBottom w:val="0"/>
      <w:divBdr>
        <w:top w:val="none" w:sz="0" w:space="0" w:color="auto"/>
        <w:left w:val="none" w:sz="0" w:space="0" w:color="auto"/>
        <w:bottom w:val="none" w:sz="0" w:space="0" w:color="auto"/>
        <w:right w:val="none" w:sz="0" w:space="0" w:color="auto"/>
      </w:divBdr>
    </w:div>
    <w:div w:id="1948807282">
      <w:bodyDiv w:val="1"/>
      <w:marLeft w:val="0"/>
      <w:marRight w:val="0"/>
      <w:marTop w:val="0"/>
      <w:marBottom w:val="0"/>
      <w:divBdr>
        <w:top w:val="none" w:sz="0" w:space="0" w:color="auto"/>
        <w:left w:val="none" w:sz="0" w:space="0" w:color="auto"/>
        <w:bottom w:val="none" w:sz="0" w:space="0" w:color="auto"/>
        <w:right w:val="none" w:sz="0" w:space="0" w:color="auto"/>
      </w:divBdr>
    </w:div>
    <w:div w:id="1949198059">
      <w:bodyDiv w:val="1"/>
      <w:marLeft w:val="0"/>
      <w:marRight w:val="0"/>
      <w:marTop w:val="0"/>
      <w:marBottom w:val="0"/>
      <w:divBdr>
        <w:top w:val="none" w:sz="0" w:space="0" w:color="auto"/>
        <w:left w:val="none" w:sz="0" w:space="0" w:color="auto"/>
        <w:bottom w:val="none" w:sz="0" w:space="0" w:color="auto"/>
        <w:right w:val="none" w:sz="0" w:space="0" w:color="auto"/>
      </w:divBdr>
    </w:div>
    <w:div w:id="1949464760">
      <w:bodyDiv w:val="1"/>
      <w:marLeft w:val="0"/>
      <w:marRight w:val="0"/>
      <w:marTop w:val="0"/>
      <w:marBottom w:val="0"/>
      <w:divBdr>
        <w:top w:val="none" w:sz="0" w:space="0" w:color="auto"/>
        <w:left w:val="none" w:sz="0" w:space="0" w:color="auto"/>
        <w:bottom w:val="none" w:sz="0" w:space="0" w:color="auto"/>
        <w:right w:val="none" w:sz="0" w:space="0" w:color="auto"/>
      </w:divBdr>
    </w:div>
    <w:div w:id="1949583027">
      <w:bodyDiv w:val="1"/>
      <w:marLeft w:val="0"/>
      <w:marRight w:val="0"/>
      <w:marTop w:val="0"/>
      <w:marBottom w:val="0"/>
      <w:divBdr>
        <w:top w:val="none" w:sz="0" w:space="0" w:color="auto"/>
        <w:left w:val="none" w:sz="0" w:space="0" w:color="auto"/>
        <w:bottom w:val="none" w:sz="0" w:space="0" w:color="auto"/>
        <w:right w:val="none" w:sz="0" w:space="0" w:color="auto"/>
      </w:divBdr>
    </w:div>
    <w:div w:id="1949922027">
      <w:bodyDiv w:val="1"/>
      <w:marLeft w:val="0"/>
      <w:marRight w:val="0"/>
      <w:marTop w:val="0"/>
      <w:marBottom w:val="0"/>
      <w:divBdr>
        <w:top w:val="none" w:sz="0" w:space="0" w:color="auto"/>
        <w:left w:val="none" w:sz="0" w:space="0" w:color="auto"/>
        <w:bottom w:val="none" w:sz="0" w:space="0" w:color="auto"/>
        <w:right w:val="none" w:sz="0" w:space="0" w:color="auto"/>
      </w:divBdr>
    </w:div>
    <w:div w:id="1950357216">
      <w:bodyDiv w:val="1"/>
      <w:marLeft w:val="0"/>
      <w:marRight w:val="0"/>
      <w:marTop w:val="0"/>
      <w:marBottom w:val="0"/>
      <w:divBdr>
        <w:top w:val="none" w:sz="0" w:space="0" w:color="auto"/>
        <w:left w:val="none" w:sz="0" w:space="0" w:color="auto"/>
        <w:bottom w:val="none" w:sz="0" w:space="0" w:color="auto"/>
        <w:right w:val="none" w:sz="0" w:space="0" w:color="auto"/>
      </w:divBdr>
    </w:div>
    <w:div w:id="1950383816">
      <w:bodyDiv w:val="1"/>
      <w:marLeft w:val="0"/>
      <w:marRight w:val="0"/>
      <w:marTop w:val="0"/>
      <w:marBottom w:val="0"/>
      <w:divBdr>
        <w:top w:val="none" w:sz="0" w:space="0" w:color="auto"/>
        <w:left w:val="none" w:sz="0" w:space="0" w:color="auto"/>
        <w:bottom w:val="none" w:sz="0" w:space="0" w:color="auto"/>
        <w:right w:val="none" w:sz="0" w:space="0" w:color="auto"/>
      </w:divBdr>
    </w:div>
    <w:div w:id="1950549841">
      <w:bodyDiv w:val="1"/>
      <w:marLeft w:val="0"/>
      <w:marRight w:val="0"/>
      <w:marTop w:val="0"/>
      <w:marBottom w:val="0"/>
      <w:divBdr>
        <w:top w:val="none" w:sz="0" w:space="0" w:color="auto"/>
        <w:left w:val="none" w:sz="0" w:space="0" w:color="auto"/>
        <w:bottom w:val="none" w:sz="0" w:space="0" w:color="auto"/>
        <w:right w:val="none" w:sz="0" w:space="0" w:color="auto"/>
      </w:divBdr>
    </w:div>
    <w:div w:id="1950818366">
      <w:bodyDiv w:val="1"/>
      <w:marLeft w:val="0"/>
      <w:marRight w:val="0"/>
      <w:marTop w:val="0"/>
      <w:marBottom w:val="0"/>
      <w:divBdr>
        <w:top w:val="none" w:sz="0" w:space="0" w:color="auto"/>
        <w:left w:val="none" w:sz="0" w:space="0" w:color="auto"/>
        <w:bottom w:val="none" w:sz="0" w:space="0" w:color="auto"/>
        <w:right w:val="none" w:sz="0" w:space="0" w:color="auto"/>
      </w:divBdr>
    </w:div>
    <w:div w:id="1951621883">
      <w:bodyDiv w:val="1"/>
      <w:marLeft w:val="0"/>
      <w:marRight w:val="0"/>
      <w:marTop w:val="0"/>
      <w:marBottom w:val="0"/>
      <w:divBdr>
        <w:top w:val="none" w:sz="0" w:space="0" w:color="auto"/>
        <w:left w:val="none" w:sz="0" w:space="0" w:color="auto"/>
        <w:bottom w:val="none" w:sz="0" w:space="0" w:color="auto"/>
        <w:right w:val="none" w:sz="0" w:space="0" w:color="auto"/>
      </w:divBdr>
    </w:div>
    <w:div w:id="1953437426">
      <w:bodyDiv w:val="1"/>
      <w:marLeft w:val="0"/>
      <w:marRight w:val="0"/>
      <w:marTop w:val="0"/>
      <w:marBottom w:val="0"/>
      <w:divBdr>
        <w:top w:val="none" w:sz="0" w:space="0" w:color="auto"/>
        <w:left w:val="none" w:sz="0" w:space="0" w:color="auto"/>
        <w:bottom w:val="none" w:sz="0" w:space="0" w:color="auto"/>
        <w:right w:val="none" w:sz="0" w:space="0" w:color="auto"/>
      </w:divBdr>
    </w:div>
    <w:div w:id="1953511448">
      <w:bodyDiv w:val="1"/>
      <w:marLeft w:val="0"/>
      <w:marRight w:val="0"/>
      <w:marTop w:val="0"/>
      <w:marBottom w:val="0"/>
      <w:divBdr>
        <w:top w:val="none" w:sz="0" w:space="0" w:color="auto"/>
        <w:left w:val="none" w:sz="0" w:space="0" w:color="auto"/>
        <w:bottom w:val="none" w:sz="0" w:space="0" w:color="auto"/>
        <w:right w:val="none" w:sz="0" w:space="0" w:color="auto"/>
      </w:divBdr>
    </w:div>
    <w:div w:id="1956013044">
      <w:bodyDiv w:val="1"/>
      <w:marLeft w:val="0"/>
      <w:marRight w:val="0"/>
      <w:marTop w:val="0"/>
      <w:marBottom w:val="0"/>
      <w:divBdr>
        <w:top w:val="none" w:sz="0" w:space="0" w:color="auto"/>
        <w:left w:val="none" w:sz="0" w:space="0" w:color="auto"/>
        <w:bottom w:val="none" w:sz="0" w:space="0" w:color="auto"/>
        <w:right w:val="none" w:sz="0" w:space="0" w:color="auto"/>
      </w:divBdr>
    </w:div>
    <w:div w:id="1956793118">
      <w:bodyDiv w:val="1"/>
      <w:marLeft w:val="0"/>
      <w:marRight w:val="0"/>
      <w:marTop w:val="0"/>
      <w:marBottom w:val="0"/>
      <w:divBdr>
        <w:top w:val="none" w:sz="0" w:space="0" w:color="auto"/>
        <w:left w:val="none" w:sz="0" w:space="0" w:color="auto"/>
        <w:bottom w:val="none" w:sz="0" w:space="0" w:color="auto"/>
        <w:right w:val="none" w:sz="0" w:space="0" w:color="auto"/>
      </w:divBdr>
    </w:div>
    <w:div w:id="1957252582">
      <w:bodyDiv w:val="1"/>
      <w:marLeft w:val="0"/>
      <w:marRight w:val="0"/>
      <w:marTop w:val="0"/>
      <w:marBottom w:val="0"/>
      <w:divBdr>
        <w:top w:val="none" w:sz="0" w:space="0" w:color="auto"/>
        <w:left w:val="none" w:sz="0" w:space="0" w:color="auto"/>
        <w:bottom w:val="none" w:sz="0" w:space="0" w:color="auto"/>
        <w:right w:val="none" w:sz="0" w:space="0" w:color="auto"/>
      </w:divBdr>
    </w:div>
    <w:div w:id="1957370388">
      <w:bodyDiv w:val="1"/>
      <w:marLeft w:val="0"/>
      <w:marRight w:val="0"/>
      <w:marTop w:val="0"/>
      <w:marBottom w:val="0"/>
      <w:divBdr>
        <w:top w:val="none" w:sz="0" w:space="0" w:color="auto"/>
        <w:left w:val="none" w:sz="0" w:space="0" w:color="auto"/>
        <w:bottom w:val="none" w:sz="0" w:space="0" w:color="auto"/>
        <w:right w:val="none" w:sz="0" w:space="0" w:color="auto"/>
      </w:divBdr>
    </w:div>
    <w:div w:id="1957449402">
      <w:bodyDiv w:val="1"/>
      <w:marLeft w:val="0"/>
      <w:marRight w:val="0"/>
      <w:marTop w:val="0"/>
      <w:marBottom w:val="0"/>
      <w:divBdr>
        <w:top w:val="none" w:sz="0" w:space="0" w:color="auto"/>
        <w:left w:val="none" w:sz="0" w:space="0" w:color="auto"/>
        <w:bottom w:val="none" w:sz="0" w:space="0" w:color="auto"/>
        <w:right w:val="none" w:sz="0" w:space="0" w:color="auto"/>
      </w:divBdr>
    </w:div>
    <w:div w:id="1957633462">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7831751">
      <w:bodyDiv w:val="1"/>
      <w:marLeft w:val="0"/>
      <w:marRight w:val="0"/>
      <w:marTop w:val="0"/>
      <w:marBottom w:val="0"/>
      <w:divBdr>
        <w:top w:val="none" w:sz="0" w:space="0" w:color="auto"/>
        <w:left w:val="none" w:sz="0" w:space="0" w:color="auto"/>
        <w:bottom w:val="none" w:sz="0" w:space="0" w:color="auto"/>
        <w:right w:val="none" w:sz="0" w:space="0" w:color="auto"/>
      </w:divBdr>
    </w:div>
    <w:div w:id="1957905991">
      <w:bodyDiv w:val="1"/>
      <w:marLeft w:val="0"/>
      <w:marRight w:val="0"/>
      <w:marTop w:val="0"/>
      <w:marBottom w:val="0"/>
      <w:divBdr>
        <w:top w:val="none" w:sz="0" w:space="0" w:color="auto"/>
        <w:left w:val="none" w:sz="0" w:space="0" w:color="auto"/>
        <w:bottom w:val="none" w:sz="0" w:space="0" w:color="auto"/>
        <w:right w:val="none" w:sz="0" w:space="0" w:color="auto"/>
      </w:divBdr>
    </w:div>
    <w:div w:id="1958171231">
      <w:bodyDiv w:val="1"/>
      <w:marLeft w:val="0"/>
      <w:marRight w:val="0"/>
      <w:marTop w:val="0"/>
      <w:marBottom w:val="0"/>
      <w:divBdr>
        <w:top w:val="none" w:sz="0" w:space="0" w:color="auto"/>
        <w:left w:val="none" w:sz="0" w:space="0" w:color="auto"/>
        <w:bottom w:val="none" w:sz="0" w:space="0" w:color="auto"/>
        <w:right w:val="none" w:sz="0" w:space="0" w:color="auto"/>
      </w:divBdr>
    </w:div>
    <w:div w:id="1958635745">
      <w:bodyDiv w:val="1"/>
      <w:marLeft w:val="0"/>
      <w:marRight w:val="0"/>
      <w:marTop w:val="0"/>
      <w:marBottom w:val="0"/>
      <w:divBdr>
        <w:top w:val="none" w:sz="0" w:space="0" w:color="auto"/>
        <w:left w:val="none" w:sz="0" w:space="0" w:color="auto"/>
        <w:bottom w:val="none" w:sz="0" w:space="0" w:color="auto"/>
        <w:right w:val="none" w:sz="0" w:space="0" w:color="auto"/>
      </w:divBdr>
    </w:div>
    <w:div w:id="1959408612">
      <w:bodyDiv w:val="1"/>
      <w:marLeft w:val="0"/>
      <w:marRight w:val="0"/>
      <w:marTop w:val="0"/>
      <w:marBottom w:val="0"/>
      <w:divBdr>
        <w:top w:val="none" w:sz="0" w:space="0" w:color="auto"/>
        <w:left w:val="none" w:sz="0" w:space="0" w:color="auto"/>
        <w:bottom w:val="none" w:sz="0" w:space="0" w:color="auto"/>
        <w:right w:val="none" w:sz="0" w:space="0" w:color="auto"/>
      </w:divBdr>
    </w:div>
    <w:div w:id="1959795132">
      <w:bodyDiv w:val="1"/>
      <w:marLeft w:val="0"/>
      <w:marRight w:val="0"/>
      <w:marTop w:val="0"/>
      <w:marBottom w:val="0"/>
      <w:divBdr>
        <w:top w:val="none" w:sz="0" w:space="0" w:color="auto"/>
        <w:left w:val="none" w:sz="0" w:space="0" w:color="auto"/>
        <w:bottom w:val="none" w:sz="0" w:space="0" w:color="auto"/>
        <w:right w:val="none" w:sz="0" w:space="0" w:color="auto"/>
      </w:divBdr>
    </w:div>
    <w:div w:id="1960330383">
      <w:bodyDiv w:val="1"/>
      <w:marLeft w:val="0"/>
      <w:marRight w:val="0"/>
      <w:marTop w:val="0"/>
      <w:marBottom w:val="0"/>
      <w:divBdr>
        <w:top w:val="none" w:sz="0" w:space="0" w:color="auto"/>
        <w:left w:val="none" w:sz="0" w:space="0" w:color="auto"/>
        <w:bottom w:val="none" w:sz="0" w:space="0" w:color="auto"/>
        <w:right w:val="none" w:sz="0" w:space="0" w:color="auto"/>
      </w:divBdr>
    </w:div>
    <w:div w:id="1960604179">
      <w:bodyDiv w:val="1"/>
      <w:marLeft w:val="0"/>
      <w:marRight w:val="0"/>
      <w:marTop w:val="0"/>
      <w:marBottom w:val="0"/>
      <w:divBdr>
        <w:top w:val="none" w:sz="0" w:space="0" w:color="auto"/>
        <w:left w:val="none" w:sz="0" w:space="0" w:color="auto"/>
        <w:bottom w:val="none" w:sz="0" w:space="0" w:color="auto"/>
        <w:right w:val="none" w:sz="0" w:space="0" w:color="auto"/>
      </w:divBdr>
    </w:div>
    <w:div w:id="1960717644">
      <w:bodyDiv w:val="1"/>
      <w:marLeft w:val="0"/>
      <w:marRight w:val="0"/>
      <w:marTop w:val="0"/>
      <w:marBottom w:val="0"/>
      <w:divBdr>
        <w:top w:val="none" w:sz="0" w:space="0" w:color="auto"/>
        <w:left w:val="none" w:sz="0" w:space="0" w:color="auto"/>
        <w:bottom w:val="none" w:sz="0" w:space="0" w:color="auto"/>
        <w:right w:val="none" w:sz="0" w:space="0" w:color="auto"/>
      </w:divBdr>
    </w:div>
    <w:div w:id="1961374127">
      <w:bodyDiv w:val="1"/>
      <w:marLeft w:val="0"/>
      <w:marRight w:val="0"/>
      <w:marTop w:val="0"/>
      <w:marBottom w:val="0"/>
      <w:divBdr>
        <w:top w:val="none" w:sz="0" w:space="0" w:color="auto"/>
        <w:left w:val="none" w:sz="0" w:space="0" w:color="auto"/>
        <w:bottom w:val="none" w:sz="0" w:space="0" w:color="auto"/>
        <w:right w:val="none" w:sz="0" w:space="0" w:color="auto"/>
      </w:divBdr>
    </w:div>
    <w:div w:id="1961763974">
      <w:bodyDiv w:val="1"/>
      <w:marLeft w:val="0"/>
      <w:marRight w:val="0"/>
      <w:marTop w:val="0"/>
      <w:marBottom w:val="0"/>
      <w:divBdr>
        <w:top w:val="none" w:sz="0" w:space="0" w:color="auto"/>
        <w:left w:val="none" w:sz="0" w:space="0" w:color="auto"/>
        <w:bottom w:val="none" w:sz="0" w:space="0" w:color="auto"/>
        <w:right w:val="none" w:sz="0" w:space="0" w:color="auto"/>
      </w:divBdr>
    </w:div>
    <w:div w:id="1962149963">
      <w:bodyDiv w:val="1"/>
      <w:marLeft w:val="0"/>
      <w:marRight w:val="0"/>
      <w:marTop w:val="0"/>
      <w:marBottom w:val="0"/>
      <w:divBdr>
        <w:top w:val="none" w:sz="0" w:space="0" w:color="auto"/>
        <w:left w:val="none" w:sz="0" w:space="0" w:color="auto"/>
        <w:bottom w:val="none" w:sz="0" w:space="0" w:color="auto"/>
        <w:right w:val="none" w:sz="0" w:space="0" w:color="auto"/>
      </w:divBdr>
    </w:div>
    <w:div w:id="1962807645">
      <w:bodyDiv w:val="1"/>
      <w:marLeft w:val="0"/>
      <w:marRight w:val="0"/>
      <w:marTop w:val="0"/>
      <w:marBottom w:val="0"/>
      <w:divBdr>
        <w:top w:val="none" w:sz="0" w:space="0" w:color="auto"/>
        <w:left w:val="none" w:sz="0" w:space="0" w:color="auto"/>
        <w:bottom w:val="none" w:sz="0" w:space="0" w:color="auto"/>
        <w:right w:val="none" w:sz="0" w:space="0" w:color="auto"/>
      </w:divBdr>
    </w:div>
    <w:div w:id="1963026641">
      <w:bodyDiv w:val="1"/>
      <w:marLeft w:val="0"/>
      <w:marRight w:val="0"/>
      <w:marTop w:val="0"/>
      <w:marBottom w:val="0"/>
      <w:divBdr>
        <w:top w:val="none" w:sz="0" w:space="0" w:color="auto"/>
        <w:left w:val="none" w:sz="0" w:space="0" w:color="auto"/>
        <w:bottom w:val="none" w:sz="0" w:space="0" w:color="auto"/>
        <w:right w:val="none" w:sz="0" w:space="0" w:color="auto"/>
      </w:divBdr>
    </w:div>
    <w:div w:id="1963226783">
      <w:bodyDiv w:val="1"/>
      <w:marLeft w:val="0"/>
      <w:marRight w:val="0"/>
      <w:marTop w:val="0"/>
      <w:marBottom w:val="0"/>
      <w:divBdr>
        <w:top w:val="none" w:sz="0" w:space="0" w:color="auto"/>
        <w:left w:val="none" w:sz="0" w:space="0" w:color="auto"/>
        <w:bottom w:val="none" w:sz="0" w:space="0" w:color="auto"/>
        <w:right w:val="none" w:sz="0" w:space="0" w:color="auto"/>
      </w:divBdr>
    </w:div>
    <w:div w:id="1963533463">
      <w:bodyDiv w:val="1"/>
      <w:marLeft w:val="0"/>
      <w:marRight w:val="0"/>
      <w:marTop w:val="0"/>
      <w:marBottom w:val="0"/>
      <w:divBdr>
        <w:top w:val="none" w:sz="0" w:space="0" w:color="auto"/>
        <w:left w:val="none" w:sz="0" w:space="0" w:color="auto"/>
        <w:bottom w:val="none" w:sz="0" w:space="0" w:color="auto"/>
        <w:right w:val="none" w:sz="0" w:space="0" w:color="auto"/>
      </w:divBdr>
    </w:div>
    <w:div w:id="1964340446">
      <w:bodyDiv w:val="1"/>
      <w:marLeft w:val="0"/>
      <w:marRight w:val="0"/>
      <w:marTop w:val="0"/>
      <w:marBottom w:val="0"/>
      <w:divBdr>
        <w:top w:val="none" w:sz="0" w:space="0" w:color="auto"/>
        <w:left w:val="none" w:sz="0" w:space="0" w:color="auto"/>
        <w:bottom w:val="none" w:sz="0" w:space="0" w:color="auto"/>
        <w:right w:val="none" w:sz="0" w:space="0" w:color="auto"/>
      </w:divBdr>
    </w:div>
    <w:div w:id="1964842827">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5842076">
      <w:bodyDiv w:val="1"/>
      <w:marLeft w:val="0"/>
      <w:marRight w:val="0"/>
      <w:marTop w:val="0"/>
      <w:marBottom w:val="0"/>
      <w:divBdr>
        <w:top w:val="none" w:sz="0" w:space="0" w:color="auto"/>
        <w:left w:val="none" w:sz="0" w:space="0" w:color="auto"/>
        <w:bottom w:val="none" w:sz="0" w:space="0" w:color="auto"/>
        <w:right w:val="none" w:sz="0" w:space="0" w:color="auto"/>
      </w:divBdr>
    </w:div>
    <w:div w:id="1965884058">
      <w:bodyDiv w:val="1"/>
      <w:marLeft w:val="0"/>
      <w:marRight w:val="0"/>
      <w:marTop w:val="0"/>
      <w:marBottom w:val="0"/>
      <w:divBdr>
        <w:top w:val="none" w:sz="0" w:space="0" w:color="auto"/>
        <w:left w:val="none" w:sz="0" w:space="0" w:color="auto"/>
        <w:bottom w:val="none" w:sz="0" w:space="0" w:color="auto"/>
        <w:right w:val="none" w:sz="0" w:space="0" w:color="auto"/>
      </w:divBdr>
    </w:div>
    <w:div w:id="1966152600">
      <w:bodyDiv w:val="1"/>
      <w:marLeft w:val="0"/>
      <w:marRight w:val="0"/>
      <w:marTop w:val="0"/>
      <w:marBottom w:val="0"/>
      <w:divBdr>
        <w:top w:val="none" w:sz="0" w:space="0" w:color="auto"/>
        <w:left w:val="none" w:sz="0" w:space="0" w:color="auto"/>
        <w:bottom w:val="none" w:sz="0" w:space="0" w:color="auto"/>
        <w:right w:val="none" w:sz="0" w:space="0" w:color="auto"/>
      </w:divBdr>
    </w:div>
    <w:div w:id="1966153725">
      <w:bodyDiv w:val="1"/>
      <w:marLeft w:val="0"/>
      <w:marRight w:val="0"/>
      <w:marTop w:val="0"/>
      <w:marBottom w:val="0"/>
      <w:divBdr>
        <w:top w:val="none" w:sz="0" w:space="0" w:color="auto"/>
        <w:left w:val="none" w:sz="0" w:space="0" w:color="auto"/>
        <w:bottom w:val="none" w:sz="0" w:space="0" w:color="auto"/>
        <w:right w:val="none" w:sz="0" w:space="0" w:color="auto"/>
      </w:divBdr>
    </w:div>
    <w:div w:id="1966354297">
      <w:bodyDiv w:val="1"/>
      <w:marLeft w:val="0"/>
      <w:marRight w:val="0"/>
      <w:marTop w:val="0"/>
      <w:marBottom w:val="0"/>
      <w:divBdr>
        <w:top w:val="none" w:sz="0" w:space="0" w:color="auto"/>
        <w:left w:val="none" w:sz="0" w:space="0" w:color="auto"/>
        <w:bottom w:val="none" w:sz="0" w:space="0" w:color="auto"/>
        <w:right w:val="none" w:sz="0" w:space="0" w:color="auto"/>
      </w:divBdr>
    </w:div>
    <w:div w:id="1966812046">
      <w:bodyDiv w:val="1"/>
      <w:marLeft w:val="0"/>
      <w:marRight w:val="0"/>
      <w:marTop w:val="0"/>
      <w:marBottom w:val="0"/>
      <w:divBdr>
        <w:top w:val="none" w:sz="0" w:space="0" w:color="auto"/>
        <w:left w:val="none" w:sz="0" w:space="0" w:color="auto"/>
        <w:bottom w:val="none" w:sz="0" w:space="0" w:color="auto"/>
        <w:right w:val="none" w:sz="0" w:space="0" w:color="auto"/>
      </w:divBdr>
    </w:div>
    <w:div w:id="1967463727">
      <w:bodyDiv w:val="1"/>
      <w:marLeft w:val="0"/>
      <w:marRight w:val="0"/>
      <w:marTop w:val="0"/>
      <w:marBottom w:val="0"/>
      <w:divBdr>
        <w:top w:val="none" w:sz="0" w:space="0" w:color="auto"/>
        <w:left w:val="none" w:sz="0" w:space="0" w:color="auto"/>
        <w:bottom w:val="none" w:sz="0" w:space="0" w:color="auto"/>
        <w:right w:val="none" w:sz="0" w:space="0" w:color="auto"/>
      </w:divBdr>
    </w:div>
    <w:div w:id="1967851076">
      <w:bodyDiv w:val="1"/>
      <w:marLeft w:val="0"/>
      <w:marRight w:val="0"/>
      <w:marTop w:val="0"/>
      <w:marBottom w:val="0"/>
      <w:divBdr>
        <w:top w:val="none" w:sz="0" w:space="0" w:color="auto"/>
        <w:left w:val="none" w:sz="0" w:space="0" w:color="auto"/>
        <w:bottom w:val="none" w:sz="0" w:space="0" w:color="auto"/>
        <w:right w:val="none" w:sz="0" w:space="0" w:color="auto"/>
      </w:divBdr>
    </w:div>
    <w:div w:id="1968048997">
      <w:bodyDiv w:val="1"/>
      <w:marLeft w:val="0"/>
      <w:marRight w:val="0"/>
      <w:marTop w:val="0"/>
      <w:marBottom w:val="0"/>
      <w:divBdr>
        <w:top w:val="none" w:sz="0" w:space="0" w:color="auto"/>
        <w:left w:val="none" w:sz="0" w:space="0" w:color="auto"/>
        <w:bottom w:val="none" w:sz="0" w:space="0" w:color="auto"/>
        <w:right w:val="none" w:sz="0" w:space="0" w:color="auto"/>
      </w:divBdr>
    </w:div>
    <w:div w:id="1968049678">
      <w:bodyDiv w:val="1"/>
      <w:marLeft w:val="0"/>
      <w:marRight w:val="0"/>
      <w:marTop w:val="0"/>
      <w:marBottom w:val="0"/>
      <w:divBdr>
        <w:top w:val="none" w:sz="0" w:space="0" w:color="auto"/>
        <w:left w:val="none" w:sz="0" w:space="0" w:color="auto"/>
        <w:bottom w:val="none" w:sz="0" w:space="0" w:color="auto"/>
        <w:right w:val="none" w:sz="0" w:space="0" w:color="auto"/>
      </w:divBdr>
    </w:div>
    <w:div w:id="1968126009">
      <w:bodyDiv w:val="1"/>
      <w:marLeft w:val="0"/>
      <w:marRight w:val="0"/>
      <w:marTop w:val="0"/>
      <w:marBottom w:val="0"/>
      <w:divBdr>
        <w:top w:val="none" w:sz="0" w:space="0" w:color="auto"/>
        <w:left w:val="none" w:sz="0" w:space="0" w:color="auto"/>
        <w:bottom w:val="none" w:sz="0" w:space="0" w:color="auto"/>
        <w:right w:val="none" w:sz="0" w:space="0" w:color="auto"/>
      </w:divBdr>
    </w:div>
    <w:div w:id="1968269779">
      <w:bodyDiv w:val="1"/>
      <w:marLeft w:val="0"/>
      <w:marRight w:val="0"/>
      <w:marTop w:val="0"/>
      <w:marBottom w:val="0"/>
      <w:divBdr>
        <w:top w:val="none" w:sz="0" w:space="0" w:color="auto"/>
        <w:left w:val="none" w:sz="0" w:space="0" w:color="auto"/>
        <w:bottom w:val="none" w:sz="0" w:space="0" w:color="auto"/>
        <w:right w:val="none" w:sz="0" w:space="0" w:color="auto"/>
      </w:divBdr>
    </w:div>
    <w:div w:id="1969117779">
      <w:bodyDiv w:val="1"/>
      <w:marLeft w:val="0"/>
      <w:marRight w:val="0"/>
      <w:marTop w:val="0"/>
      <w:marBottom w:val="0"/>
      <w:divBdr>
        <w:top w:val="none" w:sz="0" w:space="0" w:color="auto"/>
        <w:left w:val="none" w:sz="0" w:space="0" w:color="auto"/>
        <w:bottom w:val="none" w:sz="0" w:space="0" w:color="auto"/>
        <w:right w:val="none" w:sz="0" w:space="0" w:color="auto"/>
      </w:divBdr>
    </w:div>
    <w:div w:id="1969629850">
      <w:bodyDiv w:val="1"/>
      <w:marLeft w:val="0"/>
      <w:marRight w:val="0"/>
      <w:marTop w:val="0"/>
      <w:marBottom w:val="0"/>
      <w:divBdr>
        <w:top w:val="none" w:sz="0" w:space="0" w:color="auto"/>
        <w:left w:val="none" w:sz="0" w:space="0" w:color="auto"/>
        <w:bottom w:val="none" w:sz="0" w:space="0" w:color="auto"/>
        <w:right w:val="none" w:sz="0" w:space="0" w:color="auto"/>
      </w:divBdr>
    </w:div>
    <w:div w:id="1969894412">
      <w:bodyDiv w:val="1"/>
      <w:marLeft w:val="0"/>
      <w:marRight w:val="0"/>
      <w:marTop w:val="0"/>
      <w:marBottom w:val="0"/>
      <w:divBdr>
        <w:top w:val="none" w:sz="0" w:space="0" w:color="auto"/>
        <w:left w:val="none" w:sz="0" w:space="0" w:color="auto"/>
        <w:bottom w:val="none" w:sz="0" w:space="0" w:color="auto"/>
        <w:right w:val="none" w:sz="0" w:space="0" w:color="auto"/>
      </w:divBdr>
    </w:div>
    <w:div w:id="1970086149">
      <w:bodyDiv w:val="1"/>
      <w:marLeft w:val="0"/>
      <w:marRight w:val="0"/>
      <w:marTop w:val="0"/>
      <w:marBottom w:val="0"/>
      <w:divBdr>
        <w:top w:val="none" w:sz="0" w:space="0" w:color="auto"/>
        <w:left w:val="none" w:sz="0" w:space="0" w:color="auto"/>
        <w:bottom w:val="none" w:sz="0" w:space="0" w:color="auto"/>
        <w:right w:val="none" w:sz="0" w:space="0" w:color="auto"/>
      </w:divBdr>
    </w:div>
    <w:div w:id="1970236878">
      <w:bodyDiv w:val="1"/>
      <w:marLeft w:val="0"/>
      <w:marRight w:val="0"/>
      <w:marTop w:val="0"/>
      <w:marBottom w:val="0"/>
      <w:divBdr>
        <w:top w:val="none" w:sz="0" w:space="0" w:color="auto"/>
        <w:left w:val="none" w:sz="0" w:space="0" w:color="auto"/>
        <w:bottom w:val="none" w:sz="0" w:space="0" w:color="auto"/>
        <w:right w:val="none" w:sz="0" w:space="0" w:color="auto"/>
      </w:divBdr>
    </w:div>
    <w:div w:id="1970361000">
      <w:bodyDiv w:val="1"/>
      <w:marLeft w:val="0"/>
      <w:marRight w:val="0"/>
      <w:marTop w:val="0"/>
      <w:marBottom w:val="0"/>
      <w:divBdr>
        <w:top w:val="none" w:sz="0" w:space="0" w:color="auto"/>
        <w:left w:val="none" w:sz="0" w:space="0" w:color="auto"/>
        <w:bottom w:val="none" w:sz="0" w:space="0" w:color="auto"/>
        <w:right w:val="none" w:sz="0" w:space="0" w:color="auto"/>
      </w:divBdr>
    </w:div>
    <w:div w:id="1970550578">
      <w:bodyDiv w:val="1"/>
      <w:marLeft w:val="0"/>
      <w:marRight w:val="0"/>
      <w:marTop w:val="0"/>
      <w:marBottom w:val="0"/>
      <w:divBdr>
        <w:top w:val="none" w:sz="0" w:space="0" w:color="auto"/>
        <w:left w:val="none" w:sz="0" w:space="0" w:color="auto"/>
        <w:bottom w:val="none" w:sz="0" w:space="0" w:color="auto"/>
        <w:right w:val="none" w:sz="0" w:space="0" w:color="auto"/>
      </w:divBdr>
    </w:div>
    <w:div w:id="1971204676">
      <w:bodyDiv w:val="1"/>
      <w:marLeft w:val="0"/>
      <w:marRight w:val="0"/>
      <w:marTop w:val="0"/>
      <w:marBottom w:val="0"/>
      <w:divBdr>
        <w:top w:val="none" w:sz="0" w:space="0" w:color="auto"/>
        <w:left w:val="none" w:sz="0" w:space="0" w:color="auto"/>
        <w:bottom w:val="none" w:sz="0" w:space="0" w:color="auto"/>
        <w:right w:val="none" w:sz="0" w:space="0" w:color="auto"/>
      </w:divBdr>
    </w:div>
    <w:div w:id="1971403258">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1551888">
      <w:bodyDiv w:val="1"/>
      <w:marLeft w:val="0"/>
      <w:marRight w:val="0"/>
      <w:marTop w:val="0"/>
      <w:marBottom w:val="0"/>
      <w:divBdr>
        <w:top w:val="none" w:sz="0" w:space="0" w:color="auto"/>
        <w:left w:val="none" w:sz="0" w:space="0" w:color="auto"/>
        <w:bottom w:val="none" w:sz="0" w:space="0" w:color="auto"/>
        <w:right w:val="none" w:sz="0" w:space="0" w:color="auto"/>
      </w:divBdr>
    </w:div>
    <w:div w:id="1971789666">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2514218">
      <w:bodyDiv w:val="1"/>
      <w:marLeft w:val="0"/>
      <w:marRight w:val="0"/>
      <w:marTop w:val="0"/>
      <w:marBottom w:val="0"/>
      <w:divBdr>
        <w:top w:val="none" w:sz="0" w:space="0" w:color="auto"/>
        <w:left w:val="none" w:sz="0" w:space="0" w:color="auto"/>
        <w:bottom w:val="none" w:sz="0" w:space="0" w:color="auto"/>
        <w:right w:val="none" w:sz="0" w:space="0" w:color="auto"/>
      </w:divBdr>
    </w:div>
    <w:div w:id="1972981249">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3241657">
      <w:bodyDiv w:val="1"/>
      <w:marLeft w:val="0"/>
      <w:marRight w:val="0"/>
      <w:marTop w:val="0"/>
      <w:marBottom w:val="0"/>
      <w:divBdr>
        <w:top w:val="none" w:sz="0" w:space="0" w:color="auto"/>
        <w:left w:val="none" w:sz="0" w:space="0" w:color="auto"/>
        <w:bottom w:val="none" w:sz="0" w:space="0" w:color="auto"/>
        <w:right w:val="none" w:sz="0" w:space="0" w:color="auto"/>
      </w:divBdr>
    </w:div>
    <w:div w:id="1974366698">
      <w:bodyDiv w:val="1"/>
      <w:marLeft w:val="0"/>
      <w:marRight w:val="0"/>
      <w:marTop w:val="0"/>
      <w:marBottom w:val="0"/>
      <w:divBdr>
        <w:top w:val="none" w:sz="0" w:space="0" w:color="auto"/>
        <w:left w:val="none" w:sz="0" w:space="0" w:color="auto"/>
        <w:bottom w:val="none" w:sz="0" w:space="0" w:color="auto"/>
        <w:right w:val="none" w:sz="0" w:space="0" w:color="auto"/>
      </w:divBdr>
    </w:div>
    <w:div w:id="1975060662">
      <w:bodyDiv w:val="1"/>
      <w:marLeft w:val="0"/>
      <w:marRight w:val="0"/>
      <w:marTop w:val="0"/>
      <w:marBottom w:val="0"/>
      <w:divBdr>
        <w:top w:val="none" w:sz="0" w:space="0" w:color="auto"/>
        <w:left w:val="none" w:sz="0" w:space="0" w:color="auto"/>
        <w:bottom w:val="none" w:sz="0" w:space="0" w:color="auto"/>
        <w:right w:val="none" w:sz="0" w:space="0" w:color="auto"/>
      </w:divBdr>
    </w:div>
    <w:div w:id="1975602543">
      <w:bodyDiv w:val="1"/>
      <w:marLeft w:val="0"/>
      <w:marRight w:val="0"/>
      <w:marTop w:val="0"/>
      <w:marBottom w:val="0"/>
      <w:divBdr>
        <w:top w:val="none" w:sz="0" w:space="0" w:color="auto"/>
        <w:left w:val="none" w:sz="0" w:space="0" w:color="auto"/>
        <w:bottom w:val="none" w:sz="0" w:space="0" w:color="auto"/>
        <w:right w:val="none" w:sz="0" w:space="0" w:color="auto"/>
      </w:divBdr>
    </w:div>
    <w:div w:id="1976254824">
      <w:bodyDiv w:val="1"/>
      <w:marLeft w:val="0"/>
      <w:marRight w:val="0"/>
      <w:marTop w:val="0"/>
      <w:marBottom w:val="0"/>
      <w:divBdr>
        <w:top w:val="none" w:sz="0" w:space="0" w:color="auto"/>
        <w:left w:val="none" w:sz="0" w:space="0" w:color="auto"/>
        <w:bottom w:val="none" w:sz="0" w:space="0" w:color="auto"/>
        <w:right w:val="none" w:sz="0" w:space="0" w:color="auto"/>
      </w:divBdr>
    </w:div>
    <w:div w:id="1976640654">
      <w:bodyDiv w:val="1"/>
      <w:marLeft w:val="0"/>
      <w:marRight w:val="0"/>
      <w:marTop w:val="0"/>
      <w:marBottom w:val="0"/>
      <w:divBdr>
        <w:top w:val="none" w:sz="0" w:space="0" w:color="auto"/>
        <w:left w:val="none" w:sz="0" w:space="0" w:color="auto"/>
        <w:bottom w:val="none" w:sz="0" w:space="0" w:color="auto"/>
        <w:right w:val="none" w:sz="0" w:space="0" w:color="auto"/>
      </w:divBdr>
    </w:div>
    <w:div w:id="1976981537">
      <w:bodyDiv w:val="1"/>
      <w:marLeft w:val="0"/>
      <w:marRight w:val="0"/>
      <w:marTop w:val="0"/>
      <w:marBottom w:val="0"/>
      <w:divBdr>
        <w:top w:val="none" w:sz="0" w:space="0" w:color="auto"/>
        <w:left w:val="none" w:sz="0" w:space="0" w:color="auto"/>
        <w:bottom w:val="none" w:sz="0" w:space="0" w:color="auto"/>
        <w:right w:val="none" w:sz="0" w:space="0" w:color="auto"/>
      </w:divBdr>
    </w:div>
    <w:div w:id="1977029655">
      <w:bodyDiv w:val="1"/>
      <w:marLeft w:val="0"/>
      <w:marRight w:val="0"/>
      <w:marTop w:val="0"/>
      <w:marBottom w:val="0"/>
      <w:divBdr>
        <w:top w:val="none" w:sz="0" w:space="0" w:color="auto"/>
        <w:left w:val="none" w:sz="0" w:space="0" w:color="auto"/>
        <w:bottom w:val="none" w:sz="0" w:space="0" w:color="auto"/>
        <w:right w:val="none" w:sz="0" w:space="0" w:color="auto"/>
      </w:divBdr>
    </w:div>
    <w:div w:id="1977637249">
      <w:bodyDiv w:val="1"/>
      <w:marLeft w:val="0"/>
      <w:marRight w:val="0"/>
      <w:marTop w:val="0"/>
      <w:marBottom w:val="0"/>
      <w:divBdr>
        <w:top w:val="none" w:sz="0" w:space="0" w:color="auto"/>
        <w:left w:val="none" w:sz="0" w:space="0" w:color="auto"/>
        <w:bottom w:val="none" w:sz="0" w:space="0" w:color="auto"/>
        <w:right w:val="none" w:sz="0" w:space="0" w:color="auto"/>
      </w:divBdr>
    </w:div>
    <w:div w:id="1977680202">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77832344">
      <w:bodyDiv w:val="1"/>
      <w:marLeft w:val="0"/>
      <w:marRight w:val="0"/>
      <w:marTop w:val="0"/>
      <w:marBottom w:val="0"/>
      <w:divBdr>
        <w:top w:val="none" w:sz="0" w:space="0" w:color="auto"/>
        <w:left w:val="none" w:sz="0" w:space="0" w:color="auto"/>
        <w:bottom w:val="none" w:sz="0" w:space="0" w:color="auto"/>
        <w:right w:val="none" w:sz="0" w:space="0" w:color="auto"/>
      </w:divBdr>
    </w:div>
    <w:div w:id="1978031287">
      <w:bodyDiv w:val="1"/>
      <w:marLeft w:val="0"/>
      <w:marRight w:val="0"/>
      <w:marTop w:val="0"/>
      <w:marBottom w:val="0"/>
      <w:divBdr>
        <w:top w:val="none" w:sz="0" w:space="0" w:color="auto"/>
        <w:left w:val="none" w:sz="0" w:space="0" w:color="auto"/>
        <w:bottom w:val="none" w:sz="0" w:space="0" w:color="auto"/>
        <w:right w:val="none" w:sz="0" w:space="0" w:color="auto"/>
      </w:divBdr>
    </w:div>
    <w:div w:id="1978103922">
      <w:bodyDiv w:val="1"/>
      <w:marLeft w:val="0"/>
      <w:marRight w:val="0"/>
      <w:marTop w:val="0"/>
      <w:marBottom w:val="0"/>
      <w:divBdr>
        <w:top w:val="none" w:sz="0" w:space="0" w:color="auto"/>
        <w:left w:val="none" w:sz="0" w:space="0" w:color="auto"/>
        <w:bottom w:val="none" w:sz="0" w:space="0" w:color="auto"/>
        <w:right w:val="none" w:sz="0" w:space="0" w:color="auto"/>
      </w:divBdr>
    </w:div>
    <w:div w:id="1978294737">
      <w:bodyDiv w:val="1"/>
      <w:marLeft w:val="0"/>
      <w:marRight w:val="0"/>
      <w:marTop w:val="0"/>
      <w:marBottom w:val="0"/>
      <w:divBdr>
        <w:top w:val="none" w:sz="0" w:space="0" w:color="auto"/>
        <w:left w:val="none" w:sz="0" w:space="0" w:color="auto"/>
        <w:bottom w:val="none" w:sz="0" w:space="0" w:color="auto"/>
        <w:right w:val="none" w:sz="0" w:space="0" w:color="auto"/>
      </w:divBdr>
    </w:div>
    <w:div w:id="1978367596">
      <w:bodyDiv w:val="1"/>
      <w:marLeft w:val="0"/>
      <w:marRight w:val="0"/>
      <w:marTop w:val="0"/>
      <w:marBottom w:val="0"/>
      <w:divBdr>
        <w:top w:val="none" w:sz="0" w:space="0" w:color="auto"/>
        <w:left w:val="none" w:sz="0" w:space="0" w:color="auto"/>
        <w:bottom w:val="none" w:sz="0" w:space="0" w:color="auto"/>
        <w:right w:val="none" w:sz="0" w:space="0" w:color="auto"/>
      </w:divBdr>
    </w:div>
    <w:div w:id="1978561159">
      <w:bodyDiv w:val="1"/>
      <w:marLeft w:val="0"/>
      <w:marRight w:val="0"/>
      <w:marTop w:val="0"/>
      <w:marBottom w:val="0"/>
      <w:divBdr>
        <w:top w:val="none" w:sz="0" w:space="0" w:color="auto"/>
        <w:left w:val="none" w:sz="0" w:space="0" w:color="auto"/>
        <w:bottom w:val="none" w:sz="0" w:space="0" w:color="auto"/>
        <w:right w:val="none" w:sz="0" w:space="0" w:color="auto"/>
      </w:divBdr>
    </w:div>
    <w:div w:id="1978994922">
      <w:bodyDiv w:val="1"/>
      <w:marLeft w:val="0"/>
      <w:marRight w:val="0"/>
      <w:marTop w:val="0"/>
      <w:marBottom w:val="0"/>
      <w:divBdr>
        <w:top w:val="none" w:sz="0" w:space="0" w:color="auto"/>
        <w:left w:val="none" w:sz="0" w:space="0" w:color="auto"/>
        <w:bottom w:val="none" w:sz="0" w:space="0" w:color="auto"/>
        <w:right w:val="none" w:sz="0" w:space="0" w:color="auto"/>
      </w:divBdr>
    </w:div>
    <w:div w:id="1979527531">
      <w:bodyDiv w:val="1"/>
      <w:marLeft w:val="0"/>
      <w:marRight w:val="0"/>
      <w:marTop w:val="0"/>
      <w:marBottom w:val="0"/>
      <w:divBdr>
        <w:top w:val="none" w:sz="0" w:space="0" w:color="auto"/>
        <w:left w:val="none" w:sz="0" w:space="0" w:color="auto"/>
        <w:bottom w:val="none" w:sz="0" w:space="0" w:color="auto"/>
        <w:right w:val="none" w:sz="0" w:space="0" w:color="auto"/>
      </w:divBdr>
    </w:div>
    <w:div w:id="1980064631">
      <w:bodyDiv w:val="1"/>
      <w:marLeft w:val="0"/>
      <w:marRight w:val="0"/>
      <w:marTop w:val="0"/>
      <w:marBottom w:val="0"/>
      <w:divBdr>
        <w:top w:val="none" w:sz="0" w:space="0" w:color="auto"/>
        <w:left w:val="none" w:sz="0" w:space="0" w:color="auto"/>
        <w:bottom w:val="none" w:sz="0" w:space="0" w:color="auto"/>
        <w:right w:val="none" w:sz="0" w:space="0" w:color="auto"/>
      </w:divBdr>
    </w:div>
    <w:div w:id="1980112063">
      <w:bodyDiv w:val="1"/>
      <w:marLeft w:val="0"/>
      <w:marRight w:val="0"/>
      <w:marTop w:val="0"/>
      <w:marBottom w:val="0"/>
      <w:divBdr>
        <w:top w:val="none" w:sz="0" w:space="0" w:color="auto"/>
        <w:left w:val="none" w:sz="0" w:space="0" w:color="auto"/>
        <w:bottom w:val="none" w:sz="0" w:space="0" w:color="auto"/>
        <w:right w:val="none" w:sz="0" w:space="0" w:color="auto"/>
      </w:divBdr>
    </w:div>
    <w:div w:id="1980261435">
      <w:bodyDiv w:val="1"/>
      <w:marLeft w:val="0"/>
      <w:marRight w:val="0"/>
      <w:marTop w:val="0"/>
      <w:marBottom w:val="0"/>
      <w:divBdr>
        <w:top w:val="none" w:sz="0" w:space="0" w:color="auto"/>
        <w:left w:val="none" w:sz="0" w:space="0" w:color="auto"/>
        <w:bottom w:val="none" w:sz="0" w:space="0" w:color="auto"/>
        <w:right w:val="none" w:sz="0" w:space="0" w:color="auto"/>
      </w:divBdr>
    </w:div>
    <w:div w:id="1980768166">
      <w:bodyDiv w:val="1"/>
      <w:marLeft w:val="0"/>
      <w:marRight w:val="0"/>
      <w:marTop w:val="0"/>
      <w:marBottom w:val="0"/>
      <w:divBdr>
        <w:top w:val="none" w:sz="0" w:space="0" w:color="auto"/>
        <w:left w:val="none" w:sz="0" w:space="0" w:color="auto"/>
        <w:bottom w:val="none" w:sz="0" w:space="0" w:color="auto"/>
        <w:right w:val="none" w:sz="0" w:space="0" w:color="auto"/>
      </w:divBdr>
    </w:div>
    <w:div w:id="1980917755">
      <w:bodyDiv w:val="1"/>
      <w:marLeft w:val="0"/>
      <w:marRight w:val="0"/>
      <w:marTop w:val="0"/>
      <w:marBottom w:val="0"/>
      <w:divBdr>
        <w:top w:val="none" w:sz="0" w:space="0" w:color="auto"/>
        <w:left w:val="none" w:sz="0" w:space="0" w:color="auto"/>
        <w:bottom w:val="none" w:sz="0" w:space="0" w:color="auto"/>
        <w:right w:val="none" w:sz="0" w:space="0" w:color="auto"/>
      </w:divBdr>
    </w:div>
    <w:div w:id="1981156650">
      <w:bodyDiv w:val="1"/>
      <w:marLeft w:val="0"/>
      <w:marRight w:val="0"/>
      <w:marTop w:val="0"/>
      <w:marBottom w:val="0"/>
      <w:divBdr>
        <w:top w:val="none" w:sz="0" w:space="0" w:color="auto"/>
        <w:left w:val="none" w:sz="0" w:space="0" w:color="auto"/>
        <w:bottom w:val="none" w:sz="0" w:space="0" w:color="auto"/>
        <w:right w:val="none" w:sz="0" w:space="0" w:color="auto"/>
      </w:divBdr>
    </w:div>
    <w:div w:id="1982224759">
      <w:bodyDiv w:val="1"/>
      <w:marLeft w:val="0"/>
      <w:marRight w:val="0"/>
      <w:marTop w:val="0"/>
      <w:marBottom w:val="0"/>
      <w:divBdr>
        <w:top w:val="none" w:sz="0" w:space="0" w:color="auto"/>
        <w:left w:val="none" w:sz="0" w:space="0" w:color="auto"/>
        <w:bottom w:val="none" w:sz="0" w:space="0" w:color="auto"/>
        <w:right w:val="none" w:sz="0" w:space="0" w:color="auto"/>
      </w:divBdr>
    </w:div>
    <w:div w:id="1982297732">
      <w:bodyDiv w:val="1"/>
      <w:marLeft w:val="0"/>
      <w:marRight w:val="0"/>
      <w:marTop w:val="0"/>
      <w:marBottom w:val="0"/>
      <w:divBdr>
        <w:top w:val="none" w:sz="0" w:space="0" w:color="auto"/>
        <w:left w:val="none" w:sz="0" w:space="0" w:color="auto"/>
        <w:bottom w:val="none" w:sz="0" w:space="0" w:color="auto"/>
        <w:right w:val="none" w:sz="0" w:space="0" w:color="auto"/>
      </w:divBdr>
    </w:div>
    <w:div w:id="1982927701">
      <w:bodyDiv w:val="1"/>
      <w:marLeft w:val="0"/>
      <w:marRight w:val="0"/>
      <w:marTop w:val="0"/>
      <w:marBottom w:val="0"/>
      <w:divBdr>
        <w:top w:val="none" w:sz="0" w:space="0" w:color="auto"/>
        <w:left w:val="none" w:sz="0" w:space="0" w:color="auto"/>
        <w:bottom w:val="none" w:sz="0" w:space="0" w:color="auto"/>
        <w:right w:val="none" w:sz="0" w:space="0" w:color="auto"/>
      </w:divBdr>
    </w:div>
    <w:div w:id="1982954739">
      <w:bodyDiv w:val="1"/>
      <w:marLeft w:val="0"/>
      <w:marRight w:val="0"/>
      <w:marTop w:val="0"/>
      <w:marBottom w:val="0"/>
      <w:divBdr>
        <w:top w:val="none" w:sz="0" w:space="0" w:color="auto"/>
        <w:left w:val="none" w:sz="0" w:space="0" w:color="auto"/>
        <w:bottom w:val="none" w:sz="0" w:space="0" w:color="auto"/>
        <w:right w:val="none" w:sz="0" w:space="0" w:color="auto"/>
      </w:divBdr>
    </w:div>
    <w:div w:id="1983073244">
      <w:bodyDiv w:val="1"/>
      <w:marLeft w:val="0"/>
      <w:marRight w:val="0"/>
      <w:marTop w:val="0"/>
      <w:marBottom w:val="0"/>
      <w:divBdr>
        <w:top w:val="none" w:sz="0" w:space="0" w:color="auto"/>
        <w:left w:val="none" w:sz="0" w:space="0" w:color="auto"/>
        <w:bottom w:val="none" w:sz="0" w:space="0" w:color="auto"/>
        <w:right w:val="none" w:sz="0" w:space="0" w:color="auto"/>
      </w:divBdr>
    </w:div>
    <w:div w:id="1983461567">
      <w:bodyDiv w:val="1"/>
      <w:marLeft w:val="0"/>
      <w:marRight w:val="0"/>
      <w:marTop w:val="0"/>
      <w:marBottom w:val="0"/>
      <w:divBdr>
        <w:top w:val="none" w:sz="0" w:space="0" w:color="auto"/>
        <w:left w:val="none" w:sz="0" w:space="0" w:color="auto"/>
        <w:bottom w:val="none" w:sz="0" w:space="0" w:color="auto"/>
        <w:right w:val="none" w:sz="0" w:space="0" w:color="auto"/>
      </w:divBdr>
    </w:div>
    <w:div w:id="1983802077">
      <w:bodyDiv w:val="1"/>
      <w:marLeft w:val="0"/>
      <w:marRight w:val="0"/>
      <w:marTop w:val="0"/>
      <w:marBottom w:val="0"/>
      <w:divBdr>
        <w:top w:val="none" w:sz="0" w:space="0" w:color="auto"/>
        <w:left w:val="none" w:sz="0" w:space="0" w:color="auto"/>
        <w:bottom w:val="none" w:sz="0" w:space="0" w:color="auto"/>
        <w:right w:val="none" w:sz="0" w:space="0" w:color="auto"/>
      </w:divBdr>
    </w:div>
    <w:div w:id="1984196367">
      <w:bodyDiv w:val="1"/>
      <w:marLeft w:val="0"/>
      <w:marRight w:val="0"/>
      <w:marTop w:val="0"/>
      <w:marBottom w:val="0"/>
      <w:divBdr>
        <w:top w:val="none" w:sz="0" w:space="0" w:color="auto"/>
        <w:left w:val="none" w:sz="0" w:space="0" w:color="auto"/>
        <w:bottom w:val="none" w:sz="0" w:space="0" w:color="auto"/>
        <w:right w:val="none" w:sz="0" w:space="0" w:color="auto"/>
      </w:divBdr>
    </w:div>
    <w:div w:id="1984305683">
      <w:bodyDiv w:val="1"/>
      <w:marLeft w:val="0"/>
      <w:marRight w:val="0"/>
      <w:marTop w:val="0"/>
      <w:marBottom w:val="0"/>
      <w:divBdr>
        <w:top w:val="none" w:sz="0" w:space="0" w:color="auto"/>
        <w:left w:val="none" w:sz="0" w:space="0" w:color="auto"/>
        <w:bottom w:val="none" w:sz="0" w:space="0" w:color="auto"/>
        <w:right w:val="none" w:sz="0" w:space="0" w:color="auto"/>
      </w:divBdr>
    </w:div>
    <w:div w:id="1984312517">
      <w:bodyDiv w:val="1"/>
      <w:marLeft w:val="0"/>
      <w:marRight w:val="0"/>
      <w:marTop w:val="0"/>
      <w:marBottom w:val="0"/>
      <w:divBdr>
        <w:top w:val="none" w:sz="0" w:space="0" w:color="auto"/>
        <w:left w:val="none" w:sz="0" w:space="0" w:color="auto"/>
        <w:bottom w:val="none" w:sz="0" w:space="0" w:color="auto"/>
        <w:right w:val="none" w:sz="0" w:space="0" w:color="auto"/>
      </w:divBdr>
    </w:div>
    <w:div w:id="1984381574">
      <w:bodyDiv w:val="1"/>
      <w:marLeft w:val="0"/>
      <w:marRight w:val="0"/>
      <w:marTop w:val="0"/>
      <w:marBottom w:val="0"/>
      <w:divBdr>
        <w:top w:val="none" w:sz="0" w:space="0" w:color="auto"/>
        <w:left w:val="none" w:sz="0" w:space="0" w:color="auto"/>
        <w:bottom w:val="none" w:sz="0" w:space="0" w:color="auto"/>
        <w:right w:val="none" w:sz="0" w:space="0" w:color="auto"/>
      </w:divBdr>
    </w:div>
    <w:div w:id="1984651006">
      <w:bodyDiv w:val="1"/>
      <w:marLeft w:val="0"/>
      <w:marRight w:val="0"/>
      <w:marTop w:val="0"/>
      <w:marBottom w:val="0"/>
      <w:divBdr>
        <w:top w:val="none" w:sz="0" w:space="0" w:color="auto"/>
        <w:left w:val="none" w:sz="0" w:space="0" w:color="auto"/>
        <w:bottom w:val="none" w:sz="0" w:space="0" w:color="auto"/>
        <w:right w:val="none" w:sz="0" w:space="0" w:color="auto"/>
      </w:divBdr>
    </w:div>
    <w:div w:id="1984962617">
      <w:bodyDiv w:val="1"/>
      <w:marLeft w:val="0"/>
      <w:marRight w:val="0"/>
      <w:marTop w:val="0"/>
      <w:marBottom w:val="0"/>
      <w:divBdr>
        <w:top w:val="none" w:sz="0" w:space="0" w:color="auto"/>
        <w:left w:val="none" w:sz="0" w:space="0" w:color="auto"/>
        <w:bottom w:val="none" w:sz="0" w:space="0" w:color="auto"/>
        <w:right w:val="none" w:sz="0" w:space="0" w:color="auto"/>
      </w:divBdr>
    </w:div>
    <w:div w:id="1985425861">
      <w:bodyDiv w:val="1"/>
      <w:marLeft w:val="0"/>
      <w:marRight w:val="0"/>
      <w:marTop w:val="0"/>
      <w:marBottom w:val="0"/>
      <w:divBdr>
        <w:top w:val="none" w:sz="0" w:space="0" w:color="auto"/>
        <w:left w:val="none" w:sz="0" w:space="0" w:color="auto"/>
        <w:bottom w:val="none" w:sz="0" w:space="0" w:color="auto"/>
        <w:right w:val="none" w:sz="0" w:space="0" w:color="auto"/>
      </w:divBdr>
    </w:div>
    <w:div w:id="1985695907">
      <w:bodyDiv w:val="1"/>
      <w:marLeft w:val="0"/>
      <w:marRight w:val="0"/>
      <w:marTop w:val="0"/>
      <w:marBottom w:val="0"/>
      <w:divBdr>
        <w:top w:val="none" w:sz="0" w:space="0" w:color="auto"/>
        <w:left w:val="none" w:sz="0" w:space="0" w:color="auto"/>
        <w:bottom w:val="none" w:sz="0" w:space="0" w:color="auto"/>
        <w:right w:val="none" w:sz="0" w:space="0" w:color="auto"/>
      </w:divBdr>
    </w:div>
    <w:div w:id="1987195623">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7708982">
      <w:bodyDiv w:val="1"/>
      <w:marLeft w:val="0"/>
      <w:marRight w:val="0"/>
      <w:marTop w:val="0"/>
      <w:marBottom w:val="0"/>
      <w:divBdr>
        <w:top w:val="none" w:sz="0" w:space="0" w:color="auto"/>
        <w:left w:val="none" w:sz="0" w:space="0" w:color="auto"/>
        <w:bottom w:val="none" w:sz="0" w:space="0" w:color="auto"/>
        <w:right w:val="none" w:sz="0" w:space="0" w:color="auto"/>
      </w:divBdr>
    </w:div>
    <w:div w:id="1988046398">
      <w:bodyDiv w:val="1"/>
      <w:marLeft w:val="0"/>
      <w:marRight w:val="0"/>
      <w:marTop w:val="0"/>
      <w:marBottom w:val="0"/>
      <w:divBdr>
        <w:top w:val="none" w:sz="0" w:space="0" w:color="auto"/>
        <w:left w:val="none" w:sz="0" w:space="0" w:color="auto"/>
        <w:bottom w:val="none" w:sz="0" w:space="0" w:color="auto"/>
        <w:right w:val="none" w:sz="0" w:space="0" w:color="auto"/>
      </w:divBdr>
    </w:div>
    <w:div w:id="1988242476">
      <w:bodyDiv w:val="1"/>
      <w:marLeft w:val="0"/>
      <w:marRight w:val="0"/>
      <w:marTop w:val="0"/>
      <w:marBottom w:val="0"/>
      <w:divBdr>
        <w:top w:val="none" w:sz="0" w:space="0" w:color="auto"/>
        <w:left w:val="none" w:sz="0" w:space="0" w:color="auto"/>
        <w:bottom w:val="none" w:sz="0" w:space="0" w:color="auto"/>
        <w:right w:val="none" w:sz="0" w:space="0" w:color="auto"/>
      </w:divBdr>
    </w:div>
    <w:div w:id="1988630290">
      <w:bodyDiv w:val="1"/>
      <w:marLeft w:val="0"/>
      <w:marRight w:val="0"/>
      <w:marTop w:val="0"/>
      <w:marBottom w:val="0"/>
      <w:divBdr>
        <w:top w:val="none" w:sz="0" w:space="0" w:color="auto"/>
        <w:left w:val="none" w:sz="0" w:space="0" w:color="auto"/>
        <w:bottom w:val="none" w:sz="0" w:space="0" w:color="auto"/>
        <w:right w:val="none" w:sz="0" w:space="0" w:color="auto"/>
      </w:divBdr>
    </w:div>
    <w:div w:id="1988974903">
      <w:bodyDiv w:val="1"/>
      <w:marLeft w:val="0"/>
      <w:marRight w:val="0"/>
      <w:marTop w:val="0"/>
      <w:marBottom w:val="0"/>
      <w:divBdr>
        <w:top w:val="none" w:sz="0" w:space="0" w:color="auto"/>
        <w:left w:val="none" w:sz="0" w:space="0" w:color="auto"/>
        <w:bottom w:val="none" w:sz="0" w:space="0" w:color="auto"/>
        <w:right w:val="none" w:sz="0" w:space="0" w:color="auto"/>
      </w:divBdr>
    </w:div>
    <w:div w:id="1989363420">
      <w:bodyDiv w:val="1"/>
      <w:marLeft w:val="0"/>
      <w:marRight w:val="0"/>
      <w:marTop w:val="0"/>
      <w:marBottom w:val="0"/>
      <w:divBdr>
        <w:top w:val="none" w:sz="0" w:space="0" w:color="auto"/>
        <w:left w:val="none" w:sz="0" w:space="0" w:color="auto"/>
        <w:bottom w:val="none" w:sz="0" w:space="0" w:color="auto"/>
        <w:right w:val="none" w:sz="0" w:space="0" w:color="auto"/>
      </w:divBdr>
    </w:div>
    <w:div w:id="1989937316">
      <w:bodyDiv w:val="1"/>
      <w:marLeft w:val="0"/>
      <w:marRight w:val="0"/>
      <w:marTop w:val="0"/>
      <w:marBottom w:val="0"/>
      <w:divBdr>
        <w:top w:val="none" w:sz="0" w:space="0" w:color="auto"/>
        <w:left w:val="none" w:sz="0" w:space="0" w:color="auto"/>
        <w:bottom w:val="none" w:sz="0" w:space="0" w:color="auto"/>
        <w:right w:val="none" w:sz="0" w:space="0" w:color="auto"/>
      </w:divBdr>
    </w:div>
    <w:div w:id="1990741035">
      <w:bodyDiv w:val="1"/>
      <w:marLeft w:val="0"/>
      <w:marRight w:val="0"/>
      <w:marTop w:val="0"/>
      <w:marBottom w:val="0"/>
      <w:divBdr>
        <w:top w:val="none" w:sz="0" w:space="0" w:color="auto"/>
        <w:left w:val="none" w:sz="0" w:space="0" w:color="auto"/>
        <w:bottom w:val="none" w:sz="0" w:space="0" w:color="auto"/>
        <w:right w:val="none" w:sz="0" w:space="0" w:color="auto"/>
      </w:divBdr>
    </w:div>
    <w:div w:id="1990787959">
      <w:bodyDiv w:val="1"/>
      <w:marLeft w:val="0"/>
      <w:marRight w:val="0"/>
      <w:marTop w:val="0"/>
      <w:marBottom w:val="0"/>
      <w:divBdr>
        <w:top w:val="none" w:sz="0" w:space="0" w:color="auto"/>
        <w:left w:val="none" w:sz="0" w:space="0" w:color="auto"/>
        <w:bottom w:val="none" w:sz="0" w:space="0" w:color="auto"/>
        <w:right w:val="none" w:sz="0" w:space="0" w:color="auto"/>
      </w:divBdr>
    </w:div>
    <w:div w:id="1991210771">
      <w:bodyDiv w:val="1"/>
      <w:marLeft w:val="0"/>
      <w:marRight w:val="0"/>
      <w:marTop w:val="0"/>
      <w:marBottom w:val="0"/>
      <w:divBdr>
        <w:top w:val="none" w:sz="0" w:space="0" w:color="auto"/>
        <w:left w:val="none" w:sz="0" w:space="0" w:color="auto"/>
        <w:bottom w:val="none" w:sz="0" w:space="0" w:color="auto"/>
        <w:right w:val="none" w:sz="0" w:space="0" w:color="auto"/>
      </w:divBdr>
    </w:div>
    <w:div w:id="1991323387">
      <w:bodyDiv w:val="1"/>
      <w:marLeft w:val="0"/>
      <w:marRight w:val="0"/>
      <w:marTop w:val="0"/>
      <w:marBottom w:val="0"/>
      <w:divBdr>
        <w:top w:val="none" w:sz="0" w:space="0" w:color="auto"/>
        <w:left w:val="none" w:sz="0" w:space="0" w:color="auto"/>
        <w:bottom w:val="none" w:sz="0" w:space="0" w:color="auto"/>
        <w:right w:val="none" w:sz="0" w:space="0" w:color="auto"/>
      </w:divBdr>
    </w:div>
    <w:div w:id="1991396128">
      <w:bodyDiv w:val="1"/>
      <w:marLeft w:val="0"/>
      <w:marRight w:val="0"/>
      <w:marTop w:val="0"/>
      <w:marBottom w:val="0"/>
      <w:divBdr>
        <w:top w:val="none" w:sz="0" w:space="0" w:color="auto"/>
        <w:left w:val="none" w:sz="0" w:space="0" w:color="auto"/>
        <w:bottom w:val="none" w:sz="0" w:space="0" w:color="auto"/>
        <w:right w:val="none" w:sz="0" w:space="0" w:color="auto"/>
      </w:divBdr>
    </w:div>
    <w:div w:id="1991595010">
      <w:bodyDiv w:val="1"/>
      <w:marLeft w:val="0"/>
      <w:marRight w:val="0"/>
      <w:marTop w:val="0"/>
      <w:marBottom w:val="0"/>
      <w:divBdr>
        <w:top w:val="none" w:sz="0" w:space="0" w:color="auto"/>
        <w:left w:val="none" w:sz="0" w:space="0" w:color="auto"/>
        <w:bottom w:val="none" w:sz="0" w:space="0" w:color="auto"/>
        <w:right w:val="none" w:sz="0" w:space="0" w:color="auto"/>
      </w:divBdr>
    </w:div>
    <w:div w:id="1991597394">
      <w:bodyDiv w:val="1"/>
      <w:marLeft w:val="0"/>
      <w:marRight w:val="0"/>
      <w:marTop w:val="0"/>
      <w:marBottom w:val="0"/>
      <w:divBdr>
        <w:top w:val="none" w:sz="0" w:space="0" w:color="auto"/>
        <w:left w:val="none" w:sz="0" w:space="0" w:color="auto"/>
        <w:bottom w:val="none" w:sz="0" w:space="0" w:color="auto"/>
        <w:right w:val="none" w:sz="0" w:space="0" w:color="auto"/>
      </w:divBdr>
    </w:div>
    <w:div w:id="1991790819">
      <w:bodyDiv w:val="1"/>
      <w:marLeft w:val="0"/>
      <w:marRight w:val="0"/>
      <w:marTop w:val="0"/>
      <w:marBottom w:val="0"/>
      <w:divBdr>
        <w:top w:val="none" w:sz="0" w:space="0" w:color="auto"/>
        <w:left w:val="none" w:sz="0" w:space="0" w:color="auto"/>
        <w:bottom w:val="none" w:sz="0" w:space="0" w:color="auto"/>
        <w:right w:val="none" w:sz="0" w:space="0" w:color="auto"/>
      </w:divBdr>
    </w:div>
    <w:div w:id="1991858540">
      <w:bodyDiv w:val="1"/>
      <w:marLeft w:val="0"/>
      <w:marRight w:val="0"/>
      <w:marTop w:val="0"/>
      <w:marBottom w:val="0"/>
      <w:divBdr>
        <w:top w:val="none" w:sz="0" w:space="0" w:color="auto"/>
        <w:left w:val="none" w:sz="0" w:space="0" w:color="auto"/>
        <w:bottom w:val="none" w:sz="0" w:space="0" w:color="auto"/>
        <w:right w:val="none" w:sz="0" w:space="0" w:color="auto"/>
      </w:divBdr>
    </w:div>
    <w:div w:id="1992521034">
      <w:bodyDiv w:val="1"/>
      <w:marLeft w:val="0"/>
      <w:marRight w:val="0"/>
      <w:marTop w:val="0"/>
      <w:marBottom w:val="0"/>
      <w:divBdr>
        <w:top w:val="none" w:sz="0" w:space="0" w:color="auto"/>
        <w:left w:val="none" w:sz="0" w:space="0" w:color="auto"/>
        <w:bottom w:val="none" w:sz="0" w:space="0" w:color="auto"/>
        <w:right w:val="none" w:sz="0" w:space="0" w:color="auto"/>
      </w:divBdr>
    </w:div>
    <w:div w:id="1993562622">
      <w:bodyDiv w:val="1"/>
      <w:marLeft w:val="0"/>
      <w:marRight w:val="0"/>
      <w:marTop w:val="0"/>
      <w:marBottom w:val="0"/>
      <w:divBdr>
        <w:top w:val="none" w:sz="0" w:space="0" w:color="auto"/>
        <w:left w:val="none" w:sz="0" w:space="0" w:color="auto"/>
        <w:bottom w:val="none" w:sz="0" w:space="0" w:color="auto"/>
        <w:right w:val="none" w:sz="0" w:space="0" w:color="auto"/>
      </w:divBdr>
    </w:div>
    <w:div w:id="1993833004">
      <w:bodyDiv w:val="1"/>
      <w:marLeft w:val="0"/>
      <w:marRight w:val="0"/>
      <w:marTop w:val="0"/>
      <w:marBottom w:val="0"/>
      <w:divBdr>
        <w:top w:val="none" w:sz="0" w:space="0" w:color="auto"/>
        <w:left w:val="none" w:sz="0" w:space="0" w:color="auto"/>
        <w:bottom w:val="none" w:sz="0" w:space="0" w:color="auto"/>
        <w:right w:val="none" w:sz="0" w:space="0" w:color="auto"/>
      </w:divBdr>
    </w:div>
    <w:div w:id="1994138939">
      <w:bodyDiv w:val="1"/>
      <w:marLeft w:val="0"/>
      <w:marRight w:val="0"/>
      <w:marTop w:val="0"/>
      <w:marBottom w:val="0"/>
      <w:divBdr>
        <w:top w:val="none" w:sz="0" w:space="0" w:color="auto"/>
        <w:left w:val="none" w:sz="0" w:space="0" w:color="auto"/>
        <w:bottom w:val="none" w:sz="0" w:space="0" w:color="auto"/>
        <w:right w:val="none" w:sz="0" w:space="0" w:color="auto"/>
      </w:divBdr>
    </w:div>
    <w:div w:id="1994524163">
      <w:bodyDiv w:val="1"/>
      <w:marLeft w:val="0"/>
      <w:marRight w:val="0"/>
      <w:marTop w:val="0"/>
      <w:marBottom w:val="0"/>
      <w:divBdr>
        <w:top w:val="none" w:sz="0" w:space="0" w:color="auto"/>
        <w:left w:val="none" w:sz="0" w:space="0" w:color="auto"/>
        <w:bottom w:val="none" w:sz="0" w:space="0" w:color="auto"/>
        <w:right w:val="none" w:sz="0" w:space="0" w:color="auto"/>
      </w:divBdr>
    </w:div>
    <w:div w:id="1994527966">
      <w:bodyDiv w:val="1"/>
      <w:marLeft w:val="0"/>
      <w:marRight w:val="0"/>
      <w:marTop w:val="0"/>
      <w:marBottom w:val="0"/>
      <w:divBdr>
        <w:top w:val="none" w:sz="0" w:space="0" w:color="auto"/>
        <w:left w:val="none" w:sz="0" w:space="0" w:color="auto"/>
        <w:bottom w:val="none" w:sz="0" w:space="0" w:color="auto"/>
        <w:right w:val="none" w:sz="0" w:space="0" w:color="auto"/>
      </w:divBdr>
    </w:div>
    <w:div w:id="1994598885">
      <w:bodyDiv w:val="1"/>
      <w:marLeft w:val="0"/>
      <w:marRight w:val="0"/>
      <w:marTop w:val="0"/>
      <w:marBottom w:val="0"/>
      <w:divBdr>
        <w:top w:val="none" w:sz="0" w:space="0" w:color="auto"/>
        <w:left w:val="none" w:sz="0" w:space="0" w:color="auto"/>
        <w:bottom w:val="none" w:sz="0" w:space="0" w:color="auto"/>
        <w:right w:val="none" w:sz="0" w:space="0" w:color="auto"/>
      </w:divBdr>
    </w:div>
    <w:div w:id="1995066328">
      <w:bodyDiv w:val="1"/>
      <w:marLeft w:val="0"/>
      <w:marRight w:val="0"/>
      <w:marTop w:val="0"/>
      <w:marBottom w:val="0"/>
      <w:divBdr>
        <w:top w:val="none" w:sz="0" w:space="0" w:color="auto"/>
        <w:left w:val="none" w:sz="0" w:space="0" w:color="auto"/>
        <w:bottom w:val="none" w:sz="0" w:space="0" w:color="auto"/>
        <w:right w:val="none" w:sz="0" w:space="0" w:color="auto"/>
      </w:divBdr>
    </w:div>
    <w:div w:id="1995448117">
      <w:bodyDiv w:val="1"/>
      <w:marLeft w:val="0"/>
      <w:marRight w:val="0"/>
      <w:marTop w:val="0"/>
      <w:marBottom w:val="0"/>
      <w:divBdr>
        <w:top w:val="none" w:sz="0" w:space="0" w:color="auto"/>
        <w:left w:val="none" w:sz="0" w:space="0" w:color="auto"/>
        <w:bottom w:val="none" w:sz="0" w:space="0" w:color="auto"/>
        <w:right w:val="none" w:sz="0" w:space="0" w:color="auto"/>
      </w:divBdr>
    </w:div>
    <w:div w:id="1996376730">
      <w:bodyDiv w:val="1"/>
      <w:marLeft w:val="0"/>
      <w:marRight w:val="0"/>
      <w:marTop w:val="0"/>
      <w:marBottom w:val="0"/>
      <w:divBdr>
        <w:top w:val="none" w:sz="0" w:space="0" w:color="auto"/>
        <w:left w:val="none" w:sz="0" w:space="0" w:color="auto"/>
        <w:bottom w:val="none" w:sz="0" w:space="0" w:color="auto"/>
        <w:right w:val="none" w:sz="0" w:space="0" w:color="auto"/>
      </w:divBdr>
    </w:div>
    <w:div w:id="1996448225">
      <w:bodyDiv w:val="1"/>
      <w:marLeft w:val="0"/>
      <w:marRight w:val="0"/>
      <w:marTop w:val="0"/>
      <w:marBottom w:val="0"/>
      <w:divBdr>
        <w:top w:val="none" w:sz="0" w:space="0" w:color="auto"/>
        <w:left w:val="none" w:sz="0" w:space="0" w:color="auto"/>
        <w:bottom w:val="none" w:sz="0" w:space="0" w:color="auto"/>
        <w:right w:val="none" w:sz="0" w:space="0" w:color="auto"/>
      </w:divBdr>
    </w:div>
    <w:div w:id="1996717746">
      <w:bodyDiv w:val="1"/>
      <w:marLeft w:val="0"/>
      <w:marRight w:val="0"/>
      <w:marTop w:val="0"/>
      <w:marBottom w:val="0"/>
      <w:divBdr>
        <w:top w:val="none" w:sz="0" w:space="0" w:color="auto"/>
        <w:left w:val="none" w:sz="0" w:space="0" w:color="auto"/>
        <w:bottom w:val="none" w:sz="0" w:space="0" w:color="auto"/>
        <w:right w:val="none" w:sz="0" w:space="0" w:color="auto"/>
      </w:divBdr>
    </w:div>
    <w:div w:id="1996908851">
      <w:bodyDiv w:val="1"/>
      <w:marLeft w:val="0"/>
      <w:marRight w:val="0"/>
      <w:marTop w:val="0"/>
      <w:marBottom w:val="0"/>
      <w:divBdr>
        <w:top w:val="none" w:sz="0" w:space="0" w:color="auto"/>
        <w:left w:val="none" w:sz="0" w:space="0" w:color="auto"/>
        <w:bottom w:val="none" w:sz="0" w:space="0" w:color="auto"/>
        <w:right w:val="none" w:sz="0" w:space="0" w:color="auto"/>
      </w:divBdr>
    </w:div>
    <w:div w:id="1998993459">
      <w:bodyDiv w:val="1"/>
      <w:marLeft w:val="0"/>
      <w:marRight w:val="0"/>
      <w:marTop w:val="0"/>
      <w:marBottom w:val="0"/>
      <w:divBdr>
        <w:top w:val="none" w:sz="0" w:space="0" w:color="auto"/>
        <w:left w:val="none" w:sz="0" w:space="0" w:color="auto"/>
        <w:bottom w:val="none" w:sz="0" w:space="0" w:color="auto"/>
        <w:right w:val="none" w:sz="0" w:space="0" w:color="auto"/>
      </w:divBdr>
    </w:div>
    <w:div w:id="1999111366">
      <w:bodyDiv w:val="1"/>
      <w:marLeft w:val="0"/>
      <w:marRight w:val="0"/>
      <w:marTop w:val="0"/>
      <w:marBottom w:val="0"/>
      <w:divBdr>
        <w:top w:val="none" w:sz="0" w:space="0" w:color="auto"/>
        <w:left w:val="none" w:sz="0" w:space="0" w:color="auto"/>
        <w:bottom w:val="none" w:sz="0" w:space="0" w:color="auto"/>
        <w:right w:val="none" w:sz="0" w:space="0" w:color="auto"/>
      </w:divBdr>
    </w:div>
    <w:div w:id="1999268446">
      <w:bodyDiv w:val="1"/>
      <w:marLeft w:val="0"/>
      <w:marRight w:val="0"/>
      <w:marTop w:val="0"/>
      <w:marBottom w:val="0"/>
      <w:divBdr>
        <w:top w:val="none" w:sz="0" w:space="0" w:color="auto"/>
        <w:left w:val="none" w:sz="0" w:space="0" w:color="auto"/>
        <w:bottom w:val="none" w:sz="0" w:space="0" w:color="auto"/>
        <w:right w:val="none" w:sz="0" w:space="0" w:color="auto"/>
      </w:divBdr>
    </w:div>
    <w:div w:id="1999310374">
      <w:bodyDiv w:val="1"/>
      <w:marLeft w:val="0"/>
      <w:marRight w:val="0"/>
      <w:marTop w:val="0"/>
      <w:marBottom w:val="0"/>
      <w:divBdr>
        <w:top w:val="none" w:sz="0" w:space="0" w:color="auto"/>
        <w:left w:val="none" w:sz="0" w:space="0" w:color="auto"/>
        <w:bottom w:val="none" w:sz="0" w:space="0" w:color="auto"/>
        <w:right w:val="none" w:sz="0" w:space="0" w:color="auto"/>
      </w:divBdr>
    </w:div>
    <w:div w:id="2000887011">
      <w:bodyDiv w:val="1"/>
      <w:marLeft w:val="0"/>
      <w:marRight w:val="0"/>
      <w:marTop w:val="0"/>
      <w:marBottom w:val="0"/>
      <w:divBdr>
        <w:top w:val="none" w:sz="0" w:space="0" w:color="auto"/>
        <w:left w:val="none" w:sz="0" w:space="0" w:color="auto"/>
        <w:bottom w:val="none" w:sz="0" w:space="0" w:color="auto"/>
        <w:right w:val="none" w:sz="0" w:space="0" w:color="auto"/>
      </w:divBdr>
    </w:div>
    <w:div w:id="2001273938">
      <w:bodyDiv w:val="1"/>
      <w:marLeft w:val="0"/>
      <w:marRight w:val="0"/>
      <w:marTop w:val="0"/>
      <w:marBottom w:val="0"/>
      <w:divBdr>
        <w:top w:val="none" w:sz="0" w:space="0" w:color="auto"/>
        <w:left w:val="none" w:sz="0" w:space="0" w:color="auto"/>
        <w:bottom w:val="none" w:sz="0" w:space="0" w:color="auto"/>
        <w:right w:val="none" w:sz="0" w:space="0" w:color="auto"/>
      </w:divBdr>
    </w:div>
    <w:div w:id="2002585564">
      <w:bodyDiv w:val="1"/>
      <w:marLeft w:val="0"/>
      <w:marRight w:val="0"/>
      <w:marTop w:val="0"/>
      <w:marBottom w:val="0"/>
      <w:divBdr>
        <w:top w:val="none" w:sz="0" w:space="0" w:color="auto"/>
        <w:left w:val="none" w:sz="0" w:space="0" w:color="auto"/>
        <w:bottom w:val="none" w:sz="0" w:space="0" w:color="auto"/>
        <w:right w:val="none" w:sz="0" w:space="0" w:color="auto"/>
      </w:divBdr>
    </w:div>
    <w:div w:id="2002848238">
      <w:bodyDiv w:val="1"/>
      <w:marLeft w:val="0"/>
      <w:marRight w:val="0"/>
      <w:marTop w:val="0"/>
      <w:marBottom w:val="0"/>
      <w:divBdr>
        <w:top w:val="none" w:sz="0" w:space="0" w:color="auto"/>
        <w:left w:val="none" w:sz="0" w:space="0" w:color="auto"/>
        <w:bottom w:val="none" w:sz="0" w:space="0" w:color="auto"/>
        <w:right w:val="none" w:sz="0" w:space="0" w:color="auto"/>
      </w:divBdr>
    </w:div>
    <w:div w:id="2003004588">
      <w:bodyDiv w:val="1"/>
      <w:marLeft w:val="0"/>
      <w:marRight w:val="0"/>
      <w:marTop w:val="0"/>
      <w:marBottom w:val="0"/>
      <w:divBdr>
        <w:top w:val="none" w:sz="0" w:space="0" w:color="auto"/>
        <w:left w:val="none" w:sz="0" w:space="0" w:color="auto"/>
        <w:bottom w:val="none" w:sz="0" w:space="0" w:color="auto"/>
        <w:right w:val="none" w:sz="0" w:space="0" w:color="auto"/>
      </w:divBdr>
    </w:div>
    <w:div w:id="2003004612">
      <w:bodyDiv w:val="1"/>
      <w:marLeft w:val="0"/>
      <w:marRight w:val="0"/>
      <w:marTop w:val="0"/>
      <w:marBottom w:val="0"/>
      <w:divBdr>
        <w:top w:val="none" w:sz="0" w:space="0" w:color="auto"/>
        <w:left w:val="none" w:sz="0" w:space="0" w:color="auto"/>
        <w:bottom w:val="none" w:sz="0" w:space="0" w:color="auto"/>
        <w:right w:val="none" w:sz="0" w:space="0" w:color="auto"/>
      </w:divBdr>
    </w:div>
    <w:div w:id="2003047653">
      <w:bodyDiv w:val="1"/>
      <w:marLeft w:val="0"/>
      <w:marRight w:val="0"/>
      <w:marTop w:val="0"/>
      <w:marBottom w:val="0"/>
      <w:divBdr>
        <w:top w:val="none" w:sz="0" w:space="0" w:color="auto"/>
        <w:left w:val="none" w:sz="0" w:space="0" w:color="auto"/>
        <w:bottom w:val="none" w:sz="0" w:space="0" w:color="auto"/>
        <w:right w:val="none" w:sz="0" w:space="0" w:color="auto"/>
      </w:divBdr>
    </w:div>
    <w:div w:id="2003271192">
      <w:bodyDiv w:val="1"/>
      <w:marLeft w:val="0"/>
      <w:marRight w:val="0"/>
      <w:marTop w:val="0"/>
      <w:marBottom w:val="0"/>
      <w:divBdr>
        <w:top w:val="none" w:sz="0" w:space="0" w:color="auto"/>
        <w:left w:val="none" w:sz="0" w:space="0" w:color="auto"/>
        <w:bottom w:val="none" w:sz="0" w:space="0" w:color="auto"/>
        <w:right w:val="none" w:sz="0" w:space="0" w:color="auto"/>
      </w:divBdr>
    </w:div>
    <w:div w:id="2003308549">
      <w:bodyDiv w:val="1"/>
      <w:marLeft w:val="0"/>
      <w:marRight w:val="0"/>
      <w:marTop w:val="0"/>
      <w:marBottom w:val="0"/>
      <w:divBdr>
        <w:top w:val="none" w:sz="0" w:space="0" w:color="auto"/>
        <w:left w:val="none" w:sz="0" w:space="0" w:color="auto"/>
        <w:bottom w:val="none" w:sz="0" w:space="0" w:color="auto"/>
        <w:right w:val="none" w:sz="0" w:space="0" w:color="auto"/>
      </w:divBdr>
    </w:div>
    <w:div w:id="2003505235">
      <w:bodyDiv w:val="1"/>
      <w:marLeft w:val="0"/>
      <w:marRight w:val="0"/>
      <w:marTop w:val="0"/>
      <w:marBottom w:val="0"/>
      <w:divBdr>
        <w:top w:val="none" w:sz="0" w:space="0" w:color="auto"/>
        <w:left w:val="none" w:sz="0" w:space="0" w:color="auto"/>
        <w:bottom w:val="none" w:sz="0" w:space="0" w:color="auto"/>
        <w:right w:val="none" w:sz="0" w:space="0" w:color="auto"/>
      </w:divBdr>
    </w:div>
    <w:div w:id="2004157925">
      <w:bodyDiv w:val="1"/>
      <w:marLeft w:val="0"/>
      <w:marRight w:val="0"/>
      <w:marTop w:val="0"/>
      <w:marBottom w:val="0"/>
      <w:divBdr>
        <w:top w:val="none" w:sz="0" w:space="0" w:color="auto"/>
        <w:left w:val="none" w:sz="0" w:space="0" w:color="auto"/>
        <w:bottom w:val="none" w:sz="0" w:space="0" w:color="auto"/>
        <w:right w:val="none" w:sz="0" w:space="0" w:color="auto"/>
      </w:divBdr>
    </w:div>
    <w:div w:id="2004359628">
      <w:bodyDiv w:val="1"/>
      <w:marLeft w:val="0"/>
      <w:marRight w:val="0"/>
      <w:marTop w:val="0"/>
      <w:marBottom w:val="0"/>
      <w:divBdr>
        <w:top w:val="none" w:sz="0" w:space="0" w:color="auto"/>
        <w:left w:val="none" w:sz="0" w:space="0" w:color="auto"/>
        <w:bottom w:val="none" w:sz="0" w:space="0" w:color="auto"/>
        <w:right w:val="none" w:sz="0" w:space="0" w:color="auto"/>
      </w:divBdr>
    </w:div>
    <w:div w:id="2004504613">
      <w:bodyDiv w:val="1"/>
      <w:marLeft w:val="0"/>
      <w:marRight w:val="0"/>
      <w:marTop w:val="0"/>
      <w:marBottom w:val="0"/>
      <w:divBdr>
        <w:top w:val="none" w:sz="0" w:space="0" w:color="auto"/>
        <w:left w:val="none" w:sz="0" w:space="0" w:color="auto"/>
        <w:bottom w:val="none" w:sz="0" w:space="0" w:color="auto"/>
        <w:right w:val="none" w:sz="0" w:space="0" w:color="auto"/>
      </w:divBdr>
    </w:div>
    <w:div w:id="2005010702">
      <w:bodyDiv w:val="1"/>
      <w:marLeft w:val="0"/>
      <w:marRight w:val="0"/>
      <w:marTop w:val="0"/>
      <w:marBottom w:val="0"/>
      <w:divBdr>
        <w:top w:val="none" w:sz="0" w:space="0" w:color="auto"/>
        <w:left w:val="none" w:sz="0" w:space="0" w:color="auto"/>
        <w:bottom w:val="none" w:sz="0" w:space="0" w:color="auto"/>
        <w:right w:val="none" w:sz="0" w:space="0" w:color="auto"/>
      </w:divBdr>
    </w:div>
    <w:div w:id="2005233535">
      <w:bodyDiv w:val="1"/>
      <w:marLeft w:val="0"/>
      <w:marRight w:val="0"/>
      <w:marTop w:val="0"/>
      <w:marBottom w:val="0"/>
      <w:divBdr>
        <w:top w:val="none" w:sz="0" w:space="0" w:color="auto"/>
        <w:left w:val="none" w:sz="0" w:space="0" w:color="auto"/>
        <w:bottom w:val="none" w:sz="0" w:space="0" w:color="auto"/>
        <w:right w:val="none" w:sz="0" w:space="0" w:color="auto"/>
      </w:divBdr>
    </w:div>
    <w:div w:id="2005274757">
      <w:bodyDiv w:val="1"/>
      <w:marLeft w:val="0"/>
      <w:marRight w:val="0"/>
      <w:marTop w:val="0"/>
      <w:marBottom w:val="0"/>
      <w:divBdr>
        <w:top w:val="none" w:sz="0" w:space="0" w:color="auto"/>
        <w:left w:val="none" w:sz="0" w:space="0" w:color="auto"/>
        <w:bottom w:val="none" w:sz="0" w:space="0" w:color="auto"/>
        <w:right w:val="none" w:sz="0" w:space="0" w:color="auto"/>
      </w:divBdr>
    </w:div>
    <w:div w:id="2006395399">
      <w:bodyDiv w:val="1"/>
      <w:marLeft w:val="0"/>
      <w:marRight w:val="0"/>
      <w:marTop w:val="0"/>
      <w:marBottom w:val="0"/>
      <w:divBdr>
        <w:top w:val="none" w:sz="0" w:space="0" w:color="auto"/>
        <w:left w:val="none" w:sz="0" w:space="0" w:color="auto"/>
        <w:bottom w:val="none" w:sz="0" w:space="0" w:color="auto"/>
        <w:right w:val="none" w:sz="0" w:space="0" w:color="auto"/>
      </w:divBdr>
    </w:div>
    <w:div w:id="2007005470">
      <w:bodyDiv w:val="1"/>
      <w:marLeft w:val="0"/>
      <w:marRight w:val="0"/>
      <w:marTop w:val="0"/>
      <w:marBottom w:val="0"/>
      <w:divBdr>
        <w:top w:val="none" w:sz="0" w:space="0" w:color="auto"/>
        <w:left w:val="none" w:sz="0" w:space="0" w:color="auto"/>
        <w:bottom w:val="none" w:sz="0" w:space="0" w:color="auto"/>
        <w:right w:val="none" w:sz="0" w:space="0" w:color="auto"/>
      </w:divBdr>
    </w:div>
    <w:div w:id="2007128898">
      <w:bodyDiv w:val="1"/>
      <w:marLeft w:val="0"/>
      <w:marRight w:val="0"/>
      <w:marTop w:val="0"/>
      <w:marBottom w:val="0"/>
      <w:divBdr>
        <w:top w:val="none" w:sz="0" w:space="0" w:color="auto"/>
        <w:left w:val="none" w:sz="0" w:space="0" w:color="auto"/>
        <w:bottom w:val="none" w:sz="0" w:space="0" w:color="auto"/>
        <w:right w:val="none" w:sz="0" w:space="0" w:color="auto"/>
      </w:divBdr>
    </w:div>
    <w:div w:id="2007660483">
      <w:bodyDiv w:val="1"/>
      <w:marLeft w:val="0"/>
      <w:marRight w:val="0"/>
      <w:marTop w:val="0"/>
      <w:marBottom w:val="0"/>
      <w:divBdr>
        <w:top w:val="none" w:sz="0" w:space="0" w:color="auto"/>
        <w:left w:val="none" w:sz="0" w:space="0" w:color="auto"/>
        <w:bottom w:val="none" w:sz="0" w:space="0" w:color="auto"/>
        <w:right w:val="none" w:sz="0" w:space="0" w:color="auto"/>
      </w:divBdr>
    </w:div>
    <w:div w:id="2008362091">
      <w:bodyDiv w:val="1"/>
      <w:marLeft w:val="0"/>
      <w:marRight w:val="0"/>
      <w:marTop w:val="0"/>
      <w:marBottom w:val="0"/>
      <w:divBdr>
        <w:top w:val="none" w:sz="0" w:space="0" w:color="auto"/>
        <w:left w:val="none" w:sz="0" w:space="0" w:color="auto"/>
        <w:bottom w:val="none" w:sz="0" w:space="0" w:color="auto"/>
        <w:right w:val="none" w:sz="0" w:space="0" w:color="auto"/>
      </w:divBdr>
    </w:div>
    <w:div w:id="2008509820">
      <w:bodyDiv w:val="1"/>
      <w:marLeft w:val="0"/>
      <w:marRight w:val="0"/>
      <w:marTop w:val="0"/>
      <w:marBottom w:val="0"/>
      <w:divBdr>
        <w:top w:val="none" w:sz="0" w:space="0" w:color="auto"/>
        <w:left w:val="none" w:sz="0" w:space="0" w:color="auto"/>
        <w:bottom w:val="none" w:sz="0" w:space="0" w:color="auto"/>
        <w:right w:val="none" w:sz="0" w:space="0" w:color="auto"/>
      </w:divBdr>
    </w:div>
    <w:div w:id="2008555590">
      <w:bodyDiv w:val="1"/>
      <w:marLeft w:val="0"/>
      <w:marRight w:val="0"/>
      <w:marTop w:val="0"/>
      <w:marBottom w:val="0"/>
      <w:divBdr>
        <w:top w:val="none" w:sz="0" w:space="0" w:color="auto"/>
        <w:left w:val="none" w:sz="0" w:space="0" w:color="auto"/>
        <w:bottom w:val="none" w:sz="0" w:space="0" w:color="auto"/>
        <w:right w:val="none" w:sz="0" w:space="0" w:color="auto"/>
      </w:divBdr>
    </w:div>
    <w:div w:id="2008745052">
      <w:bodyDiv w:val="1"/>
      <w:marLeft w:val="0"/>
      <w:marRight w:val="0"/>
      <w:marTop w:val="0"/>
      <w:marBottom w:val="0"/>
      <w:divBdr>
        <w:top w:val="none" w:sz="0" w:space="0" w:color="auto"/>
        <w:left w:val="none" w:sz="0" w:space="0" w:color="auto"/>
        <w:bottom w:val="none" w:sz="0" w:space="0" w:color="auto"/>
        <w:right w:val="none" w:sz="0" w:space="0" w:color="auto"/>
      </w:divBdr>
    </w:div>
    <w:div w:id="2009360264">
      <w:bodyDiv w:val="1"/>
      <w:marLeft w:val="0"/>
      <w:marRight w:val="0"/>
      <w:marTop w:val="0"/>
      <w:marBottom w:val="0"/>
      <w:divBdr>
        <w:top w:val="none" w:sz="0" w:space="0" w:color="auto"/>
        <w:left w:val="none" w:sz="0" w:space="0" w:color="auto"/>
        <w:bottom w:val="none" w:sz="0" w:space="0" w:color="auto"/>
        <w:right w:val="none" w:sz="0" w:space="0" w:color="auto"/>
      </w:divBdr>
    </w:div>
    <w:div w:id="2009481617">
      <w:bodyDiv w:val="1"/>
      <w:marLeft w:val="0"/>
      <w:marRight w:val="0"/>
      <w:marTop w:val="0"/>
      <w:marBottom w:val="0"/>
      <w:divBdr>
        <w:top w:val="none" w:sz="0" w:space="0" w:color="auto"/>
        <w:left w:val="none" w:sz="0" w:space="0" w:color="auto"/>
        <w:bottom w:val="none" w:sz="0" w:space="0" w:color="auto"/>
        <w:right w:val="none" w:sz="0" w:space="0" w:color="auto"/>
      </w:divBdr>
    </w:div>
    <w:div w:id="2009862006">
      <w:bodyDiv w:val="1"/>
      <w:marLeft w:val="0"/>
      <w:marRight w:val="0"/>
      <w:marTop w:val="0"/>
      <w:marBottom w:val="0"/>
      <w:divBdr>
        <w:top w:val="none" w:sz="0" w:space="0" w:color="auto"/>
        <w:left w:val="none" w:sz="0" w:space="0" w:color="auto"/>
        <w:bottom w:val="none" w:sz="0" w:space="0" w:color="auto"/>
        <w:right w:val="none" w:sz="0" w:space="0" w:color="auto"/>
      </w:divBdr>
    </w:div>
    <w:div w:id="2009867187">
      <w:bodyDiv w:val="1"/>
      <w:marLeft w:val="0"/>
      <w:marRight w:val="0"/>
      <w:marTop w:val="0"/>
      <w:marBottom w:val="0"/>
      <w:divBdr>
        <w:top w:val="none" w:sz="0" w:space="0" w:color="auto"/>
        <w:left w:val="none" w:sz="0" w:space="0" w:color="auto"/>
        <w:bottom w:val="none" w:sz="0" w:space="0" w:color="auto"/>
        <w:right w:val="none" w:sz="0" w:space="0" w:color="auto"/>
      </w:divBdr>
    </w:div>
    <w:div w:id="2010057463">
      <w:bodyDiv w:val="1"/>
      <w:marLeft w:val="0"/>
      <w:marRight w:val="0"/>
      <w:marTop w:val="0"/>
      <w:marBottom w:val="0"/>
      <w:divBdr>
        <w:top w:val="none" w:sz="0" w:space="0" w:color="auto"/>
        <w:left w:val="none" w:sz="0" w:space="0" w:color="auto"/>
        <w:bottom w:val="none" w:sz="0" w:space="0" w:color="auto"/>
        <w:right w:val="none" w:sz="0" w:space="0" w:color="auto"/>
      </w:divBdr>
    </w:div>
    <w:div w:id="2010251579">
      <w:bodyDiv w:val="1"/>
      <w:marLeft w:val="0"/>
      <w:marRight w:val="0"/>
      <w:marTop w:val="0"/>
      <w:marBottom w:val="0"/>
      <w:divBdr>
        <w:top w:val="none" w:sz="0" w:space="0" w:color="auto"/>
        <w:left w:val="none" w:sz="0" w:space="0" w:color="auto"/>
        <w:bottom w:val="none" w:sz="0" w:space="0" w:color="auto"/>
        <w:right w:val="none" w:sz="0" w:space="0" w:color="auto"/>
      </w:divBdr>
    </w:div>
    <w:div w:id="2010525643">
      <w:bodyDiv w:val="1"/>
      <w:marLeft w:val="0"/>
      <w:marRight w:val="0"/>
      <w:marTop w:val="0"/>
      <w:marBottom w:val="0"/>
      <w:divBdr>
        <w:top w:val="none" w:sz="0" w:space="0" w:color="auto"/>
        <w:left w:val="none" w:sz="0" w:space="0" w:color="auto"/>
        <w:bottom w:val="none" w:sz="0" w:space="0" w:color="auto"/>
        <w:right w:val="none" w:sz="0" w:space="0" w:color="auto"/>
      </w:divBdr>
    </w:div>
    <w:div w:id="2010981607">
      <w:bodyDiv w:val="1"/>
      <w:marLeft w:val="0"/>
      <w:marRight w:val="0"/>
      <w:marTop w:val="0"/>
      <w:marBottom w:val="0"/>
      <w:divBdr>
        <w:top w:val="none" w:sz="0" w:space="0" w:color="auto"/>
        <w:left w:val="none" w:sz="0" w:space="0" w:color="auto"/>
        <w:bottom w:val="none" w:sz="0" w:space="0" w:color="auto"/>
        <w:right w:val="none" w:sz="0" w:space="0" w:color="auto"/>
      </w:divBdr>
    </w:div>
    <w:div w:id="2011060116">
      <w:bodyDiv w:val="1"/>
      <w:marLeft w:val="0"/>
      <w:marRight w:val="0"/>
      <w:marTop w:val="0"/>
      <w:marBottom w:val="0"/>
      <w:divBdr>
        <w:top w:val="none" w:sz="0" w:space="0" w:color="auto"/>
        <w:left w:val="none" w:sz="0" w:space="0" w:color="auto"/>
        <w:bottom w:val="none" w:sz="0" w:space="0" w:color="auto"/>
        <w:right w:val="none" w:sz="0" w:space="0" w:color="auto"/>
      </w:divBdr>
    </w:div>
    <w:div w:id="2012178998">
      <w:bodyDiv w:val="1"/>
      <w:marLeft w:val="0"/>
      <w:marRight w:val="0"/>
      <w:marTop w:val="0"/>
      <w:marBottom w:val="0"/>
      <w:divBdr>
        <w:top w:val="none" w:sz="0" w:space="0" w:color="auto"/>
        <w:left w:val="none" w:sz="0" w:space="0" w:color="auto"/>
        <w:bottom w:val="none" w:sz="0" w:space="0" w:color="auto"/>
        <w:right w:val="none" w:sz="0" w:space="0" w:color="auto"/>
      </w:divBdr>
    </w:div>
    <w:div w:id="2012218066">
      <w:bodyDiv w:val="1"/>
      <w:marLeft w:val="0"/>
      <w:marRight w:val="0"/>
      <w:marTop w:val="0"/>
      <w:marBottom w:val="0"/>
      <w:divBdr>
        <w:top w:val="none" w:sz="0" w:space="0" w:color="auto"/>
        <w:left w:val="none" w:sz="0" w:space="0" w:color="auto"/>
        <w:bottom w:val="none" w:sz="0" w:space="0" w:color="auto"/>
        <w:right w:val="none" w:sz="0" w:space="0" w:color="auto"/>
      </w:divBdr>
    </w:div>
    <w:div w:id="2014139126">
      <w:bodyDiv w:val="1"/>
      <w:marLeft w:val="0"/>
      <w:marRight w:val="0"/>
      <w:marTop w:val="0"/>
      <w:marBottom w:val="0"/>
      <w:divBdr>
        <w:top w:val="none" w:sz="0" w:space="0" w:color="auto"/>
        <w:left w:val="none" w:sz="0" w:space="0" w:color="auto"/>
        <w:bottom w:val="none" w:sz="0" w:space="0" w:color="auto"/>
        <w:right w:val="none" w:sz="0" w:space="0" w:color="auto"/>
      </w:divBdr>
    </w:div>
    <w:div w:id="2014262516">
      <w:bodyDiv w:val="1"/>
      <w:marLeft w:val="0"/>
      <w:marRight w:val="0"/>
      <w:marTop w:val="0"/>
      <w:marBottom w:val="0"/>
      <w:divBdr>
        <w:top w:val="none" w:sz="0" w:space="0" w:color="auto"/>
        <w:left w:val="none" w:sz="0" w:space="0" w:color="auto"/>
        <w:bottom w:val="none" w:sz="0" w:space="0" w:color="auto"/>
        <w:right w:val="none" w:sz="0" w:space="0" w:color="auto"/>
      </w:divBdr>
    </w:div>
    <w:div w:id="2014600340">
      <w:bodyDiv w:val="1"/>
      <w:marLeft w:val="0"/>
      <w:marRight w:val="0"/>
      <w:marTop w:val="0"/>
      <w:marBottom w:val="0"/>
      <w:divBdr>
        <w:top w:val="none" w:sz="0" w:space="0" w:color="auto"/>
        <w:left w:val="none" w:sz="0" w:space="0" w:color="auto"/>
        <w:bottom w:val="none" w:sz="0" w:space="0" w:color="auto"/>
        <w:right w:val="none" w:sz="0" w:space="0" w:color="auto"/>
      </w:divBdr>
    </w:div>
    <w:div w:id="2014606441">
      <w:bodyDiv w:val="1"/>
      <w:marLeft w:val="0"/>
      <w:marRight w:val="0"/>
      <w:marTop w:val="0"/>
      <w:marBottom w:val="0"/>
      <w:divBdr>
        <w:top w:val="none" w:sz="0" w:space="0" w:color="auto"/>
        <w:left w:val="none" w:sz="0" w:space="0" w:color="auto"/>
        <w:bottom w:val="none" w:sz="0" w:space="0" w:color="auto"/>
        <w:right w:val="none" w:sz="0" w:space="0" w:color="auto"/>
      </w:divBdr>
    </w:div>
    <w:div w:id="2015180574">
      <w:bodyDiv w:val="1"/>
      <w:marLeft w:val="0"/>
      <w:marRight w:val="0"/>
      <w:marTop w:val="0"/>
      <w:marBottom w:val="0"/>
      <w:divBdr>
        <w:top w:val="none" w:sz="0" w:space="0" w:color="auto"/>
        <w:left w:val="none" w:sz="0" w:space="0" w:color="auto"/>
        <w:bottom w:val="none" w:sz="0" w:space="0" w:color="auto"/>
        <w:right w:val="none" w:sz="0" w:space="0" w:color="auto"/>
      </w:divBdr>
    </w:div>
    <w:div w:id="2015371963">
      <w:bodyDiv w:val="1"/>
      <w:marLeft w:val="0"/>
      <w:marRight w:val="0"/>
      <w:marTop w:val="0"/>
      <w:marBottom w:val="0"/>
      <w:divBdr>
        <w:top w:val="none" w:sz="0" w:space="0" w:color="auto"/>
        <w:left w:val="none" w:sz="0" w:space="0" w:color="auto"/>
        <w:bottom w:val="none" w:sz="0" w:space="0" w:color="auto"/>
        <w:right w:val="none" w:sz="0" w:space="0" w:color="auto"/>
      </w:divBdr>
    </w:div>
    <w:div w:id="2016303882">
      <w:bodyDiv w:val="1"/>
      <w:marLeft w:val="0"/>
      <w:marRight w:val="0"/>
      <w:marTop w:val="0"/>
      <w:marBottom w:val="0"/>
      <w:divBdr>
        <w:top w:val="none" w:sz="0" w:space="0" w:color="auto"/>
        <w:left w:val="none" w:sz="0" w:space="0" w:color="auto"/>
        <w:bottom w:val="none" w:sz="0" w:space="0" w:color="auto"/>
        <w:right w:val="none" w:sz="0" w:space="0" w:color="auto"/>
      </w:divBdr>
    </w:div>
    <w:div w:id="2016952943">
      <w:bodyDiv w:val="1"/>
      <w:marLeft w:val="0"/>
      <w:marRight w:val="0"/>
      <w:marTop w:val="0"/>
      <w:marBottom w:val="0"/>
      <w:divBdr>
        <w:top w:val="none" w:sz="0" w:space="0" w:color="auto"/>
        <w:left w:val="none" w:sz="0" w:space="0" w:color="auto"/>
        <w:bottom w:val="none" w:sz="0" w:space="0" w:color="auto"/>
        <w:right w:val="none" w:sz="0" w:space="0" w:color="auto"/>
      </w:divBdr>
    </w:div>
    <w:div w:id="2017032226">
      <w:bodyDiv w:val="1"/>
      <w:marLeft w:val="0"/>
      <w:marRight w:val="0"/>
      <w:marTop w:val="0"/>
      <w:marBottom w:val="0"/>
      <w:divBdr>
        <w:top w:val="none" w:sz="0" w:space="0" w:color="auto"/>
        <w:left w:val="none" w:sz="0" w:space="0" w:color="auto"/>
        <w:bottom w:val="none" w:sz="0" w:space="0" w:color="auto"/>
        <w:right w:val="none" w:sz="0" w:space="0" w:color="auto"/>
      </w:divBdr>
    </w:div>
    <w:div w:id="2017077480">
      <w:bodyDiv w:val="1"/>
      <w:marLeft w:val="0"/>
      <w:marRight w:val="0"/>
      <w:marTop w:val="0"/>
      <w:marBottom w:val="0"/>
      <w:divBdr>
        <w:top w:val="none" w:sz="0" w:space="0" w:color="auto"/>
        <w:left w:val="none" w:sz="0" w:space="0" w:color="auto"/>
        <w:bottom w:val="none" w:sz="0" w:space="0" w:color="auto"/>
        <w:right w:val="none" w:sz="0" w:space="0" w:color="auto"/>
      </w:divBdr>
    </w:div>
    <w:div w:id="2017224076">
      <w:bodyDiv w:val="1"/>
      <w:marLeft w:val="0"/>
      <w:marRight w:val="0"/>
      <w:marTop w:val="0"/>
      <w:marBottom w:val="0"/>
      <w:divBdr>
        <w:top w:val="none" w:sz="0" w:space="0" w:color="auto"/>
        <w:left w:val="none" w:sz="0" w:space="0" w:color="auto"/>
        <w:bottom w:val="none" w:sz="0" w:space="0" w:color="auto"/>
        <w:right w:val="none" w:sz="0" w:space="0" w:color="auto"/>
      </w:divBdr>
    </w:div>
    <w:div w:id="2017340180">
      <w:bodyDiv w:val="1"/>
      <w:marLeft w:val="0"/>
      <w:marRight w:val="0"/>
      <w:marTop w:val="0"/>
      <w:marBottom w:val="0"/>
      <w:divBdr>
        <w:top w:val="none" w:sz="0" w:space="0" w:color="auto"/>
        <w:left w:val="none" w:sz="0" w:space="0" w:color="auto"/>
        <w:bottom w:val="none" w:sz="0" w:space="0" w:color="auto"/>
        <w:right w:val="none" w:sz="0" w:space="0" w:color="auto"/>
      </w:divBdr>
    </w:div>
    <w:div w:id="2017345031">
      <w:bodyDiv w:val="1"/>
      <w:marLeft w:val="0"/>
      <w:marRight w:val="0"/>
      <w:marTop w:val="0"/>
      <w:marBottom w:val="0"/>
      <w:divBdr>
        <w:top w:val="none" w:sz="0" w:space="0" w:color="auto"/>
        <w:left w:val="none" w:sz="0" w:space="0" w:color="auto"/>
        <w:bottom w:val="none" w:sz="0" w:space="0" w:color="auto"/>
        <w:right w:val="none" w:sz="0" w:space="0" w:color="auto"/>
      </w:divBdr>
    </w:div>
    <w:div w:id="2017881828">
      <w:bodyDiv w:val="1"/>
      <w:marLeft w:val="0"/>
      <w:marRight w:val="0"/>
      <w:marTop w:val="0"/>
      <w:marBottom w:val="0"/>
      <w:divBdr>
        <w:top w:val="none" w:sz="0" w:space="0" w:color="auto"/>
        <w:left w:val="none" w:sz="0" w:space="0" w:color="auto"/>
        <w:bottom w:val="none" w:sz="0" w:space="0" w:color="auto"/>
        <w:right w:val="none" w:sz="0" w:space="0" w:color="auto"/>
      </w:divBdr>
    </w:div>
    <w:div w:id="2018264256">
      <w:bodyDiv w:val="1"/>
      <w:marLeft w:val="0"/>
      <w:marRight w:val="0"/>
      <w:marTop w:val="0"/>
      <w:marBottom w:val="0"/>
      <w:divBdr>
        <w:top w:val="none" w:sz="0" w:space="0" w:color="auto"/>
        <w:left w:val="none" w:sz="0" w:space="0" w:color="auto"/>
        <w:bottom w:val="none" w:sz="0" w:space="0" w:color="auto"/>
        <w:right w:val="none" w:sz="0" w:space="0" w:color="auto"/>
      </w:divBdr>
    </w:div>
    <w:div w:id="2018657352">
      <w:bodyDiv w:val="1"/>
      <w:marLeft w:val="0"/>
      <w:marRight w:val="0"/>
      <w:marTop w:val="0"/>
      <w:marBottom w:val="0"/>
      <w:divBdr>
        <w:top w:val="none" w:sz="0" w:space="0" w:color="auto"/>
        <w:left w:val="none" w:sz="0" w:space="0" w:color="auto"/>
        <w:bottom w:val="none" w:sz="0" w:space="0" w:color="auto"/>
        <w:right w:val="none" w:sz="0" w:space="0" w:color="auto"/>
      </w:divBdr>
    </w:div>
    <w:div w:id="2019456101">
      <w:bodyDiv w:val="1"/>
      <w:marLeft w:val="0"/>
      <w:marRight w:val="0"/>
      <w:marTop w:val="0"/>
      <w:marBottom w:val="0"/>
      <w:divBdr>
        <w:top w:val="none" w:sz="0" w:space="0" w:color="auto"/>
        <w:left w:val="none" w:sz="0" w:space="0" w:color="auto"/>
        <w:bottom w:val="none" w:sz="0" w:space="0" w:color="auto"/>
        <w:right w:val="none" w:sz="0" w:space="0" w:color="auto"/>
      </w:divBdr>
    </w:div>
    <w:div w:id="2019766819">
      <w:bodyDiv w:val="1"/>
      <w:marLeft w:val="0"/>
      <w:marRight w:val="0"/>
      <w:marTop w:val="0"/>
      <w:marBottom w:val="0"/>
      <w:divBdr>
        <w:top w:val="none" w:sz="0" w:space="0" w:color="auto"/>
        <w:left w:val="none" w:sz="0" w:space="0" w:color="auto"/>
        <w:bottom w:val="none" w:sz="0" w:space="0" w:color="auto"/>
        <w:right w:val="none" w:sz="0" w:space="0" w:color="auto"/>
      </w:divBdr>
    </w:div>
    <w:div w:id="2020428620">
      <w:bodyDiv w:val="1"/>
      <w:marLeft w:val="0"/>
      <w:marRight w:val="0"/>
      <w:marTop w:val="0"/>
      <w:marBottom w:val="0"/>
      <w:divBdr>
        <w:top w:val="none" w:sz="0" w:space="0" w:color="auto"/>
        <w:left w:val="none" w:sz="0" w:space="0" w:color="auto"/>
        <w:bottom w:val="none" w:sz="0" w:space="0" w:color="auto"/>
        <w:right w:val="none" w:sz="0" w:space="0" w:color="auto"/>
      </w:divBdr>
    </w:div>
    <w:div w:id="2020693566">
      <w:bodyDiv w:val="1"/>
      <w:marLeft w:val="0"/>
      <w:marRight w:val="0"/>
      <w:marTop w:val="0"/>
      <w:marBottom w:val="0"/>
      <w:divBdr>
        <w:top w:val="none" w:sz="0" w:space="0" w:color="auto"/>
        <w:left w:val="none" w:sz="0" w:space="0" w:color="auto"/>
        <w:bottom w:val="none" w:sz="0" w:space="0" w:color="auto"/>
        <w:right w:val="none" w:sz="0" w:space="0" w:color="auto"/>
      </w:divBdr>
    </w:div>
    <w:div w:id="2021161033">
      <w:bodyDiv w:val="1"/>
      <w:marLeft w:val="0"/>
      <w:marRight w:val="0"/>
      <w:marTop w:val="0"/>
      <w:marBottom w:val="0"/>
      <w:divBdr>
        <w:top w:val="none" w:sz="0" w:space="0" w:color="auto"/>
        <w:left w:val="none" w:sz="0" w:space="0" w:color="auto"/>
        <w:bottom w:val="none" w:sz="0" w:space="0" w:color="auto"/>
        <w:right w:val="none" w:sz="0" w:space="0" w:color="auto"/>
      </w:divBdr>
    </w:div>
    <w:div w:id="2021349878">
      <w:bodyDiv w:val="1"/>
      <w:marLeft w:val="0"/>
      <w:marRight w:val="0"/>
      <w:marTop w:val="0"/>
      <w:marBottom w:val="0"/>
      <w:divBdr>
        <w:top w:val="none" w:sz="0" w:space="0" w:color="auto"/>
        <w:left w:val="none" w:sz="0" w:space="0" w:color="auto"/>
        <w:bottom w:val="none" w:sz="0" w:space="0" w:color="auto"/>
        <w:right w:val="none" w:sz="0" w:space="0" w:color="auto"/>
      </w:divBdr>
    </w:div>
    <w:div w:id="2021807612">
      <w:bodyDiv w:val="1"/>
      <w:marLeft w:val="0"/>
      <w:marRight w:val="0"/>
      <w:marTop w:val="0"/>
      <w:marBottom w:val="0"/>
      <w:divBdr>
        <w:top w:val="none" w:sz="0" w:space="0" w:color="auto"/>
        <w:left w:val="none" w:sz="0" w:space="0" w:color="auto"/>
        <w:bottom w:val="none" w:sz="0" w:space="0" w:color="auto"/>
        <w:right w:val="none" w:sz="0" w:space="0" w:color="auto"/>
      </w:divBdr>
    </w:div>
    <w:div w:id="2022125129">
      <w:bodyDiv w:val="1"/>
      <w:marLeft w:val="0"/>
      <w:marRight w:val="0"/>
      <w:marTop w:val="0"/>
      <w:marBottom w:val="0"/>
      <w:divBdr>
        <w:top w:val="none" w:sz="0" w:space="0" w:color="auto"/>
        <w:left w:val="none" w:sz="0" w:space="0" w:color="auto"/>
        <w:bottom w:val="none" w:sz="0" w:space="0" w:color="auto"/>
        <w:right w:val="none" w:sz="0" w:space="0" w:color="auto"/>
      </w:divBdr>
    </w:div>
    <w:div w:id="2022245362">
      <w:bodyDiv w:val="1"/>
      <w:marLeft w:val="0"/>
      <w:marRight w:val="0"/>
      <w:marTop w:val="0"/>
      <w:marBottom w:val="0"/>
      <w:divBdr>
        <w:top w:val="none" w:sz="0" w:space="0" w:color="auto"/>
        <w:left w:val="none" w:sz="0" w:space="0" w:color="auto"/>
        <w:bottom w:val="none" w:sz="0" w:space="0" w:color="auto"/>
        <w:right w:val="none" w:sz="0" w:space="0" w:color="auto"/>
      </w:divBdr>
    </w:div>
    <w:div w:id="2022514308">
      <w:bodyDiv w:val="1"/>
      <w:marLeft w:val="0"/>
      <w:marRight w:val="0"/>
      <w:marTop w:val="0"/>
      <w:marBottom w:val="0"/>
      <w:divBdr>
        <w:top w:val="none" w:sz="0" w:space="0" w:color="auto"/>
        <w:left w:val="none" w:sz="0" w:space="0" w:color="auto"/>
        <w:bottom w:val="none" w:sz="0" w:space="0" w:color="auto"/>
        <w:right w:val="none" w:sz="0" w:space="0" w:color="auto"/>
      </w:divBdr>
    </w:div>
    <w:div w:id="2023781420">
      <w:bodyDiv w:val="1"/>
      <w:marLeft w:val="0"/>
      <w:marRight w:val="0"/>
      <w:marTop w:val="0"/>
      <w:marBottom w:val="0"/>
      <w:divBdr>
        <w:top w:val="none" w:sz="0" w:space="0" w:color="auto"/>
        <w:left w:val="none" w:sz="0" w:space="0" w:color="auto"/>
        <w:bottom w:val="none" w:sz="0" w:space="0" w:color="auto"/>
        <w:right w:val="none" w:sz="0" w:space="0" w:color="auto"/>
      </w:divBdr>
    </w:div>
    <w:div w:id="2023782256">
      <w:bodyDiv w:val="1"/>
      <w:marLeft w:val="0"/>
      <w:marRight w:val="0"/>
      <w:marTop w:val="0"/>
      <w:marBottom w:val="0"/>
      <w:divBdr>
        <w:top w:val="none" w:sz="0" w:space="0" w:color="auto"/>
        <w:left w:val="none" w:sz="0" w:space="0" w:color="auto"/>
        <w:bottom w:val="none" w:sz="0" w:space="0" w:color="auto"/>
        <w:right w:val="none" w:sz="0" w:space="0" w:color="auto"/>
      </w:divBdr>
    </w:div>
    <w:div w:id="2024092872">
      <w:bodyDiv w:val="1"/>
      <w:marLeft w:val="0"/>
      <w:marRight w:val="0"/>
      <w:marTop w:val="0"/>
      <w:marBottom w:val="0"/>
      <w:divBdr>
        <w:top w:val="none" w:sz="0" w:space="0" w:color="auto"/>
        <w:left w:val="none" w:sz="0" w:space="0" w:color="auto"/>
        <w:bottom w:val="none" w:sz="0" w:space="0" w:color="auto"/>
        <w:right w:val="none" w:sz="0" w:space="0" w:color="auto"/>
      </w:divBdr>
    </w:div>
    <w:div w:id="2024623456">
      <w:bodyDiv w:val="1"/>
      <w:marLeft w:val="0"/>
      <w:marRight w:val="0"/>
      <w:marTop w:val="0"/>
      <w:marBottom w:val="0"/>
      <w:divBdr>
        <w:top w:val="none" w:sz="0" w:space="0" w:color="auto"/>
        <w:left w:val="none" w:sz="0" w:space="0" w:color="auto"/>
        <w:bottom w:val="none" w:sz="0" w:space="0" w:color="auto"/>
        <w:right w:val="none" w:sz="0" w:space="0" w:color="auto"/>
      </w:divBdr>
    </w:div>
    <w:div w:id="2024824160">
      <w:bodyDiv w:val="1"/>
      <w:marLeft w:val="0"/>
      <w:marRight w:val="0"/>
      <w:marTop w:val="0"/>
      <w:marBottom w:val="0"/>
      <w:divBdr>
        <w:top w:val="none" w:sz="0" w:space="0" w:color="auto"/>
        <w:left w:val="none" w:sz="0" w:space="0" w:color="auto"/>
        <w:bottom w:val="none" w:sz="0" w:space="0" w:color="auto"/>
        <w:right w:val="none" w:sz="0" w:space="0" w:color="auto"/>
      </w:divBdr>
    </w:div>
    <w:div w:id="2025277330">
      <w:bodyDiv w:val="1"/>
      <w:marLeft w:val="0"/>
      <w:marRight w:val="0"/>
      <w:marTop w:val="0"/>
      <w:marBottom w:val="0"/>
      <w:divBdr>
        <w:top w:val="none" w:sz="0" w:space="0" w:color="auto"/>
        <w:left w:val="none" w:sz="0" w:space="0" w:color="auto"/>
        <w:bottom w:val="none" w:sz="0" w:space="0" w:color="auto"/>
        <w:right w:val="none" w:sz="0" w:space="0" w:color="auto"/>
      </w:divBdr>
    </w:div>
    <w:div w:id="2025742064">
      <w:bodyDiv w:val="1"/>
      <w:marLeft w:val="0"/>
      <w:marRight w:val="0"/>
      <w:marTop w:val="0"/>
      <w:marBottom w:val="0"/>
      <w:divBdr>
        <w:top w:val="none" w:sz="0" w:space="0" w:color="auto"/>
        <w:left w:val="none" w:sz="0" w:space="0" w:color="auto"/>
        <w:bottom w:val="none" w:sz="0" w:space="0" w:color="auto"/>
        <w:right w:val="none" w:sz="0" w:space="0" w:color="auto"/>
      </w:divBdr>
    </w:div>
    <w:div w:id="2026057307">
      <w:bodyDiv w:val="1"/>
      <w:marLeft w:val="0"/>
      <w:marRight w:val="0"/>
      <w:marTop w:val="0"/>
      <w:marBottom w:val="0"/>
      <w:divBdr>
        <w:top w:val="none" w:sz="0" w:space="0" w:color="auto"/>
        <w:left w:val="none" w:sz="0" w:space="0" w:color="auto"/>
        <w:bottom w:val="none" w:sz="0" w:space="0" w:color="auto"/>
        <w:right w:val="none" w:sz="0" w:space="0" w:color="auto"/>
      </w:divBdr>
    </w:div>
    <w:div w:id="2026206561">
      <w:bodyDiv w:val="1"/>
      <w:marLeft w:val="0"/>
      <w:marRight w:val="0"/>
      <w:marTop w:val="0"/>
      <w:marBottom w:val="0"/>
      <w:divBdr>
        <w:top w:val="none" w:sz="0" w:space="0" w:color="auto"/>
        <w:left w:val="none" w:sz="0" w:space="0" w:color="auto"/>
        <w:bottom w:val="none" w:sz="0" w:space="0" w:color="auto"/>
        <w:right w:val="none" w:sz="0" w:space="0" w:color="auto"/>
      </w:divBdr>
    </w:div>
    <w:div w:id="2026394038">
      <w:bodyDiv w:val="1"/>
      <w:marLeft w:val="0"/>
      <w:marRight w:val="0"/>
      <w:marTop w:val="0"/>
      <w:marBottom w:val="0"/>
      <w:divBdr>
        <w:top w:val="none" w:sz="0" w:space="0" w:color="auto"/>
        <w:left w:val="none" w:sz="0" w:space="0" w:color="auto"/>
        <w:bottom w:val="none" w:sz="0" w:space="0" w:color="auto"/>
        <w:right w:val="none" w:sz="0" w:space="0" w:color="auto"/>
      </w:divBdr>
    </w:div>
    <w:div w:id="2026442914">
      <w:bodyDiv w:val="1"/>
      <w:marLeft w:val="0"/>
      <w:marRight w:val="0"/>
      <w:marTop w:val="0"/>
      <w:marBottom w:val="0"/>
      <w:divBdr>
        <w:top w:val="none" w:sz="0" w:space="0" w:color="auto"/>
        <w:left w:val="none" w:sz="0" w:space="0" w:color="auto"/>
        <w:bottom w:val="none" w:sz="0" w:space="0" w:color="auto"/>
        <w:right w:val="none" w:sz="0" w:space="0" w:color="auto"/>
      </w:divBdr>
    </w:div>
    <w:div w:id="2027440736">
      <w:bodyDiv w:val="1"/>
      <w:marLeft w:val="0"/>
      <w:marRight w:val="0"/>
      <w:marTop w:val="0"/>
      <w:marBottom w:val="0"/>
      <w:divBdr>
        <w:top w:val="none" w:sz="0" w:space="0" w:color="auto"/>
        <w:left w:val="none" w:sz="0" w:space="0" w:color="auto"/>
        <w:bottom w:val="none" w:sz="0" w:space="0" w:color="auto"/>
        <w:right w:val="none" w:sz="0" w:space="0" w:color="auto"/>
      </w:divBdr>
    </w:div>
    <w:div w:id="2027829660">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366679">
      <w:bodyDiv w:val="1"/>
      <w:marLeft w:val="0"/>
      <w:marRight w:val="0"/>
      <w:marTop w:val="0"/>
      <w:marBottom w:val="0"/>
      <w:divBdr>
        <w:top w:val="none" w:sz="0" w:space="0" w:color="auto"/>
        <w:left w:val="none" w:sz="0" w:space="0" w:color="auto"/>
        <w:bottom w:val="none" w:sz="0" w:space="0" w:color="auto"/>
        <w:right w:val="none" w:sz="0" w:space="0" w:color="auto"/>
      </w:divBdr>
    </w:div>
    <w:div w:id="2028411617">
      <w:bodyDiv w:val="1"/>
      <w:marLeft w:val="0"/>
      <w:marRight w:val="0"/>
      <w:marTop w:val="0"/>
      <w:marBottom w:val="0"/>
      <w:divBdr>
        <w:top w:val="none" w:sz="0" w:space="0" w:color="auto"/>
        <w:left w:val="none" w:sz="0" w:space="0" w:color="auto"/>
        <w:bottom w:val="none" w:sz="0" w:space="0" w:color="auto"/>
        <w:right w:val="none" w:sz="0" w:space="0" w:color="auto"/>
      </w:divBdr>
    </w:div>
    <w:div w:id="2028555745">
      <w:bodyDiv w:val="1"/>
      <w:marLeft w:val="0"/>
      <w:marRight w:val="0"/>
      <w:marTop w:val="0"/>
      <w:marBottom w:val="0"/>
      <w:divBdr>
        <w:top w:val="none" w:sz="0" w:space="0" w:color="auto"/>
        <w:left w:val="none" w:sz="0" w:space="0" w:color="auto"/>
        <w:bottom w:val="none" w:sz="0" w:space="0" w:color="auto"/>
        <w:right w:val="none" w:sz="0" w:space="0" w:color="auto"/>
      </w:divBdr>
    </w:div>
    <w:div w:id="2028828869">
      <w:bodyDiv w:val="1"/>
      <w:marLeft w:val="0"/>
      <w:marRight w:val="0"/>
      <w:marTop w:val="0"/>
      <w:marBottom w:val="0"/>
      <w:divBdr>
        <w:top w:val="none" w:sz="0" w:space="0" w:color="auto"/>
        <w:left w:val="none" w:sz="0" w:space="0" w:color="auto"/>
        <w:bottom w:val="none" w:sz="0" w:space="0" w:color="auto"/>
        <w:right w:val="none" w:sz="0" w:space="0" w:color="auto"/>
      </w:divBdr>
    </w:div>
    <w:div w:id="2029133575">
      <w:bodyDiv w:val="1"/>
      <w:marLeft w:val="0"/>
      <w:marRight w:val="0"/>
      <w:marTop w:val="0"/>
      <w:marBottom w:val="0"/>
      <w:divBdr>
        <w:top w:val="none" w:sz="0" w:space="0" w:color="auto"/>
        <w:left w:val="none" w:sz="0" w:space="0" w:color="auto"/>
        <w:bottom w:val="none" w:sz="0" w:space="0" w:color="auto"/>
        <w:right w:val="none" w:sz="0" w:space="0" w:color="auto"/>
      </w:divBdr>
    </w:div>
    <w:div w:id="2029676953">
      <w:bodyDiv w:val="1"/>
      <w:marLeft w:val="0"/>
      <w:marRight w:val="0"/>
      <w:marTop w:val="0"/>
      <w:marBottom w:val="0"/>
      <w:divBdr>
        <w:top w:val="none" w:sz="0" w:space="0" w:color="auto"/>
        <w:left w:val="none" w:sz="0" w:space="0" w:color="auto"/>
        <w:bottom w:val="none" w:sz="0" w:space="0" w:color="auto"/>
        <w:right w:val="none" w:sz="0" w:space="0" w:color="auto"/>
      </w:divBdr>
    </w:div>
    <w:div w:id="2030057242">
      <w:bodyDiv w:val="1"/>
      <w:marLeft w:val="0"/>
      <w:marRight w:val="0"/>
      <w:marTop w:val="0"/>
      <w:marBottom w:val="0"/>
      <w:divBdr>
        <w:top w:val="none" w:sz="0" w:space="0" w:color="auto"/>
        <w:left w:val="none" w:sz="0" w:space="0" w:color="auto"/>
        <w:bottom w:val="none" w:sz="0" w:space="0" w:color="auto"/>
        <w:right w:val="none" w:sz="0" w:space="0" w:color="auto"/>
      </w:divBdr>
    </w:div>
    <w:div w:id="2030061797">
      <w:bodyDiv w:val="1"/>
      <w:marLeft w:val="0"/>
      <w:marRight w:val="0"/>
      <w:marTop w:val="0"/>
      <w:marBottom w:val="0"/>
      <w:divBdr>
        <w:top w:val="none" w:sz="0" w:space="0" w:color="auto"/>
        <w:left w:val="none" w:sz="0" w:space="0" w:color="auto"/>
        <w:bottom w:val="none" w:sz="0" w:space="0" w:color="auto"/>
        <w:right w:val="none" w:sz="0" w:space="0" w:color="auto"/>
      </w:divBdr>
    </w:div>
    <w:div w:id="2030375300">
      <w:bodyDiv w:val="1"/>
      <w:marLeft w:val="0"/>
      <w:marRight w:val="0"/>
      <w:marTop w:val="0"/>
      <w:marBottom w:val="0"/>
      <w:divBdr>
        <w:top w:val="none" w:sz="0" w:space="0" w:color="auto"/>
        <w:left w:val="none" w:sz="0" w:space="0" w:color="auto"/>
        <w:bottom w:val="none" w:sz="0" w:space="0" w:color="auto"/>
        <w:right w:val="none" w:sz="0" w:space="0" w:color="auto"/>
      </w:divBdr>
    </w:div>
    <w:div w:id="2031830237">
      <w:bodyDiv w:val="1"/>
      <w:marLeft w:val="0"/>
      <w:marRight w:val="0"/>
      <w:marTop w:val="0"/>
      <w:marBottom w:val="0"/>
      <w:divBdr>
        <w:top w:val="none" w:sz="0" w:space="0" w:color="auto"/>
        <w:left w:val="none" w:sz="0" w:space="0" w:color="auto"/>
        <w:bottom w:val="none" w:sz="0" w:space="0" w:color="auto"/>
        <w:right w:val="none" w:sz="0" w:space="0" w:color="auto"/>
      </w:divBdr>
    </w:div>
    <w:div w:id="2032098896">
      <w:bodyDiv w:val="1"/>
      <w:marLeft w:val="0"/>
      <w:marRight w:val="0"/>
      <w:marTop w:val="0"/>
      <w:marBottom w:val="0"/>
      <w:divBdr>
        <w:top w:val="none" w:sz="0" w:space="0" w:color="auto"/>
        <w:left w:val="none" w:sz="0" w:space="0" w:color="auto"/>
        <w:bottom w:val="none" w:sz="0" w:space="0" w:color="auto"/>
        <w:right w:val="none" w:sz="0" w:space="0" w:color="auto"/>
      </w:divBdr>
    </w:div>
    <w:div w:id="2032218053">
      <w:bodyDiv w:val="1"/>
      <w:marLeft w:val="0"/>
      <w:marRight w:val="0"/>
      <w:marTop w:val="0"/>
      <w:marBottom w:val="0"/>
      <w:divBdr>
        <w:top w:val="none" w:sz="0" w:space="0" w:color="auto"/>
        <w:left w:val="none" w:sz="0" w:space="0" w:color="auto"/>
        <w:bottom w:val="none" w:sz="0" w:space="0" w:color="auto"/>
        <w:right w:val="none" w:sz="0" w:space="0" w:color="auto"/>
      </w:divBdr>
    </w:div>
    <w:div w:id="2032221396">
      <w:bodyDiv w:val="1"/>
      <w:marLeft w:val="0"/>
      <w:marRight w:val="0"/>
      <w:marTop w:val="0"/>
      <w:marBottom w:val="0"/>
      <w:divBdr>
        <w:top w:val="none" w:sz="0" w:space="0" w:color="auto"/>
        <w:left w:val="none" w:sz="0" w:space="0" w:color="auto"/>
        <w:bottom w:val="none" w:sz="0" w:space="0" w:color="auto"/>
        <w:right w:val="none" w:sz="0" w:space="0" w:color="auto"/>
      </w:divBdr>
    </w:div>
    <w:div w:id="2032493217">
      <w:bodyDiv w:val="1"/>
      <w:marLeft w:val="0"/>
      <w:marRight w:val="0"/>
      <w:marTop w:val="0"/>
      <w:marBottom w:val="0"/>
      <w:divBdr>
        <w:top w:val="none" w:sz="0" w:space="0" w:color="auto"/>
        <w:left w:val="none" w:sz="0" w:space="0" w:color="auto"/>
        <w:bottom w:val="none" w:sz="0" w:space="0" w:color="auto"/>
        <w:right w:val="none" w:sz="0" w:space="0" w:color="auto"/>
      </w:divBdr>
    </w:div>
    <w:div w:id="2032564715">
      <w:bodyDiv w:val="1"/>
      <w:marLeft w:val="0"/>
      <w:marRight w:val="0"/>
      <w:marTop w:val="0"/>
      <w:marBottom w:val="0"/>
      <w:divBdr>
        <w:top w:val="none" w:sz="0" w:space="0" w:color="auto"/>
        <w:left w:val="none" w:sz="0" w:space="0" w:color="auto"/>
        <w:bottom w:val="none" w:sz="0" w:space="0" w:color="auto"/>
        <w:right w:val="none" w:sz="0" w:space="0" w:color="auto"/>
      </w:divBdr>
    </w:div>
    <w:div w:id="2033022087">
      <w:bodyDiv w:val="1"/>
      <w:marLeft w:val="0"/>
      <w:marRight w:val="0"/>
      <w:marTop w:val="0"/>
      <w:marBottom w:val="0"/>
      <w:divBdr>
        <w:top w:val="none" w:sz="0" w:space="0" w:color="auto"/>
        <w:left w:val="none" w:sz="0" w:space="0" w:color="auto"/>
        <w:bottom w:val="none" w:sz="0" w:space="0" w:color="auto"/>
        <w:right w:val="none" w:sz="0" w:space="0" w:color="auto"/>
      </w:divBdr>
    </w:div>
    <w:div w:id="2033069195">
      <w:bodyDiv w:val="1"/>
      <w:marLeft w:val="0"/>
      <w:marRight w:val="0"/>
      <w:marTop w:val="0"/>
      <w:marBottom w:val="0"/>
      <w:divBdr>
        <w:top w:val="none" w:sz="0" w:space="0" w:color="auto"/>
        <w:left w:val="none" w:sz="0" w:space="0" w:color="auto"/>
        <w:bottom w:val="none" w:sz="0" w:space="0" w:color="auto"/>
        <w:right w:val="none" w:sz="0" w:space="0" w:color="auto"/>
      </w:divBdr>
    </w:div>
    <w:div w:id="2033070333">
      <w:bodyDiv w:val="1"/>
      <w:marLeft w:val="0"/>
      <w:marRight w:val="0"/>
      <w:marTop w:val="0"/>
      <w:marBottom w:val="0"/>
      <w:divBdr>
        <w:top w:val="none" w:sz="0" w:space="0" w:color="auto"/>
        <w:left w:val="none" w:sz="0" w:space="0" w:color="auto"/>
        <w:bottom w:val="none" w:sz="0" w:space="0" w:color="auto"/>
        <w:right w:val="none" w:sz="0" w:space="0" w:color="auto"/>
      </w:divBdr>
    </w:div>
    <w:div w:id="2033335956">
      <w:bodyDiv w:val="1"/>
      <w:marLeft w:val="0"/>
      <w:marRight w:val="0"/>
      <w:marTop w:val="0"/>
      <w:marBottom w:val="0"/>
      <w:divBdr>
        <w:top w:val="none" w:sz="0" w:space="0" w:color="auto"/>
        <w:left w:val="none" w:sz="0" w:space="0" w:color="auto"/>
        <w:bottom w:val="none" w:sz="0" w:space="0" w:color="auto"/>
        <w:right w:val="none" w:sz="0" w:space="0" w:color="auto"/>
      </w:divBdr>
    </w:div>
    <w:div w:id="2034577284">
      <w:bodyDiv w:val="1"/>
      <w:marLeft w:val="0"/>
      <w:marRight w:val="0"/>
      <w:marTop w:val="0"/>
      <w:marBottom w:val="0"/>
      <w:divBdr>
        <w:top w:val="none" w:sz="0" w:space="0" w:color="auto"/>
        <w:left w:val="none" w:sz="0" w:space="0" w:color="auto"/>
        <w:bottom w:val="none" w:sz="0" w:space="0" w:color="auto"/>
        <w:right w:val="none" w:sz="0" w:space="0" w:color="auto"/>
      </w:divBdr>
    </w:div>
    <w:div w:id="2035157749">
      <w:bodyDiv w:val="1"/>
      <w:marLeft w:val="0"/>
      <w:marRight w:val="0"/>
      <w:marTop w:val="0"/>
      <w:marBottom w:val="0"/>
      <w:divBdr>
        <w:top w:val="none" w:sz="0" w:space="0" w:color="auto"/>
        <w:left w:val="none" w:sz="0" w:space="0" w:color="auto"/>
        <w:bottom w:val="none" w:sz="0" w:space="0" w:color="auto"/>
        <w:right w:val="none" w:sz="0" w:space="0" w:color="auto"/>
      </w:divBdr>
    </w:div>
    <w:div w:id="2035186967">
      <w:bodyDiv w:val="1"/>
      <w:marLeft w:val="0"/>
      <w:marRight w:val="0"/>
      <w:marTop w:val="0"/>
      <w:marBottom w:val="0"/>
      <w:divBdr>
        <w:top w:val="none" w:sz="0" w:space="0" w:color="auto"/>
        <w:left w:val="none" w:sz="0" w:space="0" w:color="auto"/>
        <w:bottom w:val="none" w:sz="0" w:space="0" w:color="auto"/>
        <w:right w:val="none" w:sz="0" w:space="0" w:color="auto"/>
      </w:divBdr>
    </w:div>
    <w:div w:id="2035422564">
      <w:bodyDiv w:val="1"/>
      <w:marLeft w:val="0"/>
      <w:marRight w:val="0"/>
      <w:marTop w:val="0"/>
      <w:marBottom w:val="0"/>
      <w:divBdr>
        <w:top w:val="none" w:sz="0" w:space="0" w:color="auto"/>
        <w:left w:val="none" w:sz="0" w:space="0" w:color="auto"/>
        <w:bottom w:val="none" w:sz="0" w:space="0" w:color="auto"/>
        <w:right w:val="none" w:sz="0" w:space="0" w:color="auto"/>
      </w:divBdr>
    </w:div>
    <w:div w:id="2035767601">
      <w:bodyDiv w:val="1"/>
      <w:marLeft w:val="0"/>
      <w:marRight w:val="0"/>
      <w:marTop w:val="0"/>
      <w:marBottom w:val="0"/>
      <w:divBdr>
        <w:top w:val="none" w:sz="0" w:space="0" w:color="auto"/>
        <w:left w:val="none" w:sz="0" w:space="0" w:color="auto"/>
        <w:bottom w:val="none" w:sz="0" w:space="0" w:color="auto"/>
        <w:right w:val="none" w:sz="0" w:space="0" w:color="auto"/>
      </w:divBdr>
    </w:div>
    <w:div w:id="2036693840">
      <w:bodyDiv w:val="1"/>
      <w:marLeft w:val="0"/>
      <w:marRight w:val="0"/>
      <w:marTop w:val="0"/>
      <w:marBottom w:val="0"/>
      <w:divBdr>
        <w:top w:val="none" w:sz="0" w:space="0" w:color="auto"/>
        <w:left w:val="none" w:sz="0" w:space="0" w:color="auto"/>
        <w:bottom w:val="none" w:sz="0" w:space="0" w:color="auto"/>
        <w:right w:val="none" w:sz="0" w:space="0" w:color="auto"/>
      </w:divBdr>
    </w:div>
    <w:div w:id="2038845704">
      <w:bodyDiv w:val="1"/>
      <w:marLeft w:val="0"/>
      <w:marRight w:val="0"/>
      <w:marTop w:val="0"/>
      <w:marBottom w:val="0"/>
      <w:divBdr>
        <w:top w:val="none" w:sz="0" w:space="0" w:color="auto"/>
        <w:left w:val="none" w:sz="0" w:space="0" w:color="auto"/>
        <w:bottom w:val="none" w:sz="0" w:space="0" w:color="auto"/>
        <w:right w:val="none" w:sz="0" w:space="0" w:color="auto"/>
      </w:divBdr>
    </w:div>
    <w:div w:id="2039307767">
      <w:bodyDiv w:val="1"/>
      <w:marLeft w:val="0"/>
      <w:marRight w:val="0"/>
      <w:marTop w:val="0"/>
      <w:marBottom w:val="0"/>
      <w:divBdr>
        <w:top w:val="none" w:sz="0" w:space="0" w:color="auto"/>
        <w:left w:val="none" w:sz="0" w:space="0" w:color="auto"/>
        <w:bottom w:val="none" w:sz="0" w:space="0" w:color="auto"/>
        <w:right w:val="none" w:sz="0" w:space="0" w:color="auto"/>
      </w:divBdr>
    </w:div>
    <w:div w:id="2040005106">
      <w:bodyDiv w:val="1"/>
      <w:marLeft w:val="0"/>
      <w:marRight w:val="0"/>
      <w:marTop w:val="0"/>
      <w:marBottom w:val="0"/>
      <w:divBdr>
        <w:top w:val="none" w:sz="0" w:space="0" w:color="auto"/>
        <w:left w:val="none" w:sz="0" w:space="0" w:color="auto"/>
        <w:bottom w:val="none" w:sz="0" w:space="0" w:color="auto"/>
        <w:right w:val="none" w:sz="0" w:space="0" w:color="auto"/>
      </w:divBdr>
    </w:div>
    <w:div w:id="2040545285">
      <w:bodyDiv w:val="1"/>
      <w:marLeft w:val="0"/>
      <w:marRight w:val="0"/>
      <w:marTop w:val="0"/>
      <w:marBottom w:val="0"/>
      <w:divBdr>
        <w:top w:val="none" w:sz="0" w:space="0" w:color="auto"/>
        <w:left w:val="none" w:sz="0" w:space="0" w:color="auto"/>
        <w:bottom w:val="none" w:sz="0" w:space="0" w:color="auto"/>
        <w:right w:val="none" w:sz="0" w:space="0" w:color="auto"/>
      </w:divBdr>
    </w:div>
    <w:div w:id="2041589742">
      <w:bodyDiv w:val="1"/>
      <w:marLeft w:val="0"/>
      <w:marRight w:val="0"/>
      <w:marTop w:val="0"/>
      <w:marBottom w:val="0"/>
      <w:divBdr>
        <w:top w:val="none" w:sz="0" w:space="0" w:color="auto"/>
        <w:left w:val="none" w:sz="0" w:space="0" w:color="auto"/>
        <w:bottom w:val="none" w:sz="0" w:space="0" w:color="auto"/>
        <w:right w:val="none" w:sz="0" w:space="0" w:color="auto"/>
      </w:divBdr>
    </w:div>
    <w:div w:id="2042510921">
      <w:bodyDiv w:val="1"/>
      <w:marLeft w:val="0"/>
      <w:marRight w:val="0"/>
      <w:marTop w:val="0"/>
      <w:marBottom w:val="0"/>
      <w:divBdr>
        <w:top w:val="none" w:sz="0" w:space="0" w:color="auto"/>
        <w:left w:val="none" w:sz="0" w:space="0" w:color="auto"/>
        <w:bottom w:val="none" w:sz="0" w:space="0" w:color="auto"/>
        <w:right w:val="none" w:sz="0" w:space="0" w:color="auto"/>
      </w:divBdr>
    </w:div>
    <w:div w:id="2043092577">
      <w:bodyDiv w:val="1"/>
      <w:marLeft w:val="0"/>
      <w:marRight w:val="0"/>
      <w:marTop w:val="0"/>
      <w:marBottom w:val="0"/>
      <w:divBdr>
        <w:top w:val="none" w:sz="0" w:space="0" w:color="auto"/>
        <w:left w:val="none" w:sz="0" w:space="0" w:color="auto"/>
        <w:bottom w:val="none" w:sz="0" w:space="0" w:color="auto"/>
        <w:right w:val="none" w:sz="0" w:space="0" w:color="auto"/>
      </w:divBdr>
    </w:div>
    <w:div w:id="2043243391">
      <w:bodyDiv w:val="1"/>
      <w:marLeft w:val="0"/>
      <w:marRight w:val="0"/>
      <w:marTop w:val="0"/>
      <w:marBottom w:val="0"/>
      <w:divBdr>
        <w:top w:val="none" w:sz="0" w:space="0" w:color="auto"/>
        <w:left w:val="none" w:sz="0" w:space="0" w:color="auto"/>
        <w:bottom w:val="none" w:sz="0" w:space="0" w:color="auto"/>
        <w:right w:val="none" w:sz="0" w:space="0" w:color="auto"/>
      </w:divBdr>
    </w:div>
    <w:div w:id="2043289133">
      <w:bodyDiv w:val="1"/>
      <w:marLeft w:val="0"/>
      <w:marRight w:val="0"/>
      <w:marTop w:val="0"/>
      <w:marBottom w:val="0"/>
      <w:divBdr>
        <w:top w:val="none" w:sz="0" w:space="0" w:color="auto"/>
        <w:left w:val="none" w:sz="0" w:space="0" w:color="auto"/>
        <w:bottom w:val="none" w:sz="0" w:space="0" w:color="auto"/>
        <w:right w:val="none" w:sz="0" w:space="0" w:color="auto"/>
      </w:divBdr>
    </w:div>
    <w:div w:id="2043436751">
      <w:bodyDiv w:val="1"/>
      <w:marLeft w:val="0"/>
      <w:marRight w:val="0"/>
      <w:marTop w:val="0"/>
      <w:marBottom w:val="0"/>
      <w:divBdr>
        <w:top w:val="none" w:sz="0" w:space="0" w:color="auto"/>
        <w:left w:val="none" w:sz="0" w:space="0" w:color="auto"/>
        <w:bottom w:val="none" w:sz="0" w:space="0" w:color="auto"/>
        <w:right w:val="none" w:sz="0" w:space="0" w:color="auto"/>
      </w:divBdr>
    </w:div>
    <w:div w:id="2043629207">
      <w:bodyDiv w:val="1"/>
      <w:marLeft w:val="0"/>
      <w:marRight w:val="0"/>
      <w:marTop w:val="0"/>
      <w:marBottom w:val="0"/>
      <w:divBdr>
        <w:top w:val="none" w:sz="0" w:space="0" w:color="auto"/>
        <w:left w:val="none" w:sz="0" w:space="0" w:color="auto"/>
        <w:bottom w:val="none" w:sz="0" w:space="0" w:color="auto"/>
        <w:right w:val="none" w:sz="0" w:space="0" w:color="auto"/>
      </w:divBdr>
    </w:div>
    <w:div w:id="2044552432">
      <w:bodyDiv w:val="1"/>
      <w:marLeft w:val="0"/>
      <w:marRight w:val="0"/>
      <w:marTop w:val="0"/>
      <w:marBottom w:val="0"/>
      <w:divBdr>
        <w:top w:val="none" w:sz="0" w:space="0" w:color="auto"/>
        <w:left w:val="none" w:sz="0" w:space="0" w:color="auto"/>
        <w:bottom w:val="none" w:sz="0" w:space="0" w:color="auto"/>
        <w:right w:val="none" w:sz="0" w:space="0" w:color="auto"/>
      </w:divBdr>
    </w:div>
    <w:div w:id="2044865279">
      <w:bodyDiv w:val="1"/>
      <w:marLeft w:val="0"/>
      <w:marRight w:val="0"/>
      <w:marTop w:val="0"/>
      <w:marBottom w:val="0"/>
      <w:divBdr>
        <w:top w:val="none" w:sz="0" w:space="0" w:color="auto"/>
        <w:left w:val="none" w:sz="0" w:space="0" w:color="auto"/>
        <w:bottom w:val="none" w:sz="0" w:space="0" w:color="auto"/>
        <w:right w:val="none" w:sz="0" w:space="0" w:color="auto"/>
      </w:divBdr>
    </w:div>
    <w:div w:id="2045209361">
      <w:bodyDiv w:val="1"/>
      <w:marLeft w:val="0"/>
      <w:marRight w:val="0"/>
      <w:marTop w:val="0"/>
      <w:marBottom w:val="0"/>
      <w:divBdr>
        <w:top w:val="none" w:sz="0" w:space="0" w:color="auto"/>
        <w:left w:val="none" w:sz="0" w:space="0" w:color="auto"/>
        <w:bottom w:val="none" w:sz="0" w:space="0" w:color="auto"/>
        <w:right w:val="none" w:sz="0" w:space="0" w:color="auto"/>
      </w:divBdr>
    </w:div>
    <w:div w:id="2045212886">
      <w:bodyDiv w:val="1"/>
      <w:marLeft w:val="0"/>
      <w:marRight w:val="0"/>
      <w:marTop w:val="0"/>
      <w:marBottom w:val="0"/>
      <w:divBdr>
        <w:top w:val="none" w:sz="0" w:space="0" w:color="auto"/>
        <w:left w:val="none" w:sz="0" w:space="0" w:color="auto"/>
        <w:bottom w:val="none" w:sz="0" w:space="0" w:color="auto"/>
        <w:right w:val="none" w:sz="0" w:space="0" w:color="auto"/>
      </w:divBdr>
    </w:div>
    <w:div w:id="2045863387">
      <w:bodyDiv w:val="1"/>
      <w:marLeft w:val="0"/>
      <w:marRight w:val="0"/>
      <w:marTop w:val="0"/>
      <w:marBottom w:val="0"/>
      <w:divBdr>
        <w:top w:val="none" w:sz="0" w:space="0" w:color="auto"/>
        <w:left w:val="none" w:sz="0" w:space="0" w:color="auto"/>
        <w:bottom w:val="none" w:sz="0" w:space="0" w:color="auto"/>
        <w:right w:val="none" w:sz="0" w:space="0" w:color="auto"/>
      </w:divBdr>
    </w:div>
    <w:div w:id="2045935271">
      <w:bodyDiv w:val="1"/>
      <w:marLeft w:val="0"/>
      <w:marRight w:val="0"/>
      <w:marTop w:val="0"/>
      <w:marBottom w:val="0"/>
      <w:divBdr>
        <w:top w:val="none" w:sz="0" w:space="0" w:color="auto"/>
        <w:left w:val="none" w:sz="0" w:space="0" w:color="auto"/>
        <w:bottom w:val="none" w:sz="0" w:space="0" w:color="auto"/>
        <w:right w:val="none" w:sz="0" w:space="0" w:color="auto"/>
      </w:divBdr>
    </w:div>
    <w:div w:id="2045980459">
      <w:bodyDiv w:val="1"/>
      <w:marLeft w:val="0"/>
      <w:marRight w:val="0"/>
      <w:marTop w:val="0"/>
      <w:marBottom w:val="0"/>
      <w:divBdr>
        <w:top w:val="none" w:sz="0" w:space="0" w:color="auto"/>
        <w:left w:val="none" w:sz="0" w:space="0" w:color="auto"/>
        <w:bottom w:val="none" w:sz="0" w:space="0" w:color="auto"/>
        <w:right w:val="none" w:sz="0" w:space="0" w:color="auto"/>
      </w:divBdr>
    </w:div>
    <w:div w:id="2047101802">
      <w:bodyDiv w:val="1"/>
      <w:marLeft w:val="0"/>
      <w:marRight w:val="0"/>
      <w:marTop w:val="0"/>
      <w:marBottom w:val="0"/>
      <w:divBdr>
        <w:top w:val="none" w:sz="0" w:space="0" w:color="auto"/>
        <w:left w:val="none" w:sz="0" w:space="0" w:color="auto"/>
        <w:bottom w:val="none" w:sz="0" w:space="0" w:color="auto"/>
        <w:right w:val="none" w:sz="0" w:space="0" w:color="auto"/>
      </w:divBdr>
    </w:div>
    <w:div w:id="2047220939">
      <w:bodyDiv w:val="1"/>
      <w:marLeft w:val="0"/>
      <w:marRight w:val="0"/>
      <w:marTop w:val="0"/>
      <w:marBottom w:val="0"/>
      <w:divBdr>
        <w:top w:val="none" w:sz="0" w:space="0" w:color="auto"/>
        <w:left w:val="none" w:sz="0" w:space="0" w:color="auto"/>
        <w:bottom w:val="none" w:sz="0" w:space="0" w:color="auto"/>
        <w:right w:val="none" w:sz="0" w:space="0" w:color="auto"/>
      </w:divBdr>
    </w:div>
    <w:div w:id="2047290433">
      <w:bodyDiv w:val="1"/>
      <w:marLeft w:val="0"/>
      <w:marRight w:val="0"/>
      <w:marTop w:val="0"/>
      <w:marBottom w:val="0"/>
      <w:divBdr>
        <w:top w:val="none" w:sz="0" w:space="0" w:color="auto"/>
        <w:left w:val="none" w:sz="0" w:space="0" w:color="auto"/>
        <w:bottom w:val="none" w:sz="0" w:space="0" w:color="auto"/>
        <w:right w:val="none" w:sz="0" w:space="0" w:color="auto"/>
      </w:divBdr>
    </w:div>
    <w:div w:id="2047562886">
      <w:bodyDiv w:val="1"/>
      <w:marLeft w:val="0"/>
      <w:marRight w:val="0"/>
      <w:marTop w:val="0"/>
      <w:marBottom w:val="0"/>
      <w:divBdr>
        <w:top w:val="none" w:sz="0" w:space="0" w:color="auto"/>
        <w:left w:val="none" w:sz="0" w:space="0" w:color="auto"/>
        <w:bottom w:val="none" w:sz="0" w:space="0" w:color="auto"/>
        <w:right w:val="none" w:sz="0" w:space="0" w:color="auto"/>
      </w:divBdr>
    </w:div>
    <w:div w:id="2047748900">
      <w:bodyDiv w:val="1"/>
      <w:marLeft w:val="0"/>
      <w:marRight w:val="0"/>
      <w:marTop w:val="0"/>
      <w:marBottom w:val="0"/>
      <w:divBdr>
        <w:top w:val="none" w:sz="0" w:space="0" w:color="auto"/>
        <w:left w:val="none" w:sz="0" w:space="0" w:color="auto"/>
        <w:bottom w:val="none" w:sz="0" w:space="0" w:color="auto"/>
        <w:right w:val="none" w:sz="0" w:space="0" w:color="auto"/>
      </w:divBdr>
    </w:div>
    <w:div w:id="2048336328">
      <w:bodyDiv w:val="1"/>
      <w:marLeft w:val="0"/>
      <w:marRight w:val="0"/>
      <w:marTop w:val="0"/>
      <w:marBottom w:val="0"/>
      <w:divBdr>
        <w:top w:val="none" w:sz="0" w:space="0" w:color="auto"/>
        <w:left w:val="none" w:sz="0" w:space="0" w:color="auto"/>
        <w:bottom w:val="none" w:sz="0" w:space="0" w:color="auto"/>
        <w:right w:val="none" w:sz="0" w:space="0" w:color="auto"/>
      </w:divBdr>
    </w:div>
    <w:div w:id="2049260205">
      <w:bodyDiv w:val="1"/>
      <w:marLeft w:val="0"/>
      <w:marRight w:val="0"/>
      <w:marTop w:val="0"/>
      <w:marBottom w:val="0"/>
      <w:divBdr>
        <w:top w:val="none" w:sz="0" w:space="0" w:color="auto"/>
        <w:left w:val="none" w:sz="0" w:space="0" w:color="auto"/>
        <w:bottom w:val="none" w:sz="0" w:space="0" w:color="auto"/>
        <w:right w:val="none" w:sz="0" w:space="0" w:color="auto"/>
      </w:divBdr>
    </w:div>
    <w:div w:id="2049597265">
      <w:bodyDiv w:val="1"/>
      <w:marLeft w:val="0"/>
      <w:marRight w:val="0"/>
      <w:marTop w:val="0"/>
      <w:marBottom w:val="0"/>
      <w:divBdr>
        <w:top w:val="none" w:sz="0" w:space="0" w:color="auto"/>
        <w:left w:val="none" w:sz="0" w:space="0" w:color="auto"/>
        <w:bottom w:val="none" w:sz="0" w:space="0" w:color="auto"/>
        <w:right w:val="none" w:sz="0" w:space="0" w:color="auto"/>
      </w:divBdr>
    </w:div>
    <w:div w:id="2049597955">
      <w:bodyDiv w:val="1"/>
      <w:marLeft w:val="0"/>
      <w:marRight w:val="0"/>
      <w:marTop w:val="0"/>
      <w:marBottom w:val="0"/>
      <w:divBdr>
        <w:top w:val="none" w:sz="0" w:space="0" w:color="auto"/>
        <w:left w:val="none" w:sz="0" w:space="0" w:color="auto"/>
        <w:bottom w:val="none" w:sz="0" w:space="0" w:color="auto"/>
        <w:right w:val="none" w:sz="0" w:space="0" w:color="auto"/>
      </w:divBdr>
    </w:div>
    <w:div w:id="2049716471">
      <w:bodyDiv w:val="1"/>
      <w:marLeft w:val="0"/>
      <w:marRight w:val="0"/>
      <w:marTop w:val="0"/>
      <w:marBottom w:val="0"/>
      <w:divBdr>
        <w:top w:val="none" w:sz="0" w:space="0" w:color="auto"/>
        <w:left w:val="none" w:sz="0" w:space="0" w:color="auto"/>
        <w:bottom w:val="none" w:sz="0" w:space="0" w:color="auto"/>
        <w:right w:val="none" w:sz="0" w:space="0" w:color="auto"/>
      </w:divBdr>
    </w:div>
    <w:div w:id="2049718761">
      <w:bodyDiv w:val="1"/>
      <w:marLeft w:val="0"/>
      <w:marRight w:val="0"/>
      <w:marTop w:val="0"/>
      <w:marBottom w:val="0"/>
      <w:divBdr>
        <w:top w:val="none" w:sz="0" w:space="0" w:color="auto"/>
        <w:left w:val="none" w:sz="0" w:space="0" w:color="auto"/>
        <w:bottom w:val="none" w:sz="0" w:space="0" w:color="auto"/>
        <w:right w:val="none" w:sz="0" w:space="0" w:color="auto"/>
      </w:divBdr>
    </w:div>
    <w:div w:id="2049838396">
      <w:bodyDiv w:val="1"/>
      <w:marLeft w:val="0"/>
      <w:marRight w:val="0"/>
      <w:marTop w:val="0"/>
      <w:marBottom w:val="0"/>
      <w:divBdr>
        <w:top w:val="none" w:sz="0" w:space="0" w:color="auto"/>
        <w:left w:val="none" w:sz="0" w:space="0" w:color="auto"/>
        <w:bottom w:val="none" w:sz="0" w:space="0" w:color="auto"/>
        <w:right w:val="none" w:sz="0" w:space="0" w:color="auto"/>
      </w:divBdr>
    </w:div>
    <w:div w:id="2049912696">
      <w:bodyDiv w:val="1"/>
      <w:marLeft w:val="0"/>
      <w:marRight w:val="0"/>
      <w:marTop w:val="0"/>
      <w:marBottom w:val="0"/>
      <w:divBdr>
        <w:top w:val="none" w:sz="0" w:space="0" w:color="auto"/>
        <w:left w:val="none" w:sz="0" w:space="0" w:color="auto"/>
        <w:bottom w:val="none" w:sz="0" w:space="0" w:color="auto"/>
        <w:right w:val="none" w:sz="0" w:space="0" w:color="auto"/>
      </w:divBdr>
    </w:div>
    <w:div w:id="2050034569">
      <w:bodyDiv w:val="1"/>
      <w:marLeft w:val="0"/>
      <w:marRight w:val="0"/>
      <w:marTop w:val="0"/>
      <w:marBottom w:val="0"/>
      <w:divBdr>
        <w:top w:val="none" w:sz="0" w:space="0" w:color="auto"/>
        <w:left w:val="none" w:sz="0" w:space="0" w:color="auto"/>
        <w:bottom w:val="none" w:sz="0" w:space="0" w:color="auto"/>
        <w:right w:val="none" w:sz="0" w:space="0" w:color="auto"/>
      </w:divBdr>
    </w:div>
    <w:div w:id="2050373473">
      <w:bodyDiv w:val="1"/>
      <w:marLeft w:val="0"/>
      <w:marRight w:val="0"/>
      <w:marTop w:val="0"/>
      <w:marBottom w:val="0"/>
      <w:divBdr>
        <w:top w:val="none" w:sz="0" w:space="0" w:color="auto"/>
        <w:left w:val="none" w:sz="0" w:space="0" w:color="auto"/>
        <w:bottom w:val="none" w:sz="0" w:space="0" w:color="auto"/>
        <w:right w:val="none" w:sz="0" w:space="0" w:color="auto"/>
      </w:divBdr>
    </w:div>
    <w:div w:id="2050376679">
      <w:bodyDiv w:val="1"/>
      <w:marLeft w:val="0"/>
      <w:marRight w:val="0"/>
      <w:marTop w:val="0"/>
      <w:marBottom w:val="0"/>
      <w:divBdr>
        <w:top w:val="none" w:sz="0" w:space="0" w:color="auto"/>
        <w:left w:val="none" w:sz="0" w:space="0" w:color="auto"/>
        <w:bottom w:val="none" w:sz="0" w:space="0" w:color="auto"/>
        <w:right w:val="none" w:sz="0" w:space="0" w:color="auto"/>
      </w:divBdr>
    </w:div>
    <w:div w:id="2050687187">
      <w:bodyDiv w:val="1"/>
      <w:marLeft w:val="0"/>
      <w:marRight w:val="0"/>
      <w:marTop w:val="0"/>
      <w:marBottom w:val="0"/>
      <w:divBdr>
        <w:top w:val="none" w:sz="0" w:space="0" w:color="auto"/>
        <w:left w:val="none" w:sz="0" w:space="0" w:color="auto"/>
        <w:bottom w:val="none" w:sz="0" w:space="0" w:color="auto"/>
        <w:right w:val="none" w:sz="0" w:space="0" w:color="auto"/>
      </w:divBdr>
    </w:div>
    <w:div w:id="2050950908">
      <w:bodyDiv w:val="1"/>
      <w:marLeft w:val="0"/>
      <w:marRight w:val="0"/>
      <w:marTop w:val="0"/>
      <w:marBottom w:val="0"/>
      <w:divBdr>
        <w:top w:val="none" w:sz="0" w:space="0" w:color="auto"/>
        <w:left w:val="none" w:sz="0" w:space="0" w:color="auto"/>
        <w:bottom w:val="none" w:sz="0" w:space="0" w:color="auto"/>
        <w:right w:val="none" w:sz="0" w:space="0" w:color="auto"/>
      </w:divBdr>
    </w:div>
    <w:div w:id="2051226307">
      <w:bodyDiv w:val="1"/>
      <w:marLeft w:val="0"/>
      <w:marRight w:val="0"/>
      <w:marTop w:val="0"/>
      <w:marBottom w:val="0"/>
      <w:divBdr>
        <w:top w:val="none" w:sz="0" w:space="0" w:color="auto"/>
        <w:left w:val="none" w:sz="0" w:space="0" w:color="auto"/>
        <w:bottom w:val="none" w:sz="0" w:space="0" w:color="auto"/>
        <w:right w:val="none" w:sz="0" w:space="0" w:color="auto"/>
      </w:divBdr>
    </w:div>
    <w:div w:id="2051956881">
      <w:bodyDiv w:val="1"/>
      <w:marLeft w:val="0"/>
      <w:marRight w:val="0"/>
      <w:marTop w:val="0"/>
      <w:marBottom w:val="0"/>
      <w:divBdr>
        <w:top w:val="none" w:sz="0" w:space="0" w:color="auto"/>
        <w:left w:val="none" w:sz="0" w:space="0" w:color="auto"/>
        <w:bottom w:val="none" w:sz="0" w:space="0" w:color="auto"/>
        <w:right w:val="none" w:sz="0" w:space="0" w:color="auto"/>
      </w:divBdr>
    </w:div>
    <w:div w:id="2052530089">
      <w:bodyDiv w:val="1"/>
      <w:marLeft w:val="0"/>
      <w:marRight w:val="0"/>
      <w:marTop w:val="0"/>
      <w:marBottom w:val="0"/>
      <w:divBdr>
        <w:top w:val="none" w:sz="0" w:space="0" w:color="auto"/>
        <w:left w:val="none" w:sz="0" w:space="0" w:color="auto"/>
        <w:bottom w:val="none" w:sz="0" w:space="0" w:color="auto"/>
        <w:right w:val="none" w:sz="0" w:space="0" w:color="auto"/>
      </w:divBdr>
    </w:div>
    <w:div w:id="2052535722">
      <w:bodyDiv w:val="1"/>
      <w:marLeft w:val="0"/>
      <w:marRight w:val="0"/>
      <w:marTop w:val="0"/>
      <w:marBottom w:val="0"/>
      <w:divBdr>
        <w:top w:val="none" w:sz="0" w:space="0" w:color="auto"/>
        <w:left w:val="none" w:sz="0" w:space="0" w:color="auto"/>
        <w:bottom w:val="none" w:sz="0" w:space="0" w:color="auto"/>
        <w:right w:val="none" w:sz="0" w:space="0" w:color="auto"/>
      </w:divBdr>
    </w:div>
    <w:div w:id="2052681251">
      <w:bodyDiv w:val="1"/>
      <w:marLeft w:val="0"/>
      <w:marRight w:val="0"/>
      <w:marTop w:val="0"/>
      <w:marBottom w:val="0"/>
      <w:divBdr>
        <w:top w:val="none" w:sz="0" w:space="0" w:color="auto"/>
        <w:left w:val="none" w:sz="0" w:space="0" w:color="auto"/>
        <w:bottom w:val="none" w:sz="0" w:space="0" w:color="auto"/>
        <w:right w:val="none" w:sz="0" w:space="0" w:color="auto"/>
      </w:divBdr>
    </w:div>
    <w:div w:id="2053337104">
      <w:bodyDiv w:val="1"/>
      <w:marLeft w:val="0"/>
      <w:marRight w:val="0"/>
      <w:marTop w:val="0"/>
      <w:marBottom w:val="0"/>
      <w:divBdr>
        <w:top w:val="none" w:sz="0" w:space="0" w:color="auto"/>
        <w:left w:val="none" w:sz="0" w:space="0" w:color="auto"/>
        <w:bottom w:val="none" w:sz="0" w:space="0" w:color="auto"/>
        <w:right w:val="none" w:sz="0" w:space="0" w:color="auto"/>
      </w:divBdr>
    </w:div>
    <w:div w:id="2053654437">
      <w:bodyDiv w:val="1"/>
      <w:marLeft w:val="0"/>
      <w:marRight w:val="0"/>
      <w:marTop w:val="0"/>
      <w:marBottom w:val="0"/>
      <w:divBdr>
        <w:top w:val="none" w:sz="0" w:space="0" w:color="auto"/>
        <w:left w:val="none" w:sz="0" w:space="0" w:color="auto"/>
        <w:bottom w:val="none" w:sz="0" w:space="0" w:color="auto"/>
        <w:right w:val="none" w:sz="0" w:space="0" w:color="auto"/>
      </w:divBdr>
    </w:div>
    <w:div w:id="2053727542">
      <w:bodyDiv w:val="1"/>
      <w:marLeft w:val="0"/>
      <w:marRight w:val="0"/>
      <w:marTop w:val="0"/>
      <w:marBottom w:val="0"/>
      <w:divBdr>
        <w:top w:val="none" w:sz="0" w:space="0" w:color="auto"/>
        <w:left w:val="none" w:sz="0" w:space="0" w:color="auto"/>
        <w:bottom w:val="none" w:sz="0" w:space="0" w:color="auto"/>
        <w:right w:val="none" w:sz="0" w:space="0" w:color="auto"/>
      </w:divBdr>
    </w:div>
    <w:div w:id="2054235264">
      <w:bodyDiv w:val="1"/>
      <w:marLeft w:val="0"/>
      <w:marRight w:val="0"/>
      <w:marTop w:val="0"/>
      <w:marBottom w:val="0"/>
      <w:divBdr>
        <w:top w:val="none" w:sz="0" w:space="0" w:color="auto"/>
        <w:left w:val="none" w:sz="0" w:space="0" w:color="auto"/>
        <w:bottom w:val="none" w:sz="0" w:space="0" w:color="auto"/>
        <w:right w:val="none" w:sz="0" w:space="0" w:color="auto"/>
      </w:divBdr>
    </w:div>
    <w:div w:id="2054497858">
      <w:bodyDiv w:val="1"/>
      <w:marLeft w:val="0"/>
      <w:marRight w:val="0"/>
      <w:marTop w:val="0"/>
      <w:marBottom w:val="0"/>
      <w:divBdr>
        <w:top w:val="none" w:sz="0" w:space="0" w:color="auto"/>
        <w:left w:val="none" w:sz="0" w:space="0" w:color="auto"/>
        <w:bottom w:val="none" w:sz="0" w:space="0" w:color="auto"/>
        <w:right w:val="none" w:sz="0" w:space="0" w:color="auto"/>
      </w:divBdr>
    </w:div>
    <w:div w:id="2054963825">
      <w:bodyDiv w:val="1"/>
      <w:marLeft w:val="0"/>
      <w:marRight w:val="0"/>
      <w:marTop w:val="0"/>
      <w:marBottom w:val="0"/>
      <w:divBdr>
        <w:top w:val="none" w:sz="0" w:space="0" w:color="auto"/>
        <w:left w:val="none" w:sz="0" w:space="0" w:color="auto"/>
        <w:bottom w:val="none" w:sz="0" w:space="0" w:color="auto"/>
        <w:right w:val="none" w:sz="0" w:space="0" w:color="auto"/>
      </w:divBdr>
    </w:div>
    <w:div w:id="2055277459">
      <w:bodyDiv w:val="1"/>
      <w:marLeft w:val="0"/>
      <w:marRight w:val="0"/>
      <w:marTop w:val="0"/>
      <w:marBottom w:val="0"/>
      <w:divBdr>
        <w:top w:val="none" w:sz="0" w:space="0" w:color="auto"/>
        <w:left w:val="none" w:sz="0" w:space="0" w:color="auto"/>
        <w:bottom w:val="none" w:sz="0" w:space="0" w:color="auto"/>
        <w:right w:val="none" w:sz="0" w:space="0" w:color="auto"/>
      </w:divBdr>
    </w:div>
    <w:div w:id="2055763206">
      <w:bodyDiv w:val="1"/>
      <w:marLeft w:val="0"/>
      <w:marRight w:val="0"/>
      <w:marTop w:val="0"/>
      <w:marBottom w:val="0"/>
      <w:divBdr>
        <w:top w:val="none" w:sz="0" w:space="0" w:color="auto"/>
        <w:left w:val="none" w:sz="0" w:space="0" w:color="auto"/>
        <w:bottom w:val="none" w:sz="0" w:space="0" w:color="auto"/>
        <w:right w:val="none" w:sz="0" w:space="0" w:color="auto"/>
      </w:divBdr>
    </w:div>
    <w:div w:id="2056076390">
      <w:bodyDiv w:val="1"/>
      <w:marLeft w:val="0"/>
      <w:marRight w:val="0"/>
      <w:marTop w:val="0"/>
      <w:marBottom w:val="0"/>
      <w:divBdr>
        <w:top w:val="none" w:sz="0" w:space="0" w:color="auto"/>
        <w:left w:val="none" w:sz="0" w:space="0" w:color="auto"/>
        <w:bottom w:val="none" w:sz="0" w:space="0" w:color="auto"/>
        <w:right w:val="none" w:sz="0" w:space="0" w:color="auto"/>
      </w:divBdr>
    </w:div>
    <w:div w:id="2056154515">
      <w:bodyDiv w:val="1"/>
      <w:marLeft w:val="0"/>
      <w:marRight w:val="0"/>
      <w:marTop w:val="0"/>
      <w:marBottom w:val="0"/>
      <w:divBdr>
        <w:top w:val="none" w:sz="0" w:space="0" w:color="auto"/>
        <w:left w:val="none" w:sz="0" w:space="0" w:color="auto"/>
        <w:bottom w:val="none" w:sz="0" w:space="0" w:color="auto"/>
        <w:right w:val="none" w:sz="0" w:space="0" w:color="auto"/>
      </w:divBdr>
    </w:div>
    <w:div w:id="2056156139">
      <w:bodyDiv w:val="1"/>
      <w:marLeft w:val="0"/>
      <w:marRight w:val="0"/>
      <w:marTop w:val="0"/>
      <w:marBottom w:val="0"/>
      <w:divBdr>
        <w:top w:val="none" w:sz="0" w:space="0" w:color="auto"/>
        <w:left w:val="none" w:sz="0" w:space="0" w:color="auto"/>
        <w:bottom w:val="none" w:sz="0" w:space="0" w:color="auto"/>
        <w:right w:val="none" w:sz="0" w:space="0" w:color="auto"/>
      </w:divBdr>
    </w:div>
    <w:div w:id="2056810046">
      <w:bodyDiv w:val="1"/>
      <w:marLeft w:val="0"/>
      <w:marRight w:val="0"/>
      <w:marTop w:val="0"/>
      <w:marBottom w:val="0"/>
      <w:divBdr>
        <w:top w:val="none" w:sz="0" w:space="0" w:color="auto"/>
        <w:left w:val="none" w:sz="0" w:space="0" w:color="auto"/>
        <w:bottom w:val="none" w:sz="0" w:space="0" w:color="auto"/>
        <w:right w:val="none" w:sz="0" w:space="0" w:color="auto"/>
      </w:divBdr>
    </w:div>
    <w:div w:id="2057002245">
      <w:bodyDiv w:val="1"/>
      <w:marLeft w:val="0"/>
      <w:marRight w:val="0"/>
      <w:marTop w:val="0"/>
      <w:marBottom w:val="0"/>
      <w:divBdr>
        <w:top w:val="none" w:sz="0" w:space="0" w:color="auto"/>
        <w:left w:val="none" w:sz="0" w:space="0" w:color="auto"/>
        <w:bottom w:val="none" w:sz="0" w:space="0" w:color="auto"/>
        <w:right w:val="none" w:sz="0" w:space="0" w:color="auto"/>
      </w:divBdr>
    </w:div>
    <w:div w:id="2057393514">
      <w:bodyDiv w:val="1"/>
      <w:marLeft w:val="0"/>
      <w:marRight w:val="0"/>
      <w:marTop w:val="0"/>
      <w:marBottom w:val="0"/>
      <w:divBdr>
        <w:top w:val="none" w:sz="0" w:space="0" w:color="auto"/>
        <w:left w:val="none" w:sz="0" w:space="0" w:color="auto"/>
        <w:bottom w:val="none" w:sz="0" w:space="0" w:color="auto"/>
        <w:right w:val="none" w:sz="0" w:space="0" w:color="auto"/>
      </w:divBdr>
    </w:div>
    <w:div w:id="2059010323">
      <w:bodyDiv w:val="1"/>
      <w:marLeft w:val="0"/>
      <w:marRight w:val="0"/>
      <w:marTop w:val="0"/>
      <w:marBottom w:val="0"/>
      <w:divBdr>
        <w:top w:val="none" w:sz="0" w:space="0" w:color="auto"/>
        <w:left w:val="none" w:sz="0" w:space="0" w:color="auto"/>
        <w:bottom w:val="none" w:sz="0" w:space="0" w:color="auto"/>
        <w:right w:val="none" w:sz="0" w:space="0" w:color="auto"/>
      </w:divBdr>
    </w:div>
    <w:div w:id="2060590034">
      <w:bodyDiv w:val="1"/>
      <w:marLeft w:val="0"/>
      <w:marRight w:val="0"/>
      <w:marTop w:val="0"/>
      <w:marBottom w:val="0"/>
      <w:divBdr>
        <w:top w:val="none" w:sz="0" w:space="0" w:color="auto"/>
        <w:left w:val="none" w:sz="0" w:space="0" w:color="auto"/>
        <w:bottom w:val="none" w:sz="0" w:space="0" w:color="auto"/>
        <w:right w:val="none" w:sz="0" w:space="0" w:color="auto"/>
      </w:divBdr>
    </w:div>
    <w:div w:id="2061131229">
      <w:bodyDiv w:val="1"/>
      <w:marLeft w:val="0"/>
      <w:marRight w:val="0"/>
      <w:marTop w:val="0"/>
      <w:marBottom w:val="0"/>
      <w:divBdr>
        <w:top w:val="none" w:sz="0" w:space="0" w:color="auto"/>
        <w:left w:val="none" w:sz="0" w:space="0" w:color="auto"/>
        <w:bottom w:val="none" w:sz="0" w:space="0" w:color="auto"/>
        <w:right w:val="none" w:sz="0" w:space="0" w:color="auto"/>
      </w:divBdr>
    </w:div>
    <w:div w:id="2061201940">
      <w:bodyDiv w:val="1"/>
      <w:marLeft w:val="0"/>
      <w:marRight w:val="0"/>
      <w:marTop w:val="0"/>
      <w:marBottom w:val="0"/>
      <w:divBdr>
        <w:top w:val="none" w:sz="0" w:space="0" w:color="auto"/>
        <w:left w:val="none" w:sz="0" w:space="0" w:color="auto"/>
        <w:bottom w:val="none" w:sz="0" w:space="0" w:color="auto"/>
        <w:right w:val="none" w:sz="0" w:space="0" w:color="auto"/>
      </w:divBdr>
    </w:div>
    <w:div w:id="2061860770">
      <w:bodyDiv w:val="1"/>
      <w:marLeft w:val="0"/>
      <w:marRight w:val="0"/>
      <w:marTop w:val="0"/>
      <w:marBottom w:val="0"/>
      <w:divBdr>
        <w:top w:val="none" w:sz="0" w:space="0" w:color="auto"/>
        <w:left w:val="none" w:sz="0" w:space="0" w:color="auto"/>
        <w:bottom w:val="none" w:sz="0" w:space="0" w:color="auto"/>
        <w:right w:val="none" w:sz="0" w:space="0" w:color="auto"/>
      </w:divBdr>
    </w:div>
    <w:div w:id="2062094694">
      <w:bodyDiv w:val="1"/>
      <w:marLeft w:val="0"/>
      <w:marRight w:val="0"/>
      <w:marTop w:val="0"/>
      <w:marBottom w:val="0"/>
      <w:divBdr>
        <w:top w:val="none" w:sz="0" w:space="0" w:color="auto"/>
        <w:left w:val="none" w:sz="0" w:space="0" w:color="auto"/>
        <w:bottom w:val="none" w:sz="0" w:space="0" w:color="auto"/>
        <w:right w:val="none" w:sz="0" w:space="0" w:color="auto"/>
      </w:divBdr>
    </w:div>
    <w:div w:id="2062363508">
      <w:bodyDiv w:val="1"/>
      <w:marLeft w:val="0"/>
      <w:marRight w:val="0"/>
      <w:marTop w:val="0"/>
      <w:marBottom w:val="0"/>
      <w:divBdr>
        <w:top w:val="none" w:sz="0" w:space="0" w:color="auto"/>
        <w:left w:val="none" w:sz="0" w:space="0" w:color="auto"/>
        <w:bottom w:val="none" w:sz="0" w:space="0" w:color="auto"/>
        <w:right w:val="none" w:sz="0" w:space="0" w:color="auto"/>
      </w:divBdr>
    </w:div>
    <w:div w:id="2062900160">
      <w:bodyDiv w:val="1"/>
      <w:marLeft w:val="0"/>
      <w:marRight w:val="0"/>
      <w:marTop w:val="0"/>
      <w:marBottom w:val="0"/>
      <w:divBdr>
        <w:top w:val="none" w:sz="0" w:space="0" w:color="auto"/>
        <w:left w:val="none" w:sz="0" w:space="0" w:color="auto"/>
        <w:bottom w:val="none" w:sz="0" w:space="0" w:color="auto"/>
        <w:right w:val="none" w:sz="0" w:space="0" w:color="auto"/>
      </w:divBdr>
    </w:div>
    <w:div w:id="2063097757">
      <w:bodyDiv w:val="1"/>
      <w:marLeft w:val="0"/>
      <w:marRight w:val="0"/>
      <w:marTop w:val="0"/>
      <w:marBottom w:val="0"/>
      <w:divBdr>
        <w:top w:val="none" w:sz="0" w:space="0" w:color="auto"/>
        <w:left w:val="none" w:sz="0" w:space="0" w:color="auto"/>
        <w:bottom w:val="none" w:sz="0" w:space="0" w:color="auto"/>
        <w:right w:val="none" w:sz="0" w:space="0" w:color="auto"/>
      </w:divBdr>
    </w:div>
    <w:div w:id="2063484537">
      <w:bodyDiv w:val="1"/>
      <w:marLeft w:val="0"/>
      <w:marRight w:val="0"/>
      <w:marTop w:val="0"/>
      <w:marBottom w:val="0"/>
      <w:divBdr>
        <w:top w:val="none" w:sz="0" w:space="0" w:color="auto"/>
        <w:left w:val="none" w:sz="0" w:space="0" w:color="auto"/>
        <w:bottom w:val="none" w:sz="0" w:space="0" w:color="auto"/>
        <w:right w:val="none" w:sz="0" w:space="0" w:color="auto"/>
      </w:divBdr>
    </w:div>
    <w:div w:id="2063554625">
      <w:bodyDiv w:val="1"/>
      <w:marLeft w:val="0"/>
      <w:marRight w:val="0"/>
      <w:marTop w:val="0"/>
      <w:marBottom w:val="0"/>
      <w:divBdr>
        <w:top w:val="none" w:sz="0" w:space="0" w:color="auto"/>
        <w:left w:val="none" w:sz="0" w:space="0" w:color="auto"/>
        <w:bottom w:val="none" w:sz="0" w:space="0" w:color="auto"/>
        <w:right w:val="none" w:sz="0" w:space="0" w:color="auto"/>
      </w:divBdr>
    </w:div>
    <w:div w:id="2063557947">
      <w:bodyDiv w:val="1"/>
      <w:marLeft w:val="0"/>
      <w:marRight w:val="0"/>
      <w:marTop w:val="0"/>
      <w:marBottom w:val="0"/>
      <w:divBdr>
        <w:top w:val="none" w:sz="0" w:space="0" w:color="auto"/>
        <w:left w:val="none" w:sz="0" w:space="0" w:color="auto"/>
        <w:bottom w:val="none" w:sz="0" w:space="0" w:color="auto"/>
        <w:right w:val="none" w:sz="0" w:space="0" w:color="auto"/>
      </w:divBdr>
    </w:div>
    <w:div w:id="2064675088">
      <w:bodyDiv w:val="1"/>
      <w:marLeft w:val="0"/>
      <w:marRight w:val="0"/>
      <w:marTop w:val="0"/>
      <w:marBottom w:val="0"/>
      <w:divBdr>
        <w:top w:val="none" w:sz="0" w:space="0" w:color="auto"/>
        <w:left w:val="none" w:sz="0" w:space="0" w:color="auto"/>
        <w:bottom w:val="none" w:sz="0" w:space="0" w:color="auto"/>
        <w:right w:val="none" w:sz="0" w:space="0" w:color="auto"/>
      </w:divBdr>
    </w:div>
    <w:div w:id="2064869269">
      <w:bodyDiv w:val="1"/>
      <w:marLeft w:val="0"/>
      <w:marRight w:val="0"/>
      <w:marTop w:val="0"/>
      <w:marBottom w:val="0"/>
      <w:divBdr>
        <w:top w:val="none" w:sz="0" w:space="0" w:color="auto"/>
        <w:left w:val="none" w:sz="0" w:space="0" w:color="auto"/>
        <w:bottom w:val="none" w:sz="0" w:space="0" w:color="auto"/>
        <w:right w:val="none" w:sz="0" w:space="0" w:color="auto"/>
      </w:divBdr>
    </w:div>
    <w:div w:id="2065180639">
      <w:bodyDiv w:val="1"/>
      <w:marLeft w:val="0"/>
      <w:marRight w:val="0"/>
      <w:marTop w:val="0"/>
      <w:marBottom w:val="0"/>
      <w:divBdr>
        <w:top w:val="none" w:sz="0" w:space="0" w:color="auto"/>
        <w:left w:val="none" w:sz="0" w:space="0" w:color="auto"/>
        <w:bottom w:val="none" w:sz="0" w:space="0" w:color="auto"/>
        <w:right w:val="none" w:sz="0" w:space="0" w:color="auto"/>
      </w:divBdr>
    </w:div>
    <w:div w:id="2065982695">
      <w:bodyDiv w:val="1"/>
      <w:marLeft w:val="0"/>
      <w:marRight w:val="0"/>
      <w:marTop w:val="0"/>
      <w:marBottom w:val="0"/>
      <w:divBdr>
        <w:top w:val="none" w:sz="0" w:space="0" w:color="auto"/>
        <w:left w:val="none" w:sz="0" w:space="0" w:color="auto"/>
        <w:bottom w:val="none" w:sz="0" w:space="0" w:color="auto"/>
        <w:right w:val="none" w:sz="0" w:space="0" w:color="auto"/>
      </w:divBdr>
    </w:div>
    <w:div w:id="2066096700">
      <w:bodyDiv w:val="1"/>
      <w:marLeft w:val="0"/>
      <w:marRight w:val="0"/>
      <w:marTop w:val="0"/>
      <w:marBottom w:val="0"/>
      <w:divBdr>
        <w:top w:val="none" w:sz="0" w:space="0" w:color="auto"/>
        <w:left w:val="none" w:sz="0" w:space="0" w:color="auto"/>
        <w:bottom w:val="none" w:sz="0" w:space="0" w:color="auto"/>
        <w:right w:val="none" w:sz="0" w:space="0" w:color="auto"/>
      </w:divBdr>
    </w:div>
    <w:div w:id="2067026609">
      <w:bodyDiv w:val="1"/>
      <w:marLeft w:val="0"/>
      <w:marRight w:val="0"/>
      <w:marTop w:val="0"/>
      <w:marBottom w:val="0"/>
      <w:divBdr>
        <w:top w:val="none" w:sz="0" w:space="0" w:color="auto"/>
        <w:left w:val="none" w:sz="0" w:space="0" w:color="auto"/>
        <w:bottom w:val="none" w:sz="0" w:space="0" w:color="auto"/>
        <w:right w:val="none" w:sz="0" w:space="0" w:color="auto"/>
      </w:divBdr>
    </w:div>
    <w:div w:id="2067143513">
      <w:bodyDiv w:val="1"/>
      <w:marLeft w:val="0"/>
      <w:marRight w:val="0"/>
      <w:marTop w:val="0"/>
      <w:marBottom w:val="0"/>
      <w:divBdr>
        <w:top w:val="none" w:sz="0" w:space="0" w:color="auto"/>
        <w:left w:val="none" w:sz="0" w:space="0" w:color="auto"/>
        <w:bottom w:val="none" w:sz="0" w:space="0" w:color="auto"/>
        <w:right w:val="none" w:sz="0" w:space="0" w:color="auto"/>
      </w:divBdr>
    </w:div>
    <w:div w:id="2067336877">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7756311">
      <w:bodyDiv w:val="1"/>
      <w:marLeft w:val="0"/>
      <w:marRight w:val="0"/>
      <w:marTop w:val="0"/>
      <w:marBottom w:val="0"/>
      <w:divBdr>
        <w:top w:val="none" w:sz="0" w:space="0" w:color="auto"/>
        <w:left w:val="none" w:sz="0" w:space="0" w:color="auto"/>
        <w:bottom w:val="none" w:sz="0" w:space="0" w:color="auto"/>
        <w:right w:val="none" w:sz="0" w:space="0" w:color="auto"/>
      </w:divBdr>
    </w:div>
    <w:div w:id="2067876207">
      <w:bodyDiv w:val="1"/>
      <w:marLeft w:val="0"/>
      <w:marRight w:val="0"/>
      <w:marTop w:val="0"/>
      <w:marBottom w:val="0"/>
      <w:divBdr>
        <w:top w:val="none" w:sz="0" w:space="0" w:color="auto"/>
        <w:left w:val="none" w:sz="0" w:space="0" w:color="auto"/>
        <w:bottom w:val="none" w:sz="0" w:space="0" w:color="auto"/>
        <w:right w:val="none" w:sz="0" w:space="0" w:color="auto"/>
      </w:divBdr>
    </w:div>
    <w:div w:id="2067992942">
      <w:bodyDiv w:val="1"/>
      <w:marLeft w:val="0"/>
      <w:marRight w:val="0"/>
      <w:marTop w:val="0"/>
      <w:marBottom w:val="0"/>
      <w:divBdr>
        <w:top w:val="none" w:sz="0" w:space="0" w:color="auto"/>
        <w:left w:val="none" w:sz="0" w:space="0" w:color="auto"/>
        <w:bottom w:val="none" w:sz="0" w:space="0" w:color="auto"/>
        <w:right w:val="none" w:sz="0" w:space="0" w:color="auto"/>
      </w:divBdr>
    </w:div>
    <w:div w:id="2068064616">
      <w:bodyDiv w:val="1"/>
      <w:marLeft w:val="0"/>
      <w:marRight w:val="0"/>
      <w:marTop w:val="0"/>
      <w:marBottom w:val="0"/>
      <w:divBdr>
        <w:top w:val="none" w:sz="0" w:space="0" w:color="auto"/>
        <w:left w:val="none" w:sz="0" w:space="0" w:color="auto"/>
        <w:bottom w:val="none" w:sz="0" w:space="0" w:color="auto"/>
        <w:right w:val="none" w:sz="0" w:space="0" w:color="auto"/>
      </w:divBdr>
    </w:div>
    <w:div w:id="2068138511">
      <w:bodyDiv w:val="1"/>
      <w:marLeft w:val="0"/>
      <w:marRight w:val="0"/>
      <w:marTop w:val="0"/>
      <w:marBottom w:val="0"/>
      <w:divBdr>
        <w:top w:val="none" w:sz="0" w:space="0" w:color="auto"/>
        <w:left w:val="none" w:sz="0" w:space="0" w:color="auto"/>
        <w:bottom w:val="none" w:sz="0" w:space="0" w:color="auto"/>
        <w:right w:val="none" w:sz="0" w:space="0" w:color="auto"/>
      </w:divBdr>
    </w:div>
    <w:div w:id="2068675090">
      <w:bodyDiv w:val="1"/>
      <w:marLeft w:val="0"/>
      <w:marRight w:val="0"/>
      <w:marTop w:val="0"/>
      <w:marBottom w:val="0"/>
      <w:divBdr>
        <w:top w:val="none" w:sz="0" w:space="0" w:color="auto"/>
        <w:left w:val="none" w:sz="0" w:space="0" w:color="auto"/>
        <w:bottom w:val="none" w:sz="0" w:space="0" w:color="auto"/>
        <w:right w:val="none" w:sz="0" w:space="0" w:color="auto"/>
      </w:divBdr>
    </w:div>
    <w:div w:id="2068726804">
      <w:bodyDiv w:val="1"/>
      <w:marLeft w:val="0"/>
      <w:marRight w:val="0"/>
      <w:marTop w:val="0"/>
      <w:marBottom w:val="0"/>
      <w:divBdr>
        <w:top w:val="none" w:sz="0" w:space="0" w:color="auto"/>
        <w:left w:val="none" w:sz="0" w:space="0" w:color="auto"/>
        <w:bottom w:val="none" w:sz="0" w:space="0" w:color="auto"/>
        <w:right w:val="none" w:sz="0" w:space="0" w:color="auto"/>
      </w:divBdr>
    </w:div>
    <w:div w:id="2068868282">
      <w:bodyDiv w:val="1"/>
      <w:marLeft w:val="0"/>
      <w:marRight w:val="0"/>
      <w:marTop w:val="0"/>
      <w:marBottom w:val="0"/>
      <w:divBdr>
        <w:top w:val="none" w:sz="0" w:space="0" w:color="auto"/>
        <w:left w:val="none" w:sz="0" w:space="0" w:color="auto"/>
        <w:bottom w:val="none" w:sz="0" w:space="0" w:color="auto"/>
        <w:right w:val="none" w:sz="0" w:space="0" w:color="auto"/>
      </w:divBdr>
    </w:div>
    <w:div w:id="2069188560">
      <w:bodyDiv w:val="1"/>
      <w:marLeft w:val="0"/>
      <w:marRight w:val="0"/>
      <w:marTop w:val="0"/>
      <w:marBottom w:val="0"/>
      <w:divBdr>
        <w:top w:val="none" w:sz="0" w:space="0" w:color="auto"/>
        <w:left w:val="none" w:sz="0" w:space="0" w:color="auto"/>
        <w:bottom w:val="none" w:sz="0" w:space="0" w:color="auto"/>
        <w:right w:val="none" w:sz="0" w:space="0" w:color="auto"/>
      </w:divBdr>
    </w:div>
    <w:div w:id="2069377052">
      <w:bodyDiv w:val="1"/>
      <w:marLeft w:val="0"/>
      <w:marRight w:val="0"/>
      <w:marTop w:val="0"/>
      <w:marBottom w:val="0"/>
      <w:divBdr>
        <w:top w:val="none" w:sz="0" w:space="0" w:color="auto"/>
        <w:left w:val="none" w:sz="0" w:space="0" w:color="auto"/>
        <w:bottom w:val="none" w:sz="0" w:space="0" w:color="auto"/>
        <w:right w:val="none" w:sz="0" w:space="0" w:color="auto"/>
      </w:divBdr>
    </w:div>
    <w:div w:id="2070034721">
      <w:bodyDiv w:val="1"/>
      <w:marLeft w:val="0"/>
      <w:marRight w:val="0"/>
      <w:marTop w:val="0"/>
      <w:marBottom w:val="0"/>
      <w:divBdr>
        <w:top w:val="none" w:sz="0" w:space="0" w:color="auto"/>
        <w:left w:val="none" w:sz="0" w:space="0" w:color="auto"/>
        <w:bottom w:val="none" w:sz="0" w:space="0" w:color="auto"/>
        <w:right w:val="none" w:sz="0" w:space="0" w:color="auto"/>
      </w:divBdr>
    </w:div>
    <w:div w:id="2070303826">
      <w:bodyDiv w:val="1"/>
      <w:marLeft w:val="0"/>
      <w:marRight w:val="0"/>
      <w:marTop w:val="0"/>
      <w:marBottom w:val="0"/>
      <w:divBdr>
        <w:top w:val="none" w:sz="0" w:space="0" w:color="auto"/>
        <w:left w:val="none" w:sz="0" w:space="0" w:color="auto"/>
        <w:bottom w:val="none" w:sz="0" w:space="0" w:color="auto"/>
        <w:right w:val="none" w:sz="0" w:space="0" w:color="auto"/>
      </w:divBdr>
    </w:div>
    <w:div w:id="2070416559">
      <w:bodyDiv w:val="1"/>
      <w:marLeft w:val="0"/>
      <w:marRight w:val="0"/>
      <w:marTop w:val="0"/>
      <w:marBottom w:val="0"/>
      <w:divBdr>
        <w:top w:val="none" w:sz="0" w:space="0" w:color="auto"/>
        <w:left w:val="none" w:sz="0" w:space="0" w:color="auto"/>
        <w:bottom w:val="none" w:sz="0" w:space="0" w:color="auto"/>
        <w:right w:val="none" w:sz="0" w:space="0" w:color="auto"/>
      </w:divBdr>
    </w:div>
    <w:div w:id="2070687725">
      <w:bodyDiv w:val="1"/>
      <w:marLeft w:val="0"/>
      <w:marRight w:val="0"/>
      <w:marTop w:val="0"/>
      <w:marBottom w:val="0"/>
      <w:divBdr>
        <w:top w:val="none" w:sz="0" w:space="0" w:color="auto"/>
        <w:left w:val="none" w:sz="0" w:space="0" w:color="auto"/>
        <w:bottom w:val="none" w:sz="0" w:space="0" w:color="auto"/>
        <w:right w:val="none" w:sz="0" w:space="0" w:color="auto"/>
      </w:divBdr>
    </w:div>
    <w:div w:id="2070687923">
      <w:bodyDiv w:val="1"/>
      <w:marLeft w:val="0"/>
      <w:marRight w:val="0"/>
      <w:marTop w:val="0"/>
      <w:marBottom w:val="0"/>
      <w:divBdr>
        <w:top w:val="none" w:sz="0" w:space="0" w:color="auto"/>
        <w:left w:val="none" w:sz="0" w:space="0" w:color="auto"/>
        <w:bottom w:val="none" w:sz="0" w:space="0" w:color="auto"/>
        <w:right w:val="none" w:sz="0" w:space="0" w:color="auto"/>
      </w:divBdr>
    </w:div>
    <w:div w:id="2071422130">
      <w:bodyDiv w:val="1"/>
      <w:marLeft w:val="0"/>
      <w:marRight w:val="0"/>
      <w:marTop w:val="0"/>
      <w:marBottom w:val="0"/>
      <w:divBdr>
        <w:top w:val="none" w:sz="0" w:space="0" w:color="auto"/>
        <w:left w:val="none" w:sz="0" w:space="0" w:color="auto"/>
        <w:bottom w:val="none" w:sz="0" w:space="0" w:color="auto"/>
        <w:right w:val="none" w:sz="0" w:space="0" w:color="auto"/>
      </w:divBdr>
    </w:div>
    <w:div w:id="2072342592">
      <w:bodyDiv w:val="1"/>
      <w:marLeft w:val="0"/>
      <w:marRight w:val="0"/>
      <w:marTop w:val="0"/>
      <w:marBottom w:val="0"/>
      <w:divBdr>
        <w:top w:val="none" w:sz="0" w:space="0" w:color="auto"/>
        <w:left w:val="none" w:sz="0" w:space="0" w:color="auto"/>
        <w:bottom w:val="none" w:sz="0" w:space="0" w:color="auto"/>
        <w:right w:val="none" w:sz="0" w:space="0" w:color="auto"/>
      </w:divBdr>
    </w:div>
    <w:div w:id="2072537095">
      <w:bodyDiv w:val="1"/>
      <w:marLeft w:val="0"/>
      <w:marRight w:val="0"/>
      <w:marTop w:val="0"/>
      <w:marBottom w:val="0"/>
      <w:divBdr>
        <w:top w:val="none" w:sz="0" w:space="0" w:color="auto"/>
        <w:left w:val="none" w:sz="0" w:space="0" w:color="auto"/>
        <w:bottom w:val="none" w:sz="0" w:space="0" w:color="auto"/>
        <w:right w:val="none" w:sz="0" w:space="0" w:color="auto"/>
      </w:divBdr>
    </w:div>
    <w:div w:id="2072540365">
      <w:bodyDiv w:val="1"/>
      <w:marLeft w:val="0"/>
      <w:marRight w:val="0"/>
      <w:marTop w:val="0"/>
      <w:marBottom w:val="0"/>
      <w:divBdr>
        <w:top w:val="none" w:sz="0" w:space="0" w:color="auto"/>
        <w:left w:val="none" w:sz="0" w:space="0" w:color="auto"/>
        <w:bottom w:val="none" w:sz="0" w:space="0" w:color="auto"/>
        <w:right w:val="none" w:sz="0" w:space="0" w:color="auto"/>
      </w:divBdr>
    </w:div>
    <w:div w:id="2072849759">
      <w:bodyDiv w:val="1"/>
      <w:marLeft w:val="0"/>
      <w:marRight w:val="0"/>
      <w:marTop w:val="0"/>
      <w:marBottom w:val="0"/>
      <w:divBdr>
        <w:top w:val="none" w:sz="0" w:space="0" w:color="auto"/>
        <w:left w:val="none" w:sz="0" w:space="0" w:color="auto"/>
        <w:bottom w:val="none" w:sz="0" w:space="0" w:color="auto"/>
        <w:right w:val="none" w:sz="0" w:space="0" w:color="auto"/>
      </w:divBdr>
    </w:div>
    <w:div w:id="2073455110">
      <w:bodyDiv w:val="1"/>
      <w:marLeft w:val="0"/>
      <w:marRight w:val="0"/>
      <w:marTop w:val="0"/>
      <w:marBottom w:val="0"/>
      <w:divBdr>
        <w:top w:val="none" w:sz="0" w:space="0" w:color="auto"/>
        <w:left w:val="none" w:sz="0" w:space="0" w:color="auto"/>
        <w:bottom w:val="none" w:sz="0" w:space="0" w:color="auto"/>
        <w:right w:val="none" w:sz="0" w:space="0" w:color="auto"/>
      </w:divBdr>
    </w:div>
    <w:div w:id="2073497599">
      <w:bodyDiv w:val="1"/>
      <w:marLeft w:val="0"/>
      <w:marRight w:val="0"/>
      <w:marTop w:val="0"/>
      <w:marBottom w:val="0"/>
      <w:divBdr>
        <w:top w:val="none" w:sz="0" w:space="0" w:color="auto"/>
        <w:left w:val="none" w:sz="0" w:space="0" w:color="auto"/>
        <w:bottom w:val="none" w:sz="0" w:space="0" w:color="auto"/>
        <w:right w:val="none" w:sz="0" w:space="0" w:color="auto"/>
      </w:divBdr>
    </w:div>
    <w:div w:id="2073693466">
      <w:bodyDiv w:val="1"/>
      <w:marLeft w:val="0"/>
      <w:marRight w:val="0"/>
      <w:marTop w:val="0"/>
      <w:marBottom w:val="0"/>
      <w:divBdr>
        <w:top w:val="none" w:sz="0" w:space="0" w:color="auto"/>
        <w:left w:val="none" w:sz="0" w:space="0" w:color="auto"/>
        <w:bottom w:val="none" w:sz="0" w:space="0" w:color="auto"/>
        <w:right w:val="none" w:sz="0" w:space="0" w:color="auto"/>
      </w:divBdr>
    </w:div>
    <w:div w:id="2074889533">
      <w:bodyDiv w:val="1"/>
      <w:marLeft w:val="0"/>
      <w:marRight w:val="0"/>
      <w:marTop w:val="0"/>
      <w:marBottom w:val="0"/>
      <w:divBdr>
        <w:top w:val="none" w:sz="0" w:space="0" w:color="auto"/>
        <w:left w:val="none" w:sz="0" w:space="0" w:color="auto"/>
        <w:bottom w:val="none" w:sz="0" w:space="0" w:color="auto"/>
        <w:right w:val="none" w:sz="0" w:space="0" w:color="auto"/>
      </w:divBdr>
    </w:div>
    <w:div w:id="2075001973">
      <w:bodyDiv w:val="1"/>
      <w:marLeft w:val="0"/>
      <w:marRight w:val="0"/>
      <w:marTop w:val="0"/>
      <w:marBottom w:val="0"/>
      <w:divBdr>
        <w:top w:val="none" w:sz="0" w:space="0" w:color="auto"/>
        <w:left w:val="none" w:sz="0" w:space="0" w:color="auto"/>
        <w:bottom w:val="none" w:sz="0" w:space="0" w:color="auto"/>
        <w:right w:val="none" w:sz="0" w:space="0" w:color="auto"/>
      </w:divBdr>
    </w:div>
    <w:div w:id="2075350302">
      <w:bodyDiv w:val="1"/>
      <w:marLeft w:val="0"/>
      <w:marRight w:val="0"/>
      <w:marTop w:val="0"/>
      <w:marBottom w:val="0"/>
      <w:divBdr>
        <w:top w:val="none" w:sz="0" w:space="0" w:color="auto"/>
        <w:left w:val="none" w:sz="0" w:space="0" w:color="auto"/>
        <w:bottom w:val="none" w:sz="0" w:space="0" w:color="auto"/>
        <w:right w:val="none" w:sz="0" w:space="0" w:color="auto"/>
      </w:divBdr>
    </w:div>
    <w:div w:id="2075539979">
      <w:bodyDiv w:val="1"/>
      <w:marLeft w:val="0"/>
      <w:marRight w:val="0"/>
      <w:marTop w:val="0"/>
      <w:marBottom w:val="0"/>
      <w:divBdr>
        <w:top w:val="none" w:sz="0" w:space="0" w:color="auto"/>
        <w:left w:val="none" w:sz="0" w:space="0" w:color="auto"/>
        <w:bottom w:val="none" w:sz="0" w:space="0" w:color="auto"/>
        <w:right w:val="none" w:sz="0" w:space="0" w:color="auto"/>
      </w:divBdr>
    </w:div>
    <w:div w:id="2075808067">
      <w:bodyDiv w:val="1"/>
      <w:marLeft w:val="0"/>
      <w:marRight w:val="0"/>
      <w:marTop w:val="0"/>
      <w:marBottom w:val="0"/>
      <w:divBdr>
        <w:top w:val="none" w:sz="0" w:space="0" w:color="auto"/>
        <w:left w:val="none" w:sz="0" w:space="0" w:color="auto"/>
        <w:bottom w:val="none" w:sz="0" w:space="0" w:color="auto"/>
        <w:right w:val="none" w:sz="0" w:space="0" w:color="auto"/>
      </w:divBdr>
    </w:div>
    <w:div w:id="2075883498">
      <w:bodyDiv w:val="1"/>
      <w:marLeft w:val="0"/>
      <w:marRight w:val="0"/>
      <w:marTop w:val="0"/>
      <w:marBottom w:val="0"/>
      <w:divBdr>
        <w:top w:val="none" w:sz="0" w:space="0" w:color="auto"/>
        <w:left w:val="none" w:sz="0" w:space="0" w:color="auto"/>
        <w:bottom w:val="none" w:sz="0" w:space="0" w:color="auto"/>
        <w:right w:val="none" w:sz="0" w:space="0" w:color="auto"/>
      </w:divBdr>
    </w:div>
    <w:div w:id="2076512837">
      <w:bodyDiv w:val="1"/>
      <w:marLeft w:val="0"/>
      <w:marRight w:val="0"/>
      <w:marTop w:val="0"/>
      <w:marBottom w:val="0"/>
      <w:divBdr>
        <w:top w:val="none" w:sz="0" w:space="0" w:color="auto"/>
        <w:left w:val="none" w:sz="0" w:space="0" w:color="auto"/>
        <w:bottom w:val="none" w:sz="0" w:space="0" w:color="auto"/>
        <w:right w:val="none" w:sz="0" w:space="0" w:color="auto"/>
      </w:divBdr>
    </w:div>
    <w:div w:id="2077118116">
      <w:bodyDiv w:val="1"/>
      <w:marLeft w:val="0"/>
      <w:marRight w:val="0"/>
      <w:marTop w:val="0"/>
      <w:marBottom w:val="0"/>
      <w:divBdr>
        <w:top w:val="none" w:sz="0" w:space="0" w:color="auto"/>
        <w:left w:val="none" w:sz="0" w:space="0" w:color="auto"/>
        <w:bottom w:val="none" w:sz="0" w:space="0" w:color="auto"/>
        <w:right w:val="none" w:sz="0" w:space="0" w:color="auto"/>
      </w:divBdr>
    </w:div>
    <w:div w:id="2077244008">
      <w:bodyDiv w:val="1"/>
      <w:marLeft w:val="0"/>
      <w:marRight w:val="0"/>
      <w:marTop w:val="0"/>
      <w:marBottom w:val="0"/>
      <w:divBdr>
        <w:top w:val="none" w:sz="0" w:space="0" w:color="auto"/>
        <w:left w:val="none" w:sz="0" w:space="0" w:color="auto"/>
        <w:bottom w:val="none" w:sz="0" w:space="0" w:color="auto"/>
        <w:right w:val="none" w:sz="0" w:space="0" w:color="auto"/>
      </w:divBdr>
    </w:div>
    <w:div w:id="2077429674">
      <w:bodyDiv w:val="1"/>
      <w:marLeft w:val="0"/>
      <w:marRight w:val="0"/>
      <w:marTop w:val="0"/>
      <w:marBottom w:val="0"/>
      <w:divBdr>
        <w:top w:val="none" w:sz="0" w:space="0" w:color="auto"/>
        <w:left w:val="none" w:sz="0" w:space="0" w:color="auto"/>
        <w:bottom w:val="none" w:sz="0" w:space="0" w:color="auto"/>
        <w:right w:val="none" w:sz="0" w:space="0" w:color="auto"/>
      </w:divBdr>
    </w:div>
    <w:div w:id="2077703231">
      <w:bodyDiv w:val="1"/>
      <w:marLeft w:val="0"/>
      <w:marRight w:val="0"/>
      <w:marTop w:val="0"/>
      <w:marBottom w:val="0"/>
      <w:divBdr>
        <w:top w:val="none" w:sz="0" w:space="0" w:color="auto"/>
        <w:left w:val="none" w:sz="0" w:space="0" w:color="auto"/>
        <w:bottom w:val="none" w:sz="0" w:space="0" w:color="auto"/>
        <w:right w:val="none" w:sz="0" w:space="0" w:color="auto"/>
      </w:divBdr>
    </w:div>
    <w:div w:id="2077778098">
      <w:bodyDiv w:val="1"/>
      <w:marLeft w:val="0"/>
      <w:marRight w:val="0"/>
      <w:marTop w:val="0"/>
      <w:marBottom w:val="0"/>
      <w:divBdr>
        <w:top w:val="none" w:sz="0" w:space="0" w:color="auto"/>
        <w:left w:val="none" w:sz="0" w:space="0" w:color="auto"/>
        <w:bottom w:val="none" w:sz="0" w:space="0" w:color="auto"/>
        <w:right w:val="none" w:sz="0" w:space="0" w:color="auto"/>
      </w:divBdr>
    </w:div>
    <w:div w:id="2077820777">
      <w:bodyDiv w:val="1"/>
      <w:marLeft w:val="0"/>
      <w:marRight w:val="0"/>
      <w:marTop w:val="0"/>
      <w:marBottom w:val="0"/>
      <w:divBdr>
        <w:top w:val="none" w:sz="0" w:space="0" w:color="auto"/>
        <w:left w:val="none" w:sz="0" w:space="0" w:color="auto"/>
        <w:bottom w:val="none" w:sz="0" w:space="0" w:color="auto"/>
        <w:right w:val="none" w:sz="0" w:space="0" w:color="auto"/>
      </w:divBdr>
    </w:div>
    <w:div w:id="2077899467">
      <w:bodyDiv w:val="1"/>
      <w:marLeft w:val="0"/>
      <w:marRight w:val="0"/>
      <w:marTop w:val="0"/>
      <w:marBottom w:val="0"/>
      <w:divBdr>
        <w:top w:val="none" w:sz="0" w:space="0" w:color="auto"/>
        <w:left w:val="none" w:sz="0" w:space="0" w:color="auto"/>
        <w:bottom w:val="none" w:sz="0" w:space="0" w:color="auto"/>
        <w:right w:val="none" w:sz="0" w:space="0" w:color="auto"/>
      </w:divBdr>
    </w:div>
    <w:div w:id="2077968079">
      <w:bodyDiv w:val="1"/>
      <w:marLeft w:val="0"/>
      <w:marRight w:val="0"/>
      <w:marTop w:val="0"/>
      <w:marBottom w:val="0"/>
      <w:divBdr>
        <w:top w:val="none" w:sz="0" w:space="0" w:color="auto"/>
        <w:left w:val="none" w:sz="0" w:space="0" w:color="auto"/>
        <w:bottom w:val="none" w:sz="0" w:space="0" w:color="auto"/>
        <w:right w:val="none" w:sz="0" w:space="0" w:color="auto"/>
      </w:divBdr>
    </w:div>
    <w:div w:id="2078237662">
      <w:bodyDiv w:val="1"/>
      <w:marLeft w:val="0"/>
      <w:marRight w:val="0"/>
      <w:marTop w:val="0"/>
      <w:marBottom w:val="0"/>
      <w:divBdr>
        <w:top w:val="none" w:sz="0" w:space="0" w:color="auto"/>
        <w:left w:val="none" w:sz="0" w:space="0" w:color="auto"/>
        <w:bottom w:val="none" w:sz="0" w:space="0" w:color="auto"/>
        <w:right w:val="none" w:sz="0" w:space="0" w:color="auto"/>
      </w:divBdr>
    </w:div>
    <w:div w:id="2078285955">
      <w:bodyDiv w:val="1"/>
      <w:marLeft w:val="0"/>
      <w:marRight w:val="0"/>
      <w:marTop w:val="0"/>
      <w:marBottom w:val="0"/>
      <w:divBdr>
        <w:top w:val="none" w:sz="0" w:space="0" w:color="auto"/>
        <w:left w:val="none" w:sz="0" w:space="0" w:color="auto"/>
        <w:bottom w:val="none" w:sz="0" w:space="0" w:color="auto"/>
        <w:right w:val="none" w:sz="0" w:space="0" w:color="auto"/>
      </w:divBdr>
    </w:div>
    <w:div w:id="2078746154">
      <w:bodyDiv w:val="1"/>
      <w:marLeft w:val="0"/>
      <w:marRight w:val="0"/>
      <w:marTop w:val="0"/>
      <w:marBottom w:val="0"/>
      <w:divBdr>
        <w:top w:val="none" w:sz="0" w:space="0" w:color="auto"/>
        <w:left w:val="none" w:sz="0" w:space="0" w:color="auto"/>
        <w:bottom w:val="none" w:sz="0" w:space="0" w:color="auto"/>
        <w:right w:val="none" w:sz="0" w:space="0" w:color="auto"/>
      </w:divBdr>
    </w:div>
    <w:div w:id="2079669345">
      <w:bodyDiv w:val="1"/>
      <w:marLeft w:val="0"/>
      <w:marRight w:val="0"/>
      <w:marTop w:val="0"/>
      <w:marBottom w:val="0"/>
      <w:divBdr>
        <w:top w:val="none" w:sz="0" w:space="0" w:color="auto"/>
        <w:left w:val="none" w:sz="0" w:space="0" w:color="auto"/>
        <w:bottom w:val="none" w:sz="0" w:space="0" w:color="auto"/>
        <w:right w:val="none" w:sz="0" w:space="0" w:color="auto"/>
      </w:divBdr>
    </w:div>
    <w:div w:id="2079740342">
      <w:bodyDiv w:val="1"/>
      <w:marLeft w:val="0"/>
      <w:marRight w:val="0"/>
      <w:marTop w:val="0"/>
      <w:marBottom w:val="0"/>
      <w:divBdr>
        <w:top w:val="none" w:sz="0" w:space="0" w:color="auto"/>
        <w:left w:val="none" w:sz="0" w:space="0" w:color="auto"/>
        <w:bottom w:val="none" w:sz="0" w:space="0" w:color="auto"/>
        <w:right w:val="none" w:sz="0" w:space="0" w:color="auto"/>
      </w:divBdr>
    </w:div>
    <w:div w:id="2079788617">
      <w:bodyDiv w:val="1"/>
      <w:marLeft w:val="0"/>
      <w:marRight w:val="0"/>
      <w:marTop w:val="0"/>
      <w:marBottom w:val="0"/>
      <w:divBdr>
        <w:top w:val="none" w:sz="0" w:space="0" w:color="auto"/>
        <w:left w:val="none" w:sz="0" w:space="0" w:color="auto"/>
        <w:bottom w:val="none" w:sz="0" w:space="0" w:color="auto"/>
        <w:right w:val="none" w:sz="0" w:space="0" w:color="auto"/>
      </w:divBdr>
    </w:div>
    <w:div w:id="2080125779">
      <w:bodyDiv w:val="1"/>
      <w:marLeft w:val="0"/>
      <w:marRight w:val="0"/>
      <w:marTop w:val="0"/>
      <w:marBottom w:val="0"/>
      <w:divBdr>
        <w:top w:val="none" w:sz="0" w:space="0" w:color="auto"/>
        <w:left w:val="none" w:sz="0" w:space="0" w:color="auto"/>
        <w:bottom w:val="none" w:sz="0" w:space="0" w:color="auto"/>
        <w:right w:val="none" w:sz="0" w:space="0" w:color="auto"/>
      </w:divBdr>
    </w:div>
    <w:div w:id="2080246881">
      <w:bodyDiv w:val="1"/>
      <w:marLeft w:val="0"/>
      <w:marRight w:val="0"/>
      <w:marTop w:val="0"/>
      <w:marBottom w:val="0"/>
      <w:divBdr>
        <w:top w:val="none" w:sz="0" w:space="0" w:color="auto"/>
        <w:left w:val="none" w:sz="0" w:space="0" w:color="auto"/>
        <w:bottom w:val="none" w:sz="0" w:space="0" w:color="auto"/>
        <w:right w:val="none" w:sz="0" w:space="0" w:color="auto"/>
      </w:divBdr>
    </w:div>
    <w:div w:id="2080251916">
      <w:bodyDiv w:val="1"/>
      <w:marLeft w:val="0"/>
      <w:marRight w:val="0"/>
      <w:marTop w:val="0"/>
      <w:marBottom w:val="0"/>
      <w:divBdr>
        <w:top w:val="none" w:sz="0" w:space="0" w:color="auto"/>
        <w:left w:val="none" w:sz="0" w:space="0" w:color="auto"/>
        <w:bottom w:val="none" w:sz="0" w:space="0" w:color="auto"/>
        <w:right w:val="none" w:sz="0" w:space="0" w:color="auto"/>
      </w:divBdr>
    </w:div>
    <w:div w:id="2080320197">
      <w:bodyDiv w:val="1"/>
      <w:marLeft w:val="0"/>
      <w:marRight w:val="0"/>
      <w:marTop w:val="0"/>
      <w:marBottom w:val="0"/>
      <w:divBdr>
        <w:top w:val="none" w:sz="0" w:space="0" w:color="auto"/>
        <w:left w:val="none" w:sz="0" w:space="0" w:color="auto"/>
        <w:bottom w:val="none" w:sz="0" w:space="0" w:color="auto"/>
        <w:right w:val="none" w:sz="0" w:space="0" w:color="auto"/>
      </w:divBdr>
    </w:div>
    <w:div w:id="2080669235">
      <w:bodyDiv w:val="1"/>
      <w:marLeft w:val="0"/>
      <w:marRight w:val="0"/>
      <w:marTop w:val="0"/>
      <w:marBottom w:val="0"/>
      <w:divBdr>
        <w:top w:val="none" w:sz="0" w:space="0" w:color="auto"/>
        <w:left w:val="none" w:sz="0" w:space="0" w:color="auto"/>
        <w:bottom w:val="none" w:sz="0" w:space="0" w:color="auto"/>
        <w:right w:val="none" w:sz="0" w:space="0" w:color="auto"/>
      </w:divBdr>
    </w:div>
    <w:div w:id="2080786329">
      <w:bodyDiv w:val="1"/>
      <w:marLeft w:val="0"/>
      <w:marRight w:val="0"/>
      <w:marTop w:val="0"/>
      <w:marBottom w:val="0"/>
      <w:divBdr>
        <w:top w:val="none" w:sz="0" w:space="0" w:color="auto"/>
        <w:left w:val="none" w:sz="0" w:space="0" w:color="auto"/>
        <w:bottom w:val="none" w:sz="0" w:space="0" w:color="auto"/>
        <w:right w:val="none" w:sz="0" w:space="0" w:color="auto"/>
      </w:divBdr>
    </w:div>
    <w:div w:id="2080858803">
      <w:bodyDiv w:val="1"/>
      <w:marLeft w:val="0"/>
      <w:marRight w:val="0"/>
      <w:marTop w:val="0"/>
      <w:marBottom w:val="0"/>
      <w:divBdr>
        <w:top w:val="none" w:sz="0" w:space="0" w:color="auto"/>
        <w:left w:val="none" w:sz="0" w:space="0" w:color="auto"/>
        <w:bottom w:val="none" w:sz="0" w:space="0" w:color="auto"/>
        <w:right w:val="none" w:sz="0" w:space="0" w:color="auto"/>
      </w:divBdr>
    </w:div>
    <w:div w:id="2080980633">
      <w:bodyDiv w:val="1"/>
      <w:marLeft w:val="0"/>
      <w:marRight w:val="0"/>
      <w:marTop w:val="0"/>
      <w:marBottom w:val="0"/>
      <w:divBdr>
        <w:top w:val="none" w:sz="0" w:space="0" w:color="auto"/>
        <w:left w:val="none" w:sz="0" w:space="0" w:color="auto"/>
        <w:bottom w:val="none" w:sz="0" w:space="0" w:color="auto"/>
        <w:right w:val="none" w:sz="0" w:space="0" w:color="auto"/>
      </w:divBdr>
    </w:div>
    <w:div w:id="2081517952">
      <w:bodyDiv w:val="1"/>
      <w:marLeft w:val="0"/>
      <w:marRight w:val="0"/>
      <w:marTop w:val="0"/>
      <w:marBottom w:val="0"/>
      <w:divBdr>
        <w:top w:val="none" w:sz="0" w:space="0" w:color="auto"/>
        <w:left w:val="none" w:sz="0" w:space="0" w:color="auto"/>
        <w:bottom w:val="none" w:sz="0" w:space="0" w:color="auto"/>
        <w:right w:val="none" w:sz="0" w:space="0" w:color="auto"/>
      </w:divBdr>
    </w:div>
    <w:div w:id="2081559653">
      <w:bodyDiv w:val="1"/>
      <w:marLeft w:val="0"/>
      <w:marRight w:val="0"/>
      <w:marTop w:val="0"/>
      <w:marBottom w:val="0"/>
      <w:divBdr>
        <w:top w:val="none" w:sz="0" w:space="0" w:color="auto"/>
        <w:left w:val="none" w:sz="0" w:space="0" w:color="auto"/>
        <w:bottom w:val="none" w:sz="0" w:space="0" w:color="auto"/>
        <w:right w:val="none" w:sz="0" w:space="0" w:color="auto"/>
      </w:divBdr>
    </w:div>
    <w:div w:id="2081898606">
      <w:bodyDiv w:val="1"/>
      <w:marLeft w:val="0"/>
      <w:marRight w:val="0"/>
      <w:marTop w:val="0"/>
      <w:marBottom w:val="0"/>
      <w:divBdr>
        <w:top w:val="none" w:sz="0" w:space="0" w:color="auto"/>
        <w:left w:val="none" w:sz="0" w:space="0" w:color="auto"/>
        <w:bottom w:val="none" w:sz="0" w:space="0" w:color="auto"/>
        <w:right w:val="none" w:sz="0" w:space="0" w:color="auto"/>
      </w:divBdr>
    </w:div>
    <w:div w:id="2082363899">
      <w:bodyDiv w:val="1"/>
      <w:marLeft w:val="0"/>
      <w:marRight w:val="0"/>
      <w:marTop w:val="0"/>
      <w:marBottom w:val="0"/>
      <w:divBdr>
        <w:top w:val="none" w:sz="0" w:space="0" w:color="auto"/>
        <w:left w:val="none" w:sz="0" w:space="0" w:color="auto"/>
        <w:bottom w:val="none" w:sz="0" w:space="0" w:color="auto"/>
        <w:right w:val="none" w:sz="0" w:space="0" w:color="auto"/>
      </w:divBdr>
    </w:div>
    <w:div w:id="2082680304">
      <w:bodyDiv w:val="1"/>
      <w:marLeft w:val="0"/>
      <w:marRight w:val="0"/>
      <w:marTop w:val="0"/>
      <w:marBottom w:val="0"/>
      <w:divBdr>
        <w:top w:val="none" w:sz="0" w:space="0" w:color="auto"/>
        <w:left w:val="none" w:sz="0" w:space="0" w:color="auto"/>
        <w:bottom w:val="none" w:sz="0" w:space="0" w:color="auto"/>
        <w:right w:val="none" w:sz="0" w:space="0" w:color="auto"/>
      </w:divBdr>
    </w:div>
    <w:div w:id="2082946831">
      <w:bodyDiv w:val="1"/>
      <w:marLeft w:val="0"/>
      <w:marRight w:val="0"/>
      <w:marTop w:val="0"/>
      <w:marBottom w:val="0"/>
      <w:divBdr>
        <w:top w:val="none" w:sz="0" w:space="0" w:color="auto"/>
        <w:left w:val="none" w:sz="0" w:space="0" w:color="auto"/>
        <w:bottom w:val="none" w:sz="0" w:space="0" w:color="auto"/>
        <w:right w:val="none" w:sz="0" w:space="0" w:color="auto"/>
      </w:divBdr>
    </w:div>
    <w:div w:id="2083018311">
      <w:bodyDiv w:val="1"/>
      <w:marLeft w:val="0"/>
      <w:marRight w:val="0"/>
      <w:marTop w:val="0"/>
      <w:marBottom w:val="0"/>
      <w:divBdr>
        <w:top w:val="none" w:sz="0" w:space="0" w:color="auto"/>
        <w:left w:val="none" w:sz="0" w:space="0" w:color="auto"/>
        <w:bottom w:val="none" w:sz="0" w:space="0" w:color="auto"/>
        <w:right w:val="none" w:sz="0" w:space="0" w:color="auto"/>
      </w:divBdr>
    </w:div>
    <w:div w:id="2083604646">
      <w:bodyDiv w:val="1"/>
      <w:marLeft w:val="0"/>
      <w:marRight w:val="0"/>
      <w:marTop w:val="0"/>
      <w:marBottom w:val="0"/>
      <w:divBdr>
        <w:top w:val="none" w:sz="0" w:space="0" w:color="auto"/>
        <w:left w:val="none" w:sz="0" w:space="0" w:color="auto"/>
        <w:bottom w:val="none" w:sz="0" w:space="0" w:color="auto"/>
        <w:right w:val="none" w:sz="0" w:space="0" w:color="auto"/>
      </w:divBdr>
    </w:div>
    <w:div w:id="2084057853">
      <w:bodyDiv w:val="1"/>
      <w:marLeft w:val="0"/>
      <w:marRight w:val="0"/>
      <w:marTop w:val="0"/>
      <w:marBottom w:val="0"/>
      <w:divBdr>
        <w:top w:val="none" w:sz="0" w:space="0" w:color="auto"/>
        <w:left w:val="none" w:sz="0" w:space="0" w:color="auto"/>
        <w:bottom w:val="none" w:sz="0" w:space="0" w:color="auto"/>
        <w:right w:val="none" w:sz="0" w:space="0" w:color="auto"/>
      </w:divBdr>
    </w:div>
    <w:div w:id="2084059453">
      <w:bodyDiv w:val="1"/>
      <w:marLeft w:val="0"/>
      <w:marRight w:val="0"/>
      <w:marTop w:val="0"/>
      <w:marBottom w:val="0"/>
      <w:divBdr>
        <w:top w:val="none" w:sz="0" w:space="0" w:color="auto"/>
        <w:left w:val="none" w:sz="0" w:space="0" w:color="auto"/>
        <w:bottom w:val="none" w:sz="0" w:space="0" w:color="auto"/>
        <w:right w:val="none" w:sz="0" w:space="0" w:color="auto"/>
      </w:divBdr>
    </w:div>
    <w:div w:id="2084794675">
      <w:bodyDiv w:val="1"/>
      <w:marLeft w:val="0"/>
      <w:marRight w:val="0"/>
      <w:marTop w:val="0"/>
      <w:marBottom w:val="0"/>
      <w:divBdr>
        <w:top w:val="none" w:sz="0" w:space="0" w:color="auto"/>
        <w:left w:val="none" w:sz="0" w:space="0" w:color="auto"/>
        <w:bottom w:val="none" w:sz="0" w:space="0" w:color="auto"/>
        <w:right w:val="none" w:sz="0" w:space="0" w:color="auto"/>
      </w:divBdr>
    </w:div>
    <w:div w:id="2085106176">
      <w:bodyDiv w:val="1"/>
      <w:marLeft w:val="0"/>
      <w:marRight w:val="0"/>
      <w:marTop w:val="0"/>
      <w:marBottom w:val="0"/>
      <w:divBdr>
        <w:top w:val="none" w:sz="0" w:space="0" w:color="auto"/>
        <w:left w:val="none" w:sz="0" w:space="0" w:color="auto"/>
        <w:bottom w:val="none" w:sz="0" w:space="0" w:color="auto"/>
        <w:right w:val="none" w:sz="0" w:space="0" w:color="auto"/>
      </w:divBdr>
    </w:div>
    <w:div w:id="2085178983">
      <w:bodyDiv w:val="1"/>
      <w:marLeft w:val="0"/>
      <w:marRight w:val="0"/>
      <w:marTop w:val="0"/>
      <w:marBottom w:val="0"/>
      <w:divBdr>
        <w:top w:val="none" w:sz="0" w:space="0" w:color="auto"/>
        <w:left w:val="none" w:sz="0" w:space="0" w:color="auto"/>
        <w:bottom w:val="none" w:sz="0" w:space="0" w:color="auto"/>
        <w:right w:val="none" w:sz="0" w:space="0" w:color="auto"/>
      </w:divBdr>
    </w:div>
    <w:div w:id="2085256810">
      <w:bodyDiv w:val="1"/>
      <w:marLeft w:val="0"/>
      <w:marRight w:val="0"/>
      <w:marTop w:val="0"/>
      <w:marBottom w:val="0"/>
      <w:divBdr>
        <w:top w:val="none" w:sz="0" w:space="0" w:color="auto"/>
        <w:left w:val="none" w:sz="0" w:space="0" w:color="auto"/>
        <w:bottom w:val="none" w:sz="0" w:space="0" w:color="auto"/>
        <w:right w:val="none" w:sz="0" w:space="0" w:color="auto"/>
      </w:divBdr>
    </w:div>
    <w:div w:id="2085450316">
      <w:bodyDiv w:val="1"/>
      <w:marLeft w:val="0"/>
      <w:marRight w:val="0"/>
      <w:marTop w:val="0"/>
      <w:marBottom w:val="0"/>
      <w:divBdr>
        <w:top w:val="none" w:sz="0" w:space="0" w:color="auto"/>
        <w:left w:val="none" w:sz="0" w:space="0" w:color="auto"/>
        <w:bottom w:val="none" w:sz="0" w:space="0" w:color="auto"/>
        <w:right w:val="none" w:sz="0" w:space="0" w:color="auto"/>
      </w:divBdr>
    </w:div>
    <w:div w:id="208556122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679373">
      <w:bodyDiv w:val="1"/>
      <w:marLeft w:val="0"/>
      <w:marRight w:val="0"/>
      <w:marTop w:val="0"/>
      <w:marBottom w:val="0"/>
      <w:divBdr>
        <w:top w:val="none" w:sz="0" w:space="0" w:color="auto"/>
        <w:left w:val="none" w:sz="0" w:space="0" w:color="auto"/>
        <w:bottom w:val="none" w:sz="0" w:space="0" w:color="auto"/>
        <w:right w:val="none" w:sz="0" w:space="0" w:color="auto"/>
      </w:divBdr>
    </w:div>
    <w:div w:id="2086799379">
      <w:bodyDiv w:val="1"/>
      <w:marLeft w:val="0"/>
      <w:marRight w:val="0"/>
      <w:marTop w:val="0"/>
      <w:marBottom w:val="0"/>
      <w:divBdr>
        <w:top w:val="none" w:sz="0" w:space="0" w:color="auto"/>
        <w:left w:val="none" w:sz="0" w:space="0" w:color="auto"/>
        <w:bottom w:val="none" w:sz="0" w:space="0" w:color="auto"/>
        <w:right w:val="none" w:sz="0" w:space="0" w:color="auto"/>
      </w:divBdr>
    </w:div>
    <w:div w:id="2086955036">
      <w:bodyDiv w:val="1"/>
      <w:marLeft w:val="0"/>
      <w:marRight w:val="0"/>
      <w:marTop w:val="0"/>
      <w:marBottom w:val="0"/>
      <w:divBdr>
        <w:top w:val="none" w:sz="0" w:space="0" w:color="auto"/>
        <w:left w:val="none" w:sz="0" w:space="0" w:color="auto"/>
        <w:bottom w:val="none" w:sz="0" w:space="0" w:color="auto"/>
        <w:right w:val="none" w:sz="0" w:space="0" w:color="auto"/>
      </w:divBdr>
    </w:div>
    <w:div w:id="2087142994">
      <w:bodyDiv w:val="1"/>
      <w:marLeft w:val="0"/>
      <w:marRight w:val="0"/>
      <w:marTop w:val="0"/>
      <w:marBottom w:val="0"/>
      <w:divBdr>
        <w:top w:val="none" w:sz="0" w:space="0" w:color="auto"/>
        <w:left w:val="none" w:sz="0" w:space="0" w:color="auto"/>
        <w:bottom w:val="none" w:sz="0" w:space="0" w:color="auto"/>
        <w:right w:val="none" w:sz="0" w:space="0" w:color="auto"/>
      </w:divBdr>
    </w:div>
    <w:div w:id="2087804025">
      <w:bodyDiv w:val="1"/>
      <w:marLeft w:val="0"/>
      <w:marRight w:val="0"/>
      <w:marTop w:val="0"/>
      <w:marBottom w:val="0"/>
      <w:divBdr>
        <w:top w:val="none" w:sz="0" w:space="0" w:color="auto"/>
        <w:left w:val="none" w:sz="0" w:space="0" w:color="auto"/>
        <w:bottom w:val="none" w:sz="0" w:space="0" w:color="auto"/>
        <w:right w:val="none" w:sz="0" w:space="0" w:color="auto"/>
      </w:divBdr>
    </w:div>
    <w:div w:id="2087846823">
      <w:bodyDiv w:val="1"/>
      <w:marLeft w:val="0"/>
      <w:marRight w:val="0"/>
      <w:marTop w:val="0"/>
      <w:marBottom w:val="0"/>
      <w:divBdr>
        <w:top w:val="none" w:sz="0" w:space="0" w:color="auto"/>
        <w:left w:val="none" w:sz="0" w:space="0" w:color="auto"/>
        <w:bottom w:val="none" w:sz="0" w:space="0" w:color="auto"/>
        <w:right w:val="none" w:sz="0" w:space="0" w:color="auto"/>
      </w:divBdr>
    </w:div>
    <w:div w:id="2088530151">
      <w:bodyDiv w:val="1"/>
      <w:marLeft w:val="0"/>
      <w:marRight w:val="0"/>
      <w:marTop w:val="0"/>
      <w:marBottom w:val="0"/>
      <w:divBdr>
        <w:top w:val="none" w:sz="0" w:space="0" w:color="auto"/>
        <w:left w:val="none" w:sz="0" w:space="0" w:color="auto"/>
        <w:bottom w:val="none" w:sz="0" w:space="0" w:color="auto"/>
        <w:right w:val="none" w:sz="0" w:space="0" w:color="auto"/>
      </w:divBdr>
    </w:div>
    <w:div w:id="2088572362">
      <w:bodyDiv w:val="1"/>
      <w:marLeft w:val="0"/>
      <w:marRight w:val="0"/>
      <w:marTop w:val="0"/>
      <w:marBottom w:val="0"/>
      <w:divBdr>
        <w:top w:val="none" w:sz="0" w:space="0" w:color="auto"/>
        <w:left w:val="none" w:sz="0" w:space="0" w:color="auto"/>
        <w:bottom w:val="none" w:sz="0" w:space="0" w:color="auto"/>
        <w:right w:val="none" w:sz="0" w:space="0" w:color="auto"/>
      </w:divBdr>
    </w:div>
    <w:div w:id="2088645467">
      <w:bodyDiv w:val="1"/>
      <w:marLeft w:val="0"/>
      <w:marRight w:val="0"/>
      <w:marTop w:val="0"/>
      <w:marBottom w:val="0"/>
      <w:divBdr>
        <w:top w:val="none" w:sz="0" w:space="0" w:color="auto"/>
        <w:left w:val="none" w:sz="0" w:space="0" w:color="auto"/>
        <w:bottom w:val="none" w:sz="0" w:space="0" w:color="auto"/>
        <w:right w:val="none" w:sz="0" w:space="0" w:color="auto"/>
      </w:divBdr>
    </w:div>
    <w:div w:id="2089232471">
      <w:bodyDiv w:val="1"/>
      <w:marLeft w:val="0"/>
      <w:marRight w:val="0"/>
      <w:marTop w:val="0"/>
      <w:marBottom w:val="0"/>
      <w:divBdr>
        <w:top w:val="none" w:sz="0" w:space="0" w:color="auto"/>
        <w:left w:val="none" w:sz="0" w:space="0" w:color="auto"/>
        <w:bottom w:val="none" w:sz="0" w:space="0" w:color="auto"/>
        <w:right w:val="none" w:sz="0" w:space="0" w:color="auto"/>
      </w:divBdr>
    </w:div>
    <w:div w:id="2089837370">
      <w:bodyDiv w:val="1"/>
      <w:marLeft w:val="0"/>
      <w:marRight w:val="0"/>
      <w:marTop w:val="0"/>
      <w:marBottom w:val="0"/>
      <w:divBdr>
        <w:top w:val="none" w:sz="0" w:space="0" w:color="auto"/>
        <w:left w:val="none" w:sz="0" w:space="0" w:color="auto"/>
        <w:bottom w:val="none" w:sz="0" w:space="0" w:color="auto"/>
        <w:right w:val="none" w:sz="0" w:space="0" w:color="auto"/>
      </w:divBdr>
    </w:div>
    <w:div w:id="2090426187">
      <w:bodyDiv w:val="1"/>
      <w:marLeft w:val="0"/>
      <w:marRight w:val="0"/>
      <w:marTop w:val="0"/>
      <w:marBottom w:val="0"/>
      <w:divBdr>
        <w:top w:val="none" w:sz="0" w:space="0" w:color="auto"/>
        <w:left w:val="none" w:sz="0" w:space="0" w:color="auto"/>
        <w:bottom w:val="none" w:sz="0" w:space="0" w:color="auto"/>
        <w:right w:val="none" w:sz="0" w:space="0" w:color="auto"/>
      </w:divBdr>
    </w:div>
    <w:div w:id="2090498083">
      <w:bodyDiv w:val="1"/>
      <w:marLeft w:val="0"/>
      <w:marRight w:val="0"/>
      <w:marTop w:val="0"/>
      <w:marBottom w:val="0"/>
      <w:divBdr>
        <w:top w:val="none" w:sz="0" w:space="0" w:color="auto"/>
        <w:left w:val="none" w:sz="0" w:space="0" w:color="auto"/>
        <w:bottom w:val="none" w:sz="0" w:space="0" w:color="auto"/>
        <w:right w:val="none" w:sz="0" w:space="0" w:color="auto"/>
      </w:divBdr>
    </w:div>
    <w:div w:id="2091189973">
      <w:bodyDiv w:val="1"/>
      <w:marLeft w:val="0"/>
      <w:marRight w:val="0"/>
      <w:marTop w:val="0"/>
      <w:marBottom w:val="0"/>
      <w:divBdr>
        <w:top w:val="none" w:sz="0" w:space="0" w:color="auto"/>
        <w:left w:val="none" w:sz="0" w:space="0" w:color="auto"/>
        <w:bottom w:val="none" w:sz="0" w:space="0" w:color="auto"/>
        <w:right w:val="none" w:sz="0" w:space="0" w:color="auto"/>
      </w:divBdr>
    </w:div>
    <w:div w:id="2091542344">
      <w:bodyDiv w:val="1"/>
      <w:marLeft w:val="0"/>
      <w:marRight w:val="0"/>
      <w:marTop w:val="0"/>
      <w:marBottom w:val="0"/>
      <w:divBdr>
        <w:top w:val="none" w:sz="0" w:space="0" w:color="auto"/>
        <w:left w:val="none" w:sz="0" w:space="0" w:color="auto"/>
        <w:bottom w:val="none" w:sz="0" w:space="0" w:color="auto"/>
        <w:right w:val="none" w:sz="0" w:space="0" w:color="auto"/>
      </w:divBdr>
    </w:div>
    <w:div w:id="2091806669">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2238278">
      <w:bodyDiv w:val="1"/>
      <w:marLeft w:val="0"/>
      <w:marRight w:val="0"/>
      <w:marTop w:val="0"/>
      <w:marBottom w:val="0"/>
      <w:divBdr>
        <w:top w:val="none" w:sz="0" w:space="0" w:color="auto"/>
        <w:left w:val="none" w:sz="0" w:space="0" w:color="auto"/>
        <w:bottom w:val="none" w:sz="0" w:space="0" w:color="auto"/>
        <w:right w:val="none" w:sz="0" w:space="0" w:color="auto"/>
      </w:divBdr>
    </w:div>
    <w:div w:id="2092266205">
      <w:bodyDiv w:val="1"/>
      <w:marLeft w:val="0"/>
      <w:marRight w:val="0"/>
      <w:marTop w:val="0"/>
      <w:marBottom w:val="0"/>
      <w:divBdr>
        <w:top w:val="none" w:sz="0" w:space="0" w:color="auto"/>
        <w:left w:val="none" w:sz="0" w:space="0" w:color="auto"/>
        <w:bottom w:val="none" w:sz="0" w:space="0" w:color="auto"/>
        <w:right w:val="none" w:sz="0" w:space="0" w:color="auto"/>
      </w:divBdr>
    </w:div>
    <w:div w:id="2092502882">
      <w:bodyDiv w:val="1"/>
      <w:marLeft w:val="0"/>
      <w:marRight w:val="0"/>
      <w:marTop w:val="0"/>
      <w:marBottom w:val="0"/>
      <w:divBdr>
        <w:top w:val="none" w:sz="0" w:space="0" w:color="auto"/>
        <w:left w:val="none" w:sz="0" w:space="0" w:color="auto"/>
        <w:bottom w:val="none" w:sz="0" w:space="0" w:color="auto"/>
        <w:right w:val="none" w:sz="0" w:space="0" w:color="auto"/>
      </w:divBdr>
    </w:div>
    <w:div w:id="2093577961">
      <w:bodyDiv w:val="1"/>
      <w:marLeft w:val="0"/>
      <w:marRight w:val="0"/>
      <w:marTop w:val="0"/>
      <w:marBottom w:val="0"/>
      <w:divBdr>
        <w:top w:val="none" w:sz="0" w:space="0" w:color="auto"/>
        <w:left w:val="none" w:sz="0" w:space="0" w:color="auto"/>
        <w:bottom w:val="none" w:sz="0" w:space="0" w:color="auto"/>
        <w:right w:val="none" w:sz="0" w:space="0" w:color="auto"/>
      </w:divBdr>
    </w:div>
    <w:div w:id="2094282141">
      <w:bodyDiv w:val="1"/>
      <w:marLeft w:val="0"/>
      <w:marRight w:val="0"/>
      <w:marTop w:val="0"/>
      <w:marBottom w:val="0"/>
      <w:divBdr>
        <w:top w:val="none" w:sz="0" w:space="0" w:color="auto"/>
        <w:left w:val="none" w:sz="0" w:space="0" w:color="auto"/>
        <w:bottom w:val="none" w:sz="0" w:space="0" w:color="auto"/>
        <w:right w:val="none" w:sz="0" w:space="0" w:color="auto"/>
      </w:divBdr>
    </w:div>
    <w:div w:id="2095320891">
      <w:bodyDiv w:val="1"/>
      <w:marLeft w:val="0"/>
      <w:marRight w:val="0"/>
      <w:marTop w:val="0"/>
      <w:marBottom w:val="0"/>
      <w:divBdr>
        <w:top w:val="none" w:sz="0" w:space="0" w:color="auto"/>
        <w:left w:val="none" w:sz="0" w:space="0" w:color="auto"/>
        <w:bottom w:val="none" w:sz="0" w:space="0" w:color="auto"/>
        <w:right w:val="none" w:sz="0" w:space="0" w:color="auto"/>
      </w:divBdr>
    </w:div>
    <w:div w:id="2095515140">
      <w:bodyDiv w:val="1"/>
      <w:marLeft w:val="0"/>
      <w:marRight w:val="0"/>
      <w:marTop w:val="0"/>
      <w:marBottom w:val="0"/>
      <w:divBdr>
        <w:top w:val="none" w:sz="0" w:space="0" w:color="auto"/>
        <w:left w:val="none" w:sz="0" w:space="0" w:color="auto"/>
        <w:bottom w:val="none" w:sz="0" w:space="0" w:color="auto"/>
        <w:right w:val="none" w:sz="0" w:space="0" w:color="auto"/>
      </w:divBdr>
    </w:div>
    <w:div w:id="2096317694">
      <w:bodyDiv w:val="1"/>
      <w:marLeft w:val="0"/>
      <w:marRight w:val="0"/>
      <w:marTop w:val="0"/>
      <w:marBottom w:val="0"/>
      <w:divBdr>
        <w:top w:val="none" w:sz="0" w:space="0" w:color="auto"/>
        <w:left w:val="none" w:sz="0" w:space="0" w:color="auto"/>
        <w:bottom w:val="none" w:sz="0" w:space="0" w:color="auto"/>
        <w:right w:val="none" w:sz="0" w:space="0" w:color="auto"/>
      </w:divBdr>
    </w:div>
    <w:div w:id="2096439990">
      <w:bodyDiv w:val="1"/>
      <w:marLeft w:val="0"/>
      <w:marRight w:val="0"/>
      <w:marTop w:val="0"/>
      <w:marBottom w:val="0"/>
      <w:divBdr>
        <w:top w:val="none" w:sz="0" w:space="0" w:color="auto"/>
        <w:left w:val="none" w:sz="0" w:space="0" w:color="auto"/>
        <w:bottom w:val="none" w:sz="0" w:space="0" w:color="auto"/>
        <w:right w:val="none" w:sz="0" w:space="0" w:color="auto"/>
      </w:divBdr>
    </w:div>
    <w:div w:id="2097357381">
      <w:bodyDiv w:val="1"/>
      <w:marLeft w:val="0"/>
      <w:marRight w:val="0"/>
      <w:marTop w:val="0"/>
      <w:marBottom w:val="0"/>
      <w:divBdr>
        <w:top w:val="none" w:sz="0" w:space="0" w:color="auto"/>
        <w:left w:val="none" w:sz="0" w:space="0" w:color="auto"/>
        <w:bottom w:val="none" w:sz="0" w:space="0" w:color="auto"/>
        <w:right w:val="none" w:sz="0" w:space="0" w:color="auto"/>
      </w:divBdr>
    </w:div>
    <w:div w:id="2097508218">
      <w:bodyDiv w:val="1"/>
      <w:marLeft w:val="0"/>
      <w:marRight w:val="0"/>
      <w:marTop w:val="0"/>
      <w:marBottom w:val="0"/>
      <w:divBdr>
        <w:top w:val="none" w:sz="0" w:space="0" w:color="auto"/>
        <w:left w:val="none" w:sz="0" w:space="0" w:color="auto"/>
        <w:bottom w:val="none" w:sz="0" w:space="0" w:color="auto"/>
        <w:right w:val="none" w:sz="0" w:space="0" w:color="auto"/>
      </w:divBdr>
    </w:div>
    <w:div w:id="2097630993">
      <w:bodyDiv w:val="1"/>
      <w:marLeft w:val="0"/>
      <w:marRight w:val="0"/>
      <w:marTop w:val="0"/>
      <w:marBottom w:val="0"/>
      <w:divBdr>
        <w:top w:val="none" w:sz="0" w:space="0" w:color="auto"/>
        <w:left w:val="none" w:sz="0" w:space="0" w:color="auto"/>
        <w:bottom w:val="none" w:sz="0" w:space="0" w:color="auto"/>
        <w:right w:val="none" w:sz="0" w:space="0" w:color="auto"/>
      </w:divBdr>
    </w:div>
    <w:div w:id="2098745143">
      <w:bodyDiv w:val="1"/>
      <w:marLeft w:val="0"/>
      <w:marRight w:val="0"/>
      <w:marTop w:val="0"/>
      <w:marBottom w:val="0"/>
      <w:divBdr>
        <w:top w:val="none" w:sz="0" w:space="0" w:color="auto"/>
        <w:left w:val="none" w:sz="0" w:space="0" w:color="auto"/>
        <w:bottom w:val="none" w:sz="0" w:space="0" w:color="auto"/>
        <w:right w:val="none" w:sz="0" w:space="0" w:color="auto"/>
      </w:divBdr>
    </w:div>
    <w:div w:id="2099446798">
      <w:bodyDiv w:val="1"/>
      <w:marLeft w:val="0"/>
      <w:marRight w:val="0"/>
      <w:marTop w:val="0"/>
      <w:marBottom w:val="0"/>
      <w:divBdr>
        <w:top w:val="none" w:sz="0" w:space="0" w:color="auto"/>
        <w:left w:val="none" w:sz="0" w:space="0" w:color="auto"/>
        <w:bottom w:val="none" w:sz="0" w:space="0" w:color="auto"/>
        <w:right w:val="none" w:sz="0" w:space="0" w:color="auto"/>
      </w:divBdr>
    </w:div>
    <w:div w:id="2101175683">
      <w:bodyDiv w:val="1"/>
      <w:marLeft w:val="0"/>
      <w:marRight w:val="0"/>
      <w:marTop w:val="0"/>
      <w:marBottom w:val="0"/>
      <w:divBdr>
        <w:top w:val="none" w:sz="0" w:space="0" w:color="auto"/>
        <w:left w:val="none" w:sz="0" w:space="0" w:color="auto"/>
        <w:bottom w:val="none" w:sz="0" w:space="0" w:color="auto"/>
        <w:right w:val="none" w:sz="0" w:space="0" w:color="auto"/>
      </w:divBdr>
    </w:div>
    <w:div w:id="2101177172">
      <w:bodyDiv w:val="1"/>
      <w:marLeft w:val="0"/>
      <w:marRight w:val="0"/>
      <w:marTop w:val="0"/>
      <w:marBottom w:val="0"/>
      <w:divBdr>
        <w:top w:val="none" w:sz="0" w:space="0" w:color="auto"/>
        <w:left w:val="none" w:sz="0" w:space="0" w:color="auto"/>
        <w:bottom w:val="none" w:sz="0" w:space="0" w:color="auto"/>
        <w:right w:val="none" w:sz="0" w:space="0" w:color="auto"/>
      </w:divBdr>
    </w:div>
    <w:div w:id="2101287671">
      <w:bodyDiv w:val="1"/>
      <w:marLeft w:val="0"/>
      <w:marRight w:val="0"/>
      <w:marTop w:val="0"/>
      <w:marBottom w:val="0"/>
      <w:divBdr>
        <w:top w:val="none" w:sz="0" w:space="0" w:color="auto"/>
        <w:left w:val="none" w:sz="0" w:space="0" w:color="auto"/>
        <w:bottom w:val="none" w:sz="0" w:space="0" w:color="auto"/>
        <w:right w:val="none" w:sz="0" w:space="0" w:color="auto"/>
      </w:divBdr>
    </w:div>
    <w:div w:id="2101414291">
      <w:bodyDiv w:val="1"/>
      <w:marLeft w:val="0"/>
      <w:marRight w:val="0"/>
      <w:marTop w:val="0"/>
      <w:marBottom w:val="0"/>
      <w:divBdr>
        <w:top w:val="none" w:sz="0" w:space="0" w:color="auto"/>
        <w:left w:val="none" w:sz="0" w:space="0" w:color="auto"/>
        <w:bottom w:val="none" w:sz="0" w:space="0" w:color="auto"/>
        <w:right w:val="none" w:sz="0" w:space="0" w:color="auto"/>
      </w:divBdr>
    </w:div>
    <w:div w:id="2101635036">
      <w:bodyDiv w:val="1"/>
      <w:marLeft w:val="0"/>
      <w:marRight w:val="0"/>
      <w:marTop w:val="0"/>
      <w:marBottom w:val="0"/>
      <w:divBdr>
        <w:top w:val="none" w:sz="0" w:space="0" w:color="auto"/>
        <w:left w:val="none" w:sz="0" w:space="0" w:color="auto"/>
        <w:bottom w:val="none" w:sz="0" w:space="0" w:color="auto"/>
        <w:right w:val="none" w:sz="0" w:space="0" w:color="auto"/>
      </w:divBdr>
    </w:div>
    <w:div w:id="2102678853">
      <w:bodyDiv w:val="1"/>
      <w:marLeft w:val="0"/>
      <w:marRight w:val="0"/>
      <w:marTop w:val="0"/>
      <w:marBottom w:val="0"/>
      <w:divBdr>
        <w:top w:val="none" w:sz="0" w:space="0" w:color="auto"/>
        <w:left w:val="none" w:sz="0" w:space="0" w:color="auto"/>
        <w:bottom w:val="none" w:sz="0" w:space="0" w:color="auto"/>
        <w:right w:val="none" w:sz="0" w:space="0" w:color="auto"/>
      </w:divBdr>
    </w:div>
    <w:div w:id="2102752506">
      <w:bodyDiv w:val="1"/>
      <w:marLeft w:val="0"/>
      <w:marRight w:val="0"/>
      <w:marTop w:val="0"/>
      <w:marBottom w:val="0"/>
      <w:divBdr>
        <w:top w:val="none" w:sz="0" w:space="0" w:color="auto"/>
        <w:left w:val="none" w:sz="0" w:space="0" w:color="auto"/>
        <w:bottom w:val="none" w:sz="0" w:space="0" w:color="auto"/>
        <w:right w:val="none" w:sz="0" w:space="0" w:color="auto"/>
      </w:divBdr>
    </w:div>
    <w:div w:id="2102868929">
      <w:bodyDiv w:val="1"/>
      <w:marLeft w:val="0"/>
      <w:marRight w:val="0"/>
      <w:marTop w:val="0"/>
      <w:marBottom w:val="0"/>
      <w:divBdr>
        <w:top w:val="none" w:sz="0" w:space="0" w:color="auto"/>
        <w:left w:val="none" w:sz="0" w:space="0" w:color="auto"/>
        <w:bottom w:val="none" w:sz="0" w:space="0" w:color="auto"/>
        <w:right w:val="none" w:sz="0" w:space="0" w:color="auto"/>
      </w:divBdr>
    </w:div>
    <w:div w:id="2103794396">
      <w:bodyDiv w:val="1"/>
      <w:marLeft w:val="0"/>
      <w:marRight w:val="0"/>
      <w:marTop w:val="0"/>
      <w:marBottom w:val="0"/>
      <w:divBdr>
        <w:top w:val="none" w:sz="0" w:space="0" w:color="auto"/>
        <w:left w:val="none" w:sz="0" w:space="0" w:color="auto"/>
        <w:bottom w:val="none" w:sz="0" w:space="0" w:color="auto"/>
        <w:right w:val="none" w:sz="0" w:space="0" w:color="auto"/>
      </w:divBdr>
    </w:div>
    <w:div w:id="2104451675">
      <w:bodyDiv w:val="1"/>
      <w:marLeft w:val="0"/>
      <w:marRight w:val="0"/>
      <w:marTop w:val="0"/>
      <w:marBottom w:val="0"/>
      <w:divBdr>
        <w:top w:val="none" w:sz="0" w:space="0" w:color="auto"/>
        <w:left w:val="none" w:sz="0" w:space="0" w:color="auto"/>
        <w:bottom w:val="none" w:sz="0" w:space="0" w:color="auto"/>
        <w:right w:val="none" w:sz="0" w:space="0" w:color="auto"/>
      </w:divBdr>
    </w:div>
    <w:div w:id="2105223723">
      <w:bodyDiv w:val="1"/>
      <w:marLeft w:val="0"/>
      <w:marRight w:val="0"/>
      <w:marTop w:val="0"/>
      <w:marBottom w:val="0"/>
      <w:divBdr>
        <w:top w:val="none" w:sz="0" w:space="0" w:color="auto"/>
        <w:left w:val="none" w:sz="0" w:space="0" w:color="auto"/>
        <w:bottom w:val="none" w:sz="0" w:space="0" w:color="auto"/>
        <w:right w:val="none" w:sz="0" w:space="0" w:color="auto"/>
      </w:divBdr>
    </w:div>
    <w:div w:id="2105805538">
      <w:bodyDiv w:val="1"/>
      <w:marLeft w:val="0"/>
      <w:marRight w:val="0"/>
      <w:marTop w:val="0"/>
      <w:marBottom w:val="0"/>
      <w:divBdr>
        <w:top w:val="none" w:sz="0" w:space="0" w:color="auto"/>
        <w:left w:val="none" w:sz="0" w:space="0" w:color="auto"/>
        <w:bottom w:val="none" w:sz="0" w:space="0" w:color="auto"/>
        <w:right w:val="none" w:sz="0" w:space="0" w:color="auto"/>
      </w:divBdr>
    </w:div>
    <w:div w:id="2105953100">
      <w:bodyDiv w:val="1"/>
      <w:marLeft w:val="0"/>
      <w:marRight w:val="0"/>
      <w:marTop w:val="0"/>
      <w:marBottom w:val="0"/>
      <w:divBdr>
        <w:top w:val="none" w:sz="0" w:space="0" w:color="auto"/>
        <w:left w:val="none" w:sz="0" w:space="0" w:color="auto"/>
        <w:bottom w:val="none" w:sz="0" w:space="0" w:color="auto"/>
        <w:right w:val="none" w:sz="0" w:space="0" w:color="auto"/>
      </w:divBdr>
    </w:div>
    <w:div w:id="2106226775">
      <w:bodyDiv w:val="1"/>
      <w:marLeft w:val="0"/>
      <w:marRight w:val="0"/>
      <w:marTop w:val="0"/>
      <w:marBottom w:val="0"/>
      <w:divBdr>
        <w:top w:val="none" w:sz="0" w:space="0" w:color="auto"/>
        <w:left w:val="none" w:sz="0" w:space="0" w:color="auto"/>
        <w:bottom w:val="none" w:sz="0" w:space="0" w:color="auto"/>
        <w:right w:val="none" w:sz="0" w:space="0" w:color="auto"/>
      </w:divBdr>
    </w:div>
    <w:div w:id="2106340102">
      <w:bodyDiv w:val="1"/>
      <w:marLeft w:val="0"/>
      <w:marRight w:val="0"/>
      <w:marTop w:val="0"/>
      <w:marBottom w:val="0"/>
      <w:divBdr>
        <w:top w:val="none" w:sz="0" w:space="0" w:color="auto"/>
        <w:left w:val="none" w:sz="0" w:space="0" w:color="auto"/>
        <w:bottom w:val="none" w:sz="0" w:space="0" w:color="auto"/>
        <w:right w:val="none" w:sz="0" w:space="0" w:color="auto"/>
      </w:divBdr>
    </w:div>
    <w:div w:id="2106611431">
      <w:bodyDiv w:val="1"/>
      <w:marLeft w:val="0"/>
      <w:marRight w:val="0"/>
      <w:marTop w:val="0"/>
      <w:marBottom w:val="0"/>
      <w:divBdr>
        <w:top w:val="none" w:sz="0" w:space="0" w:color="auto"/>
        <w:left w:val="none" w:sz="0" w:space="0" w:color="auto"/>
        <w:bottom w:val="none" w:sz="0" w:space="0" w:color="auto"/>
        <w:right w:val="none" w:sz="0" w:space="0" w:color="auto"/>
      </w:divBdr>
    </w:div>
    <w:div w:id="2106879108">
      <w:bodyDiv w:val="1"/>
      <w:marLeft w:val="0"/>
      <w:marRight w:val="0"/>
      <w:marTop w:val="0"/>
      <w:marBottom w:val="0"/>
      <w:divBdr>
        <w:top w:val="none" w:sz="0" w:space="0" w:color="auto"/>
        <w:left w:val="none" w:sz="0" w:space="0" w:color="auto"/>
        <w:bottom w:val="none" w:sz="0" w:space="0" w:color="auto"/>
        <w:right w:val="none" w:sz="0" w:space="0" w:color="auto"/>
      </w:divBdr>
    </w:div>
    <w:div w:id="2107538492">
      <w:bodyDiv w:val="1"/>
      <w:marLeft w:val="0"/>
      <w:marRight w:val="0"/>
      <w:marTop w:val="0"/>
      <w:marBottom w:val="0"/>
      <w:divBdr>
        <w:top w:val="none" w:sz="0" w:space="0" w:color="auto"/>
        <w:left w:val="none" w:sz="0" w:space="0" w:color="auto"/>
        <w:bottom w:val="none" w:sz="0" w:space="0" w:color="auto"/>
        <w:right w:val="none" w:sz="0" w:space="0" w:color="auto"/>
      </w:divBdr>
    </w:div>
    <w:div w:id="2107730568">
      <w:bodyDiv w:val="1"/>
      <w:marLeft w:val="0"/>
      <w:marRight w:val="0"/>
      <w:marTop w:val="0"/>
      <w:marBottom w:val="0"/>
      <w:divBdr>
        <w:top w:val="none" w:sz="0" w:space="0" w:color="auto"/>
        <w:left w:val="none" w:sz="0" w:space="0" w:color="auto"/>
        <w:bottom w:val="none" w:sz="0" w:space="0" w:color="auto"/>
        <w:right w:val="none" w:sz="0" w:space="0" w:color="auto"/>
      </w:divBdr>
    </w:div>
    <w:div w:id="2108111971">
      <w:bodyDiv w:val="1"/>
      <w:marLeft w:val="0"/>
      <w:marRight w:val="0"/>
      <w:marTop w:val="0"/>
      <w:marBottom w:val="0"/>
      <w:divBdr>
        <w:top w:val="none" w:sz="0" w:space="0" w:color="auto"/>
        <w:left w:val="none" w:sz="0" w:space="0" w:color="auto"/>
        <w:bottom w:val="none" w:sz="0" w:space="0" w:color="auto"/>
        <w:right w:val="none" w:sz="0" w:space="0" w:color="auto"/>
      </w:divBdr>
    </w:div>
    <w:div w:id="2108115695">
      <w:bodyDiv w:val="1"/>
      <w:marLeft w:val="0"/>
      <w:marRight w:val="0"/>
      <w:marTop w:val="0"/>
      <w:marBottom w:val="0"/>
      <w:divBdr>
        <w:top w:val="none" w:sz="0" w:space="0" w:color="auto"/>
        <w:left w:val="none" w:sz="0" w:space="0" w:color="auto"/>
        <w:bottom w:val="none" w:sz="0" w:space="0" w:color="auto"/>
        <w:right w:val="none" w:sz="0" w:space="0" w:color="auto"/>
      </w:divBdr>
    </w:div>
    <w:div w:id="2108500653">
      <w:bodyDiv w:val="1"/>
      <w:marLeft w:val="0"/>
      <w:marRight w:val="0"/>
      <w:marTop w:val="0"/>
      <w:marBottom w:val="0"/>
      <w:divBdr>
        <w:top w:val="none" w:sz="0" w:space="0" w:color="auto"/>
        <w:left w:val="none" w:sz="0" w:space="0" w:color="auto"/>
        <w:bottom w:val="none" w:sz="0" w:space="0" w:color="auto"/>
        <w:right w:val="none" w:sz="0" w:space="0" w:color="auto"/>
      </w:divBdr>
    </w:div>
    <w:div w:id="2109083553">
      <w:bodyDiv w:val="1"/>
      <w:marLeft w:val="0"/>
      <w:marRight w:val="0"/>
      <w:marTop w:val="0"/>
      <w:marBottom w:val="0"/>
      <w:divBdr>
        <w:top w:val="none" w:sz="0" w:space="0" w:color="auto"/>
        <w:left w:val="none" w:sz="0" w:space="0" w:color="auto"/>
        <w:bottom w:val="none" w:sz="0" w:space="0" w:color="auto"/>
        <w:right w:val="none" w:sz="0" w:space="0" w:color="auto"/>
      </w:divBdr>
    </w:div>
    <w:div w:id="2109427893">
      <w:bodyDiv w:val="1"/>
      <w:marLeft w:val="0"/>
      <w:marRight w:val="0"/>
      <w:marTop w:val="0"/>
      <w:marBottom w:val="0"/>
      <w:divBdr>
        <w:top w:val="none" w:sz="0" w:space="0" w:color="auto"/>
        <w:left w:val="none" w:sz="0" w:space="0" w:color="auto"/>
        <w:bottom w:val="none" w:sz="0" w:space="0" w:color="auto"/>
        <w:right w:val="none" w:sz="0" w:space="0" w:color="auto"/>
      </w:divBdr>
    </w:div>
    <w:div w:id="2110276984">
      <w:bodyDiv w:val="1"/>
      <w:marLeft w:val="0"/>
      <w:marRight w:val="0"/>
      <w:marTop w:val="0"/>
      <w:marBottom w:val="0"/>
      <w:divBdr>
        <w:top w:val="none" w:sz="0" w:space="0" w:color="auto"/>
        <w:left w:val="none" w:sz="0" w:space="0" w:color="auto"/>
        <w:bottom w:val="none" w:sz="0" w:space="0" w:color="auto"/>
        <w:right w:val="none" w:sz="0" w:space="0" w:color="auto"/>
      </w:divBdr>
    </w:div>
    <w:div w:id="2110348211">
      <w:bodyDiv w:val="1"/>
      <w:marLeft w:val="0"/>
      <w:marRight w:val="0"/>
      <w:marTop w:val="0"/>
      <w:marBottom w:val="0"/>
      <w:divBdr>
        <w:top w:val="none" w:sz="0" w:space="0" w:color="auto"/>
        <w:left w:val="none" w:sz="0" w:space="0" w:color="auto"/>
        <w:bottom w:val="none" w:sz="0" w:space="0" w:color="auto"/>
        <w:right w:val="none" w:sz="0" w:space="0" w:color="auto"/>
      </w:divBdr>
    </w:div>
    <w:div w:id="2110392207">
      <w:bodyDiv w:val="1"/>
      <w:marLeft w:val="0"/>
      <w:marRight w:val="0"/>
      <w:marTop w:val="0"/>
      <w:marBottom w:val="0"/>
      <w:divBdr>
        <w:top w:val="none" w:sz="0" w:space="0" w:color="auto"/>
        <w:left w:val="none" w:sz="0" w:space="0" w:color="auto"/>
        <w:bottom w:val="none" w:sz="0" w:space="0" w:color="auto"/>
        <w:right w:val="none" w:sz="0" w:space="0" w:color="auto"/>
      </w:divBdr>
    </w:div>
    <w:div w:id="2110538004">
      <w:bodyDiv w:val="1"/>
      <w:marLeft w:val="0"/>
      <w:marRight w:val="0"/>
      <w:marTop w:val="0"/>
      <w:marBottom w:val="0"/>
      <w:divBdr>
        <w:top w:val="none" w:sz="0" w:space="0" w:color="auto"/>
        <w:left w:val="none" w:sz="0" w:space="0" w:color="auto"/>
        <w:bottom w:val="none" w:sz="0" w:space="0" w:color="auto"/>
        <w:right w:val="none" w:sz="0" w:space="0" w:color="auto"/>
      </w:divBdr>
    </w:div>
    <w:div w:id="2110738482">
      <w:bodyDiv w:val="1"/>
      <w:marLeft w:val="0"/>
      <w:marRight w:val="0"/>
      <w:marTop w:val="0"/>
      <w:marBottom w:val="0"/>
      <w:divBdr>
        <w:top w:val="none" w:sz="0" w:space="0" w:color="auto"/>
        <w:left w:val="none" w:sz="0" w:space="0" w:color="auto"/>
        <w:bottom w:val="none" w:sz="0" w:space="0" w:color="auto"/>
        <w:right w:val="none" w:sz="0" w:space="0" w:color="auto"/>
      </w:divBdr>
    </w:div>
    <w:div w:id="2110738488">
      <w:bodyDiv w:val="1"/>
      <w:marLeft w:val="0"/>
      <w:marRight w:val="0"/>
      <w:marTop w:val="0"/>
      <w:marBottom w:val="0"/>
      <w:divBdr>
        <w:top w:val="none" w:sz="0" w:space="0" w:color="auto"/>
        <w:left w:val="none" w:sz="0" w:space="0" w:color="auto"/>
        <w:bottom w:val="none" w:sz="0" w:space="0" w:color="auto"/>
        <w:right w:val="none" w:sz="0" w:space="0" w:color="auto"/>
      </w:divBdr>
    </w:div>
    <w:div w:id="2110925258">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4978731">
      <w:bodyDiv w:val="1"/>
      <w:marLeft w:val="0"/>
      <w:marRight w:val="0"/>
      <w:marTop w:val="0"/>
      <w:marBottom w:val="0"/>
      <w:divBdr>
        <w:top w:val="none" w:sz="0" w:space="0" w:color="auto"/>
        <w:left w:val="none" w:sz="0" w:space="0" w:color="auto"/>
        <w:bottom w:val="none" w:sz="0" w:space="0" w:color="auto"/>
        <w:right w:val="none" w:sz="0" w:space="0" w:color="auto"/>
      </w:divBdr>
    </w:div>
    <w:div w:id="2115779442">
      <w:bodyDiv w:val="1"/>
      <w:marLeft w:val="0"/>
      <w:marRight w:val="0"/>
      <w:marTop w:val="0"/>
      <w:marBottom w:val="0"/>
      <w:divBdr>
        <w:top w:val="none" w:sz="0" w:space="0" w:color="auto"/>
        <w:left w:val="none" w:sz="0" w:space="0" w:color="auto"/>
        <w:bottom w:val="none" w:sz="0" w:space="0" w:color="auto"/>
        <w:right w:val="none" w:sz="0" w:space="0" w:color="auto"/>
      </w:divBdr>
    </w:div>
    <w:div w:id="2115785115">
      <w:bodyDiv w:val="1"/>
      <w:marLeft w:val="0"/>
      <w:marRight w:val="0"/>
      <w:marTop w:val="0"/>
      <w:marBottom w:val="0"/>
      <w:divBdr>
        <w:top w:val="none" w:sz="0" w:space="0" w:color="auto"/>
        <w:left w:val="none" w:sz="0" w:space="0" w:color="auto"/>
        <w:bottom w:val="none" w:sz="0" w:space="0" w:color="auto"/>
        <w:right w:val="none" w:sz="0" w:space="0" w:color="auto"/>
      </w:divBdr>
    </w:div>
    <w:div w:id="2115857708">
      <w:bodyDiv w:val="1"/>
      <w:marLeft w:val="0"/>
      <w:marRight w:val="0"/>
      <w:marTop w:val="0"/>
      <w:marBottom w:val="0"/>
      <w:divBdr>
        <w:top w:val="none" w:sz="0" w:space="0" w:color="auto"/>
        <w:left w:val="none" w:sz="0" w:space="0" w:color="auto"/>
        <w:bottom w:val="none" w:sz="0" w:space="0" w:color="auto"/>
        <w:right w:val="none" w:sz="0" w:space="0" w:color="auto"/>
      </w:divBdr>
    </w:div>
    <w:div w:id="2116122867">
      <w:bodyDiv w:val="1"/>
      <w:marLeft w:val="0"/>
      <w:marRight w:val="0"/>
      <w:marTop w:val="0"/>
      <w:marBottom w:val="0"/>
      <w:divBdr>
        <w:top w:val="none" w:sz="0" w:space="0" w:color="auto"/>
        <w:left w:val="none" w:sz="0" w:space="0" w:color="auto"/>
        <w:bottom w:val="none" w:sz="0" w:space="0" w:color="auto"/>
        <w:right w:val="none" w:sz="0" w:space="0" w:color="auto"/>
      </w:divBdr>
    </w:div>
    <w:div w:id="2116364717">
      <w:bodyDiv w:val="1"/>
      <w:marLeft w:val="0"/>
      <w:marRight w:val="0"/>
      <w:marTop w:val="0"/>
      <w:marBottom w:val="0"/>
      <w:divBdr>
        <w:top w:val="none" w:sz="0" w:space="0" w:color="auto"/>
        <w:left w:val="none" w:sz="0" w:space="0" w:color="auto"/>
        <w:bottom w:val="none" w:sz="0" w:space="0" w:color="auto"/>
        <w:right w:val="none" w:sz="0" w:space="0" w:color="auto"/>
      </w:divBdr>
    </w:div>
    <w:div w:id="2116513741">
      <w:bodyDiv w:val="1"/>
      <w:marLeft w:val="0"/>
      <w:marRight w:val="0"/>
      <w:marTop w:val="0"/>
      <w:marBottom w:val="0"/>
      <w:divBdr>
        <w:top w:val="none" w:sz="0" w:space="0" w:color="auto"/>
        <w:left w:val="none" w:sz="0" w:space="0" w:color="auto"/>
        <w:bottom w:val="none" w:sz="0" w:space="0" w:color="auto"/>
        <w:right w:val="none" w:sz="0" w:space="0" w:color="auto"/>
      </w:divBdr>
    </w:div>
    <w:div w:id="2116705387">
      <w:bodyDiv w:val="1"/>
      <w:marLeft w:val="0"/>
      <w:marRight w:val="0"/>
      <w:marTop w:val="0"/>
      <w:marBottom w:val="0"/>
      <w:divBdr>
        <w:top w:val="none" w:sz="0" w:space="0" w:color="auto"/>
        <w:left w:val="none" w:sz="0" w:space="0" w:color="auto"/>
        <w:bottom w:val="none" w:sz="0" w:space="0" w:color="auto"/>
        <w:right w:val="none" w:sz="0" w:space="0" w:color="auto"/>
      </w:divBdr>
    </w:div>
    <w:div w:id="2116973865">
      <w:bodyDiv w:val="1"/>
      <w:marLeft w:val="0"/>
      <w:marRight w:val="0"/>
      <w:marTop w:val="0"/>
      <w:marBottom w:val="0"/>
      <w:divBdr>
        <w:top w:val="none" w:sz="0" w:space="0" w:color="auto"/>
        <w:left w:val="none" w:sz="0" w:space="0" w:color="auto"/>
        <w:bottom w:val="none" w:sz="0" w:space="0" w:color="auto"/>
        <w:right w:val="none" w:sz="0" w:space="0" w:color="auto"/>
      </w:divBdr>
    </w:div>
    <w:div w:id="2117094847">
      <w:bodyDiv w:val="1"/>
      <w:marLeft w:val="0"/>
      <w:marRight w:val="0"/>
      <w:marTop w:val="0"/>
      <w:marBottom w:val="0"/>
      <w:divBdr>
        <w:top w:val="none" w:sz="0" w:space="0" w:color="auto"/>
        <w:left w:val="none" w:sz="0" w:space="0" w:color="auto"/>
        <w:bottom w:val="none" w:sz="0" w:space="0" w:color="auto"/>
        <w:right w:val="none" w:sz="0" w:space="0" w:color="auto"/>
      </w:divBdr>
    </w:div>
    <w:div w:id="2117216459">
      <w:bodyDiv w:val="1"/>
      <w:marLeft w:val="0"/>
      <w:marRight w:val="0"/>
      <w:marTop w:val="0"/>
      <w:marBottom w:val="0"/>
      <w:divBdr>
        <w:top w:val="none" w:sz="0" w:space="0" w:color="auto"/>
        <w:left w:val="none" w:sz="0" w:space="0" w:color="auto"/>
        <w:bottom w:val="none" w:sz="0" w:space="0" w:color="auto"/>
        <w:right w:val="none" w:sz="0" w:space="0" w:color="auto"/>
      </w:divBdr>
    </w:div>
    <w:div w:id="2117363402">
      <w:bodyDiv w:val="1"/>
      <w:marLeft w:val="0"/>
      <w:marRight w:val="0"/>
      <w:marTop w:val="0"/>
      <w:marBottom w:val="0"/>
      <w:divBdr>
        <w:top w:val="none" w:sz="0" w:space="0" w:color="auto"/>
        <w:left w:val="none" w:sz="0" w:space="0" w:color="auto"/>
        <w:bottom w:val="none" w:sz="0" w:space="0" w:color="auto"/>
        <w:right w:val="none" w:sz="0" w:space="0" w:color="auto"/>
      </w:divBdr>
    </w:div>
    <w:div w:id="2117629389">
      <w:bodyDiv w:val="1"/>
      <w:marLeft w:val="0"/>
      <w:marRight w:val="0"/>
      <w:marTop w:val="0"/>
      <w:marBottom w:val="0"/>
      <w:divBdr>
        <w:top w:val="none" w:sz="0" w:space="0" w:color="auto"/>
        <w:left w:val="none" w:sz="0" w:space="0" w:color="auto"/>
        <w:bottom w:val="none" w:sz="0" w:space="0" w:color="auto"/>
        <w:right w:val="none" w:sz="0" w:space="0" w:color="auto"/>
      </w:divBdr>
    </w:div>
    <w:div w:id="2117827721">
      <w:bodyDiv w:val="1"/>
      <w:marLeft w:val="0"/>
      <w:marRight w:val="0"/>
      <w:marTop w:val="0"/>
      <w:marBottom w:val="0"/>
      <w:divBdr>
        <w:top w:val="none" w:sz="0" w:space="0" w:color="auto"/>
        <w:left w:val="none" w:sz="0" w:space="0" w:color="auto"/>
        <w:bottom w:val="none" w:sz="0" w:space="0" w:color="auto"/>
        <w:right w:val="none" w:sz="0" w:space="0" w:color="auto"/>
      </w:divBdr>
    </w:div>
    <w:div w:id="2118406206">
      <w:bodyDiv w:val="1"/>
      <w:marLeft w:val="0"/>
      <w:marRight w:val="0"/>
      <w:marTop w:val="0"/>
      <w:marBottom w:val="0"/>
      <w:divBdr>
        <w:top w:val="none" w:sz="0" w:space="0" w:color="auto"/>
        <w:left w:val="none" w:sz="0" w:space="0" w:color="auto"/>
        <w:bottom w:val="none" w:sz="0" w:space="0" w:color="auto"/>
        <w:right w:val="none" w:sz="0" w:space="0" w:color="auto"/>
      </w:divBdr>
    </w:div>
    <w:div w:id="2118407998">
      <w:bodyDiv w:val="1"/>
      <w:marLeft w:val="0"/>
      <w:marRight w:val="0"/>
      <w:marTop w:val="0"/>
      <w:marBottom w:val="0"/>
      <w:divBdr>
        <w:top w:val="none" w:sz="0" w:space="0" w:color="auto"/>
        <w:left w:val="none" w:sz="0" w:space="0" w:color="auto"/>
        <w:bottom w:val="none" w:sz="0" w:space="0" w:color="auto"/>
        <w:right w:val="none" w:sz="0" w:space="0" w:color="auto"/>
      </w:divBdr>
    </w:div>
    <w:div w:id="2118483228">
      <w:bodyDiv w:val="1"/>
      <w:marLeft w:val="0"/>
      <w:marRight w:val="0"/>
      <w:marTop w:val="0"/>
      <w:marBottom w:val="0"/>
      <w:divBdr>
        <w:top w:val="none" w:sz="0" w:space="0" w:color="auto"/>
        <w:left w:val="none" w:sz="0" w:space="0" w:color="auto"/>
        <w:bottom w:val="none" w:sz="0" w:space="0" w:color="auto"/>
        <w:right w:val="none" w:sz="0" w:space="0" w:color="auto"/>
      </w:divBdr>
    </w:div>
    <w:div w:id="2118719265">
      <w:bodyDiv w:val="1"/>
      <w:marLeft w:val="0"/>
      <w:marRight w:val="0"/>
      <w:marTop w:val="0"/>
      <w:marBottom w:val="0"/>
      <w:divBdr>
        <w:top w:val="none" w:sz="0" w:space="0" w:color="auto"/>
        <w:left w:val="none" w:sz="0" w:space="0" w:color="auto"/>
        <w:bottom w:val="none" w:sz="0" w:space="0" w:color="auto"/>
        <w:right w:val="none" w:sz="0" w:space="0" w:color="auto"/>
      </w:divBdr>
    </w:div>
    <w:div w:id="2118911088">
      <w:bodyDiv w:val="1"/>
      <w:marLeft w:val="0"/>
      <w:marRight w:val="0"/>
      <w:marTop w:val="0"/>
      <w:marBottom w:val="0"/>
      <w:divBdr>
        <w:top w:val="none" w:sz="0" w:space="0" w:color="auto"/>
        <w:left w:val="none" w:sz="0" w:space="0" w:color="auto"/>
        <w:bottom w:val="none" w:sz="0" w:space="0" w:color="auto"/>
        <w:right w:val="none" w:sz="0" w:space="0" w:color="auto"/>
      </w:divBdr>
    </w:div>
    <w:div w:id="2118942358">
      <w:bodyDiv w:val="1"/>
      <w:marLeft w:val="0"/>
      <w:marRight w:val="0"/>
      <w:marTop w:val="0"/>
      <w:marBottom w:val="0"/>
      <w:divBdr>
        <w:top w:val="none" w:sz="0" w:space="0" w:color="auto"/>
        <w:left w:val="none" w:sz="0" w:space="0" w:color="auto"/>
        <w:bottom w:val="none" w:sz="0" w:space="0" w:color="auto"/>
        <w:right w:val="none" w:sz="0" w:space="0" w:color="auto"/>
      </w:divBdr>
    </w:div>
    <w:div w:id="2119256698">
      <w:bodyDiv w:val="1"/>
      <w:marLeft w:val="0"/>
      <w:marRight w:val="0"/>
      <w:marTop w:val="0"/>
      <w:marBottom w:val="0"/>
      <w:divBdr>
        <w:top w:val="none" w:sz="0" w:space="0" w:color="auto"/>
        <w:left w:val="none" w:sz="0" w:space="0" w:color="auto"/>
        <w:bottom w:val="none" w:sz="0" w:space="0" w:color="auto"/>
        <w:right w:val="none" w:sz="0" w:space="0" w:color="auto"/>
      </w:divBdr>
    </w:div>
    <w:div w:id="2119450263">
      <w:bodyDiv w:val="1"/>
      <w:marLeft w:val="0"/>
      <w:marRight w:val="0"/>
      <w:marTop w:val="0"/>
      <w:marBottom w:val="0"/>
      <w:divBdr>
        <w:top w:val="none" w:sz="0" w:space="0" w:color="auto"/>
        <w:left w:val="none" w:sz="0" w:space="0" w:color="auto"/>
        <w:bottom w:val="none" w:sz="0" w:space="0" w:color="auto"/>
        <w:right w:val="none" w:sz="0" w:space="0" w:color="auto"/>
      </w:divBdr>
    </w:div>
    <w:div w:id="2120293811">
      <w:bodyDiv w:val="1"/>
      <w:marLeft w:val="0"/>
      <w:marRight w:val="0"/>
      <w:marTop w:val="0"/>
      <w:marBottom w:val="0"/>
      <w:divBdr>
        <w:top w:val="none" w:sz="0" w:space="0" w:color="auto"/>
        <w:left w:val="none" w:sz="0" w:space="0" w:color="auto"/>
        <w:bottom w:val="none" w:sz="0" w:space="0" w:color="auto"/>
        <w:right w:val="none" w:sz="0" w:space="0" w:color="auto"/>
      </w:divBdr>
    </w:div>
    <w:div w:id="2120954641">
      <w:bodyDiv w:val="1"/>
      <w:marLeft w:val="0"/>
      <w:marRight w:val="0"/>
      <w:marTop w:val="0"/>
      <w:marBottom w:val="0"/>
      <w:divBdr>
        <w:top w:val="none" w:sz="0" w:space="0" w:color="auto"/>
        <w:left w:val="none" w:sz="0" w:space="0" w:color="auto"/>
        <w:bottom w:val="none" w:sz="0" w:space="0" w:color="auto"/>
        <w:right w:val="none" w:sz="0" w:space="0" w:color="auto"/>
      </w:divBdr>
    </w:div>
    <w:div w:id="2122214662">
      <w:bodyDiv w:val="1"/>
      <w:marLeft w:val="0"/>
      <w:marRight w:val="0"/>
      <w:marTop w:val="0"/>
      <w:marBottom w:val="0"/>
      <w:divBdr>
        <w:top w:val="none" w:sz="0" w:space="0" w:color="auto"/>
        <w:left w:val="none" w:sz="0" w:space="0" w:color="auto"/>
        <w:bottom w:val="none" w:sz="0" w:space="0" w:color="auto"/>
        <w:right w:val="none" w:sz="0" w:space="0" w:color="auto"/>
      </w:divBdr>
    </w:div>
    <w:div w:id="2122216660">
      <w:bodyDiv w:val="1"/>
      <w:marLeft w:val="0"/>
      <w:marRight w:val="0"/>
      <w:marTop w:val="0"/>
      <w:marBottom w:val="0"/>
      <w:divBdr>
        <w:top w:val="none" w:sz="0" w:space="0" w:color="auto"/>
        <w:left w:val="none" w:sz="0" w:space="0" w:color="auto"/>
        <w:bottom w:val="none" w:sz="0" w:space="0" w:color="auto"/>
        <w:right w:val="none" w:sz="0" w:space="0" w:color="auto"/>
      </w:divBdr>
    </w:div>
    <w:div w:id="2122257488">
      <w:bodyDiv w:val="1"/>
      <w:marLeft w:val="0"/>
      <w:marRight w:val="0"/>
      <w:marTop w:val="0"/>
      <w:marBottom w:val="0"/>
      <w:divBdr>
        <w:top w:val="none" w:sz="0" w:space="0" w:color="auto"/>
        <w:left w:val="none" w:sz="0" w:space="0" w:color="auto"/>
        <w:bottom w:val="none" w:sz="0" w:space="0" w:color="auto"/>
        <w:right w:val="none" w:sz="0" w:space="0" w:color="auto"/>
      </w:divBdr>
    </w:div>
    <w:div w:id="2122531908">
      <w:bodyDiv w:val="1"/>
      <w:marLeft w:val="0"/>
      <w:marRight w:val="0"/>
      <w:marTop w:val="0"/>
      <w:marBottom w:val="0"/>
      <w:divBdr>
        <w:top w:val="none" w:sz="0" w:space="0" w:color="auto"/>
        <w:left w:val="none" w:sz="0" w:space="0" w:color="auto"/>
        <w:bottom w:val="none" w:sz="0" w:space="0" w:color="auto"/>
        <w:right w:val="none" w:sz="0" w:space="0" w:color="auto"/>
      </w:divBdr>
    </w:div>
    <w:div w:id="2122914261">
      <w:bodyDiv w:val="1"/>
      <w:marLeft w:val="0"/>
      <w:marRight w:val="0"/>
      <w:marTop w:val="0"/>
      <w:marBottom w:val="0"/>
      <w:divBdr>
        <w:top w:val="none" w:sz="0" w:space="0" w:color="auto"/>
        <w:left w:val="none" w:sz="0" w:space="0" w:color="auto"/>
        <w:bottom w:val="none" w:sz="0" w:space="0" w:color="auto"/>
        <w:right w:val="none" w:sz="0" w:space="0" w:color="auto"/>
      </w:divBdr>
    </w:div>
    <w:div w:id="2123450347">
      <w:bodyDiv w:val="1"/>
      <w:marLeft w:val="0"/>
      <w:marRight w:val="0"/>
      <w:marTop w:val="0"/>
      <w:marBottom w:val="0"/>
      <w:divBdr>
        <w:top w:val="none" w:sz="0" w:space="0" w:color="auto"/>
        <w:left w:val="none" w:sz="0" w:space="0" w:color="auto"/>
        <w:bottom w:val="none" w:sz="0" w:space="0" w:color="auto"/>
        <w:right w:val="none" w:sz="0" w:space="0" w:color="auto"/>
      </w:divBdr>
    </w:div>
    <w:div w:id="2124031900">
      <w:bodyDiv w:val="1"/>
      <w:marLeft w:val="0"/>
      <w:marRight w:val="0"/>
      <w:marTop w:val="0"/>
      <w:marBottom w:val="0"/>
      <w:divBdr>
        <w:top w:val="none" w:sz="0" w:space="0" w:color="auto"/>
        <w:left w:val="none" w:sz="0" w:space="0" w:color="auto"/>
        <w:bottom w:val="none" w:sz="0" w:space="0" w:color="auto"/>
        <w:right w:val="none" w:sz="0" w:space="0" w:color="auto"/>
      </w:divBdr>
    </w:div>
    <w:div w:id="2124112348">
      <w:bodyDiv w:val="1"/>
      <w:marLeft w:val="0"/>
      <w:marRight w:val="0"/>
      <w:marTop w:val="0"/>
      <w:marBottom w:val="0"/>
      <w:divBdr>
        <w:top w:val="none" w:sz="0" w:space="0" w:color="auto"/>
        <w:left w:val="none" w:sz="0" w:space="0" w:color="auto"/>
        <w:bottom w:val="none" w:sz="0" w:space="0" w:color="auto"/>
        <w:right w:val="none" w:sz="0" w:space="0" w:color="auto"/>
      </w:divBdr>
    </w:div>
    <w:div w:id="2124225969">
      <w:bodyDiv w:val="1"/>
      <w:marLeft w:val="0"/>
      <w:marRight w:val="0"/>
      <w:marTop w:val="0"/>
      <w:marBottom w:val="0"/>
      <w:divBdr>
        <w:top w:val="none" w:sz="0" w:space="0" w:color="auto"/>
        <w:left w:val="none" w:sz="0" w:space="0" w:color="auto"/>
        <w:bottom w:val="none" w:sz="0" w:space="0" w:color="auto"/>
        <w:right w:val="none" w:sz="0" w:space="0" w:color="auto"/>
      </w:divBdr>
    </w:div>
    <w:div w:id="2124573822">
      <w:bodyDiv w:val="1"/>
      <w:marLeft w:val="0"/>
      <w:marRight w:val="0"/>
      <w:marTop w:val="0"/>
      <w:marBottom w:val="0"/>
      <w:divBdr>
        <w:top w:val="none" w:sz="0" w:space="0" w:color="auto"/>
        <w:left w:val="none" w:sz="0" w:space="0" w:color="auto"/>
        <w:bottom w:val="none" w:sz="0" w:space="0" w:color="auto"/>
        <w:right w:val="none" w:sz="0" w:space="0" w:color="auto"/>
      </w:divBdr>
    </w:div>
    <w:div w:id="2125464912">
      <w:bodyDiv w:val="1"/>
      <w:marLeft w:val="0"/>
      <w:marRight w:val="0"/>
      <w:marTop w:val="0"/>
      <w:marBottom w:val="0"/>
      <w:divBdr>
        <w:top w:val="none" w:sz="0" w:space="0" w:color="auto"/>
        <w:left w:val="none" w:sz="0" w:space="0" w:color="auto"/>
        <w:bottom w:val="none" w:sz="0" w:space="0" w:color="auto"/>
        <w:right w:val="none" w:sz="0" w:space="0" w:color="auto"/>
      </w:divBdr>
    </w:div>
    <w:div w:id="2125491682">
      <w:bodyDiv w:val="1"/>
      <w:marLeft w:val="0"/>
      <w:marRight w:val="0"/>
      <w:marTop w:val="0"/>
      <w:marBottom w:val="0"/>
      <w:divBdr>
        <w:top w:val="none" w:sz="0" w:space="0" w:color="auto"/>
        <w:left w:val="none" w:sz="0" w:space="0" w:color="auto"/>
        <w:bottom w:val="none" w:sz="0" w:space="0" w:color="auto"/>
        <w:right w:val="none" w:sz="0" w:space="0" w:color="auto"/>
      </w:divBdr>
    </w:div>
    <w:div w:id="2125535526">
      <w:bodyDiv w:val="1"/>
      <w:marLeft w:val="0"/>
      <w:marRight w:val="0"/>
      <w:marTop w:val="0"/>
      <w:marBottom w:val="0"/>
      <w:divBdr>
        <w:top w:val="none" w:sz="0" w:space="0" w:color="auto"/>
        <w:left w:val="none" w:sz="0" w:space="0" w:color="auto"/>
        <w:bottom w:val="none" w:sz="0" w:space="0" w:color="auto"/>
        <w:right w:val="none" w:sz="0" w:space="0" w:color="auto"/>
      </w:divBdr>
    </w:div>
    <w:div w:id="2125535550">
      <w:bodyDiv w:val="1"/>
      <w:marLeft w:val="0"/>
      <w:marRight w:val="0"/>
      <w:marTop w:val="0"/>
      <w:marBottom w:val="0"/>
      <w:divBdr>
        <w:top w:val="none" w:sz="0" w:space="0" w:color="auto"/>
        <w:left w:val="none" w:sz="0" w:space="0" w:color="auto"/>
        <w:bottom w:val="none" w:sz="0" w:space="0" w:color="auto"/>
        <w:right w:val="none" w:sz="0" w:space="0" w:color="auto"/>
      </w:divBdr>
    </w:div>
    <w:div w:id="2126459936">
      <w:bodyDiv w:val="1"/>
      <w:marLeft w:val="0"/>
      <w:marRight w:val="0"/>
      <w:marTop w:val="0"/>
      <w:marBottom w:val="0"/>
      <w:divBdr>
        <w:top w:val="none" w:sz="0" w:space="0" w:color="auto"/>
        <w:left w:val="none" w:sz="0" w:space="0" w:color="auto"/>
        <w:bottom w:val="none" w:sz="0" w:space="0" w:color="auto"/>
        <w:right w:val="none" w:sz="0" w:space="0" w:color="auto"/>
      </w:divBdr>
    </w:div>
    <w:div w:id="2126775705">
      <w:bodyDiv w:val="1"/>
      <w:marLeft w:val="0"/>
      <w:marRight w:val="0"/>
      <w:marTop w:val="0"/>
      <w:marBottom w:val="0"/>
      <w:divBdr>
        <w:top w:val="none" w:sz="0" w:space="0" w:color="auto"/>
        <w:left w:val="none" w:sz="0" w:space="0" w:color="auto"/>
        <w:bottom w:val="none" w:sz="0" w:space="0" w:color="auto"/>
        <w:right w:val="none" w:sz="0" w:space="0" w:color="auto"/>
      </w:divBdr>
    </w:div>
    <w:div w:id="2126998779">
      <w:bodyDiv w:val="1"/>
      <w:marLeft w:val="0"/>
      <w:marRight w:val="0"/>
      <w:marTop w:val="0"/>
      <w:marBottom w:val="0"/>
      <w:divBdr>
        <w:top w:val="none" w:sz="0" w:space="0" w:color="auto"/>
        <w:left w:val="none" w:sz="0" w:space="0" w:color="auto"/>
        <w:bottom w:val="none" w:sz="0" w:space="0" w:color="auto"/>
        <w:right w:val="none" w:sz="0" w:space="0" w:color="auto"/>
      </w:divBdr>
    </w:div>
    <w:div w:id="2127265000">
      <w:bodyDiv w:val="1"/>
      <w:marLeft w:val="0"/>
      <w:marRight w:val="0"/>
      <w:marTop w:val="0"/>
      <w:marBottom w:val="0"/>
      <w:divBdr>
        <w:top w:val="none" w:sz="0" w:space="0" w:color="auto"/>
        <w:left w:val="none" w:sz="0" w:space="0" w:color="auto"/>
        <w:bottom w:val="none" w:sz="0" w:space="0" w:color="auto"/>
        <w:right w:val="none" w:sz="0" w:space="0" w:color="auto"/>
      </w:divBdr>
    </w:div>
    <w:div w:id="2127385931">
      <w:bodyDiv w:val="1"/>
      <w:marLeft w:val="0"/>
      <w:marRight w:val="0"/>
      <w:marTop w:val="0"/>
      <w:marBottom w:val="0"/>
      <w:divBdr>
        <w:top w:val="none" w:sz="0" w:space="0" w:color="auto"/>
        <w:left w:val="none" w:sz="0" w:space="0" w:color="auto"/>
        <w:bottom w:val="none" w:sz="0" w:space="0" w:color="auto"/>
        <w:right w:val="none" w:sz="0" w:space="0" w:color="auto"/>
      </w:divBdr>
    </w:div>
    <w:div w:id="2127655221">
      <w:bodyDiv w:val="1"/>
      <w:marLeft w:val="0"/>
      <w:marRight w:val="0"/>
      <w:marTop w:val="0"/>
      <w:marBottom w:val="0"/>
      <w:divBdr>
        <w:top w:val="none" w:sz="0" w:space="0" w:color="auto"/>
        <w:left w:val="none" w:sz="0" w:space="0" w:color="auto"/>
        <w:bottom w:val="none" w:sz="0" w:space="0" w:color="auto"/>
        <w:right w:val="none" w:sz="0" w:space="0" w:color="auto"/>
      </w:divBdr>
    </w:div>
    <w:div w:id="2127843172">
      <w:bodyDiv w:val="1"/>
      <w:marLeft w:val="0"/>
      <w:marRight w:val="0"/>
      <w:marTop w:val="0"/>
      <w:marBottom w:val="0"/>
      <w:divBdr>
        <w:top w:val="none" w:sz="0" w:space="0" w:color="auto"/>
        <w:left w:val="none" w:sz="0" w:space="0" w:color="auto"/>
        <w:bottom w:val="none" w:sz="0" w:space="0" w:color="auto"/>
        <w:right w:val="none" w:sz="0" w:space="0" w:color="auto"/>
      </w:divBdr>
    </w:div>
    <w:div w:id="2128348393">
      <w:bodyDiv w:val="1"/>
      <w:marLeft w:val="0"/>
      <w:marRight w:val="0"/>
      <w:marTop w:val="0"/>
      <w:marBottom w:val="0"/>
      <w:divBdr>
        <w:top w:val="none" w:sz="0" w:space="0" w:color="auto"/>
        <w:left w:val="none" w:sz="0" w:space="0" w:color="auto"/>
        <w:bottom w:val="none" w:sz="0" w:space="0" w:color="auto"/>
        <w:right w:val="none" w:sz="0" w:space="0" w:color="auto"/>
      </w:divBdr>
    </w:div>
    <w:div w:id="2128505709">
      <w:bodyDiv w:val="1"/>
      <w:marLeft w:val="0"/>
      <w:marRight w:val="0"/>
      <w:marTop w:val="0"/>
      <w:marBottom w:val="0"/>
      <w:divBdr>
        <w:top w:val="none" w:sz="0" w:space="0" w:color="auto"/>
        <w:left w:val="none" w:sz="0" w:space="0" w:color="auto"/>
        <w:bottom w:val="none" w:sz="0" w:space="0" w:color="auto"/>
        <w:right w:val="none" w:sz="0" w:space="0" w:color="auto"/>
      </w:divBdr>
    </w:div>
    <w:div w:id="2129011409">
      <w:bodyDiv w:val="1"/>
      <w:marLeft w:val="0"/>
      <w:marRight w:val="0"/>
      <w:marTop w:val="0"/>
      <w:marBottom w:val="0"/>
      <w:divBdr>
        <w:top w:val="none" w:sz="0" w:space="0" w:color="auto"/>
        <w:left w:val="none" w:sz="0" w:space="0" w:color="auto"/>
        <w:bottom w:val="none" w:sz="0" w:space="0" w:color="auto"/>
        <w:right w:val="none" w:sz="0" w:space="0" w:color="auto"/>
      </w:divBdr>
    </w:div>
    <w:div w:id="2129276034">
      <w:bodyDiv w:val="1"/>
      <w:marLeft w:val="0"/>
      <w:marRight w:val="0"/>
      <w:marTop w:val="0"/>
      <w:marBottom w:val="0"/>
      <w:divBdr>
        <w:top w:val="none" w:sz="0" w:space="0" w:color="auto"/>
        <w:left w:val="none" w:sz="0" w:space="0" w:color="auto"/>
        <w:bottom w:val="none" w:sz="0" w:space="0" w:color="auto"/>
        <w:right w:val="none" w:sz="0" w:space="0" w:color="auto"/>
      </w:divBdr>
    </w:div>
    <w:div w:id="2129351894">
      <w:bodyDiv w:val="1"/>
      <w:marLeft w:val="0"/>
      <w:marRight w:val="0"/>
      <w:marTop w:val="0"/>
      <w:marBottom w:val="0"/>
      <w:divBdr>
        <w:top w:val="none" w:sz="0" w:space="0" w:color="auto"/>
        <w:left w:val="none" w:sz="0" w:space="0" w:color="auto"/>
        <w:bottom w:val="none" w:sz="0" w:space="0" w:color="auto"/>
        <w:right w:val="none" w:sz="0" w:space="0" w:color="auto"/>
      </w:divBdr>
    </w:div>
    <w:div w:id="2129466994">
      <w:bodyDiv w:val="1"/>
      <w:marLeft w:val="0"/>
      <w:marRight w:val="0"/>
      <w:marTop w:val="0"/>
      <w:marBottom w:val="0"/>
      <w:divBdr>
        <w:top w:val="none" w:sz="0" w:space="0" w:color="auto"/>
        <w:left w:val="none" w:sz="0" w:space="0" w:color="auto"/>
        <w:bottom w:val="none" w:sz="0" w:space="0" w:color="auto"/>
        <w:right w:val="none" w:sz="0" w:space="0" w:color="auto"/>
      </w:divBdr>
    </w:div>
    <w:div w:id="2130079553">
      <w:bodyDiv w:val="1"/>
      <w:marLeft w:val="0"/>
      <w:marRight w:val="0"/>
      <w:marTop w:val="0"/>
      <w:marBottom w:val="0"/>
      <w:divBdr>
        <w:top w:val="none" w:sz="0" w:space="0" w:color="auto"/>
        <w:left w:val="none" w:sz="0" w:space="0" w:color="auto"/>
        <w:bottom w:val="none" w:sz="0" w:space="0" w:color="auto"/>
        <w:right w:val="none" w:sz="0" w:space="0" w:color="auto"/>
      </w:divBdr>
    </w:div>
    <w:div w:id="2130656939">
      <w:bodyDiv w:val="1"/>
      <w:marLeft w:val="0"/>
      <w:marRight w:val="0"/>
      <w:marTop w:val="0"/>
      <w:marBottom w:val="0"/>
      <w:divBdr>
        <w:top w:val="none" w:sz="0" w:space="0" w:color="auto"/>
        <w:left w:val="none" w:sz="0" w:space="0" w:color="auto"/>
        <w:bottom w:val="none" w:sz="0" w:space="0" w:color="auto"/>
        <w:right w:val="none" w:sz="0" w:space="0" w:color="auto"/>
      </w:divBdr>
    </w:div>
    <w:div w:id="2130932446">
      <w:bodyDiv w:val="1"/>
      <w:marLeft w:val="0"/>
      <w:marRight w:val="0"/>
      <w:marTop w:val="0"/>
      <w:marBottom w:val="0"/>
      <w:divBdr>
        <w:top w:val="none" w:sz="0" w:space="0" w:color="auto"/>
        <w:left w:val="none" w:sz="0" w:space="0" w:color="auto"/>
        <w:bottom w:val="none" w:sz="0" w:space="0" w:color="auto"/>
        <w:right w:val="none" w:sz="0" w:space="0" w:color="auto"/>
      </w:divBdr>
    </w:div>
    <w:div w:id="2131123326">
      <w:bodyDiv w:val="1"/>
      <w:marLeft w:val="0"/>
      <w:marRight w:val="0"/>
      <w:marTop w:val="0"/>
      <w:marBottom w:val="0"/>
      <w:divBdr>
        <w:top w:val="none" w:sz="0" w:space="0" w:color="auto"/>
        <w:left w:val="none" w:sz="0" w:space="0" w:color="auto"/>
        <w:bottom w:val="none" w:sz="0" w:space="0" w:color="auto"/>
        <w:right w:val="none" w:sz="0" w:space="0" w:color="auto"/>
      </w:divBdr>
    </w:div>
    <w:div w:id="2131699369">
      <w:bodyDiv w:val="1"/>
      <w:marLeft w:val="0"/>
      <w:marRight w:val="0"/>
      <w:marTop w:val="0"/>
      <w:marBottom w:val="0"/>
      <w:divBdr>
        <w:top w:val="none" w:sz="0" w:space="0" w:color="auto"/>
        <w:left w:val="none" w:sz="0" w:space="0" w:color="auto"/>
        <w:bottom w:val="none" w:sz="0" w:space="0" w:color="auto"/>
        <w:right w:val="none" w:sz="0" w:space="0" w:color="auto"/>
      </w:divBdr>
    </w:div>
    <w:div w:id="2132048678">
      <w:bodyDiv w:val="1"/>
      <w:marLeft w:val="0"/>
      <w:marRight w:val="0"/>
      <w:marTop w:val="0"/>
      <w:marBottom w:val="0"/>
      <w:divBdr>
        <w:top w:val="none" w:sz="0" w:space="0" w:color="auto"/>
        <w:left w:val="none" w:sz="0" w:space="0" w:color="auto"/>
        <w:bottom w:val="none" w:sz="0" w:space="0" w:color="auto"/>
        <w:right w:val="none" w:sz="0" w:space="0" w:color="auto"/>
      </w:divBdr>
    </w:div>
    <w:div w:id="2132936716">
      <w:bodyDiv w:val="1"/>
      <w:marLeft w:val="0"/>
      <w:marRight w:val="0"/>
      <w:marTop w:val="0"/>
      <w:marBottom w:val="0"/>
      <w:divBdr>
        <w:top w:val="none" w:sz="0" w:space="0" w:color="auto"/>
        <w:left w:val="none" w:sz="0" w:space="0" w:color="auto"/>
        <w:bottom w:val="none" w:sz="0" w:space="0" w:color="auto"/>
        <w:right w:val="none" w:sz="0" w:space="0" w:color="auto"/>
      </w:divBdr>
    </w:div>
    <w:div w:id="2133084638">
      <w:bodyDiv w:val="1"/>
      <w:marLeft w:val="0"/>
      <w:marRight w:val="0"/>
      <w:marTop w:val="0"/>
      <w:marBottom w:val="0"/>
      <w:divBdr>
        <w:top w:val="none" w:sz="0" w:space="0" w:color="auto"/>
        <w:left w:val="none" w:sz="0" w:space="0" w:color="auto"/>
        <w:bottom w:val="none" w:sz="0" w:space="0" w:color="auto"/>
        <w:right w:val="none" w:sz="0" w:space="0" w:color="auto"/>
      </w:divBdr>
    </w:div>
    <w:div w:id="2133093279">
      <w:bodyDiv w:val="1"/>
      <w:marLeft w:val="0"/>
      <w:marRight w:val="0"/>
      <w:marTop w:val="0"/>
      <w:marBottom w:val="0"/>
      <w:divBdr>
        <w:top w:val="none" w:sz="0" w:space="0" w:color="auto"/>
        <w:left w:val="none" w:sz="0" w:space="0" w:color="auto"/>
        <w:bottom w:val="none" w:sz="0" w:space="0" w:color="auto"/>
        <w:right w:val="none" w:sz="0" w:space="0" w:color="auto"/>
      </w:divBdr>
    </w:div>
    <w:div w:id="2133132284">
      <w:bodyDiv w:val="1"/>
      <w:marLeft w:val="0"/>
      <w:marRight w:val="0"/>
      <w:marTop w:val="0"/>
      <w:marBottom w:val="0"/>
      <w:divBdr>
        <w:top w:val="none" w:sz="0" w:space="0" w:color="auto"/>
        <w:left w:val="none" w:sz="0" w:space="0" w:color="auto"/>
        <w:bottom w:val="none" w:sz="0" w:space="0" w:color="auto"/>
        <w:right w:val="none" w:sz="0" w:space="0" w:color="auto"/>
      </w:divBdr>
    </w:div>
    <w:div w:id="2133161328">
      <w:bodyDiv w:val="1"/>
      <w:marLeft w:val="0"/>
      <w:marRight w:val="0"/>
      <w:marTop w:val="0"/>
      <w:marBottom w:val="0"/>
      <w:divBdr>
        <w:top w:val="none" w:sz="0" w:space="0" w:color="auto"/>
        <w:left w:val="none" w:sz="0" w:space="0" w:color="auto"/>
        <w:bottom w:val="none" w:sz="0" w:space="0" w:color="auto"/>
        <w:right w:val="none" w:sz="0" w:space="0" w:color="auto"/>
      </w:divBdr>
    </w:div>
    <w:div w:id="2133287324">
      <w:bodyDiv w:val="1"/>
      <w:marLeft w:val="0"/>
      <w:marRight w:val="0"/>
      <w:marTop w:val="0"/>
      <w:marBottom w:val="0"/>
      <w:divBdr>
        <w:top w:val="none" w:sz="0" w:space="0" w:color="auto"/>
        <w:left w:val="none" w:sz="0" w:space="0" w:color="auto"/>
        <w:bottom w:val="none" w:sz="0" w:space="0" w:color="auto"/>
        <w:right w:val="none" w:sz="0" w:space="0" w:color="auto"/>
      </w:divBdr>
    </w:div>
    <w:div w:id="2133816460">
      <w:bodyDiv w:val="1"/>
      <w:marLeft w:val="0"/>
      <w:marRight w:val="0"/>
      <w:marTop w:val="0"/>
      <w:marBottom w:val="0"/>
      <w:divBdr>
        <w:top w:val="none" w:sz="0" w:space="0" w:color="auto"/>
        <w:left w:val="none" w:sz="0" w:space="0" w:color="auto"/>
        <w:bottom w:val="none" w:sz="0" w:space="0" w:color="auto"/>
        <w:right w:val="none" w:sz="0" w:space="0" w:color="auto"/>
      </w:divBdr>
    </w:div>
    <w:div w:id="2133858199">
      <w:bodyDiv w:val="1"/>
      <w:marLeft w:val="0"/>
      <w:marRight w:val="0"/>
      <w:marTop w:val="0"/>
      <w:marBottom w:val="0"/>
      <w:divBdr>
        <w:top w:val="none" w:sz="0" w:space="0" w:color="auto"/>
        <w:left w:val="none" w:sz="0" w:space="0" w:color="auto"/>
        <w:bottom w:val="none" w:sz="0" w:space="0" w:color="auto"/>
        <w:right w:val="none" w:sz="0" w:space="0" w:color="auto"/>
      </w:divBdr>
    </w:div>
    <w:div w:id="2134324095">
      <w:bodyDiv w:val="1"/>
      <w:marLeft w:val="0"/>
      <w:marRight w:val="0"/>
      <w:marTop w:val="0"/>
      <w:marBottom w:val="0"/>
      <w:divBdr>
        <w:top w:val="none" w:sz="0" w:space="0" w:color="auto"/>
        <w:left w:val="none" w:sz="0" w:space="0" w:color="auto"/>
        <w:bottom w:val="none" w:sz="0" w:space="0" w:color="auto"/>
        <w:right w:val="none" w:sz="0" w:space="0" w:color="auto"/>
      </w:divBdr>
    </w:div>
    <w:div w:id="2134326288">
      <w:bodyDiv w:val="1"/>
      <w:marLeft w:val="0"/>
      <w:marRight w:val="0"/>
      <w:marTop w:val="0"/>
      <w:marBottom w:val="0"/>
      <w:divBdr>
        <w:top w:val="none" w:sz="0" w:space="0" w:color="auto"/>
        <w:left w:val="none" w:sz="0" w:space="0" w:color="auto"/>
        <w:bottom w:val="none" w:sz="0" w:space="0" w:color="auto"/>
        <w:right w:val="none" w:sz="0" w:space="0" w:color="auto"/>
      </w:divBdr>
    </w:div>
    <w:div w:id="2134589840">
      <w:bodyDiv w:val="1"/>
      <w:marLeft w:val="0"/>
      <w:marRight w:val="0"/>
      <w:marTop w:val="0"/>
      <w:marBottom w:val="0"/>
      <w:divBdr>
        <w:top w:val="none" w:sz="0" w:space="0" w:color="auto"/>
        <w:left w:val="none" w:sz="0" w:space="0" w:color="auto"/>
        <w:bottom w:val="none" w:sz="0" w:space="0" w:color="auto"/>
        <w:right w:val="none" w:sz="0" w:space="0" w:color="auto"/>
      </w:divBdr>
    </w:div>
    <w:div w:id="2134785483">
      <w:bodyDiv w:val="1"/>
      <w:marLeft w:val="0"/>
      <w:marRight w:val="0"/>
      <w:marTop w:val="0"/>
      <w:marBottom w:val="0"/>
      <w:divBdr>
        <w:top w:val="none" w:sz="0" w:space="0" w:color="auto"/>
        <w:left w:val="none" w:sz="0" w:space="0" w:color="auto"/>
        <w:bottom w:val="none" w:sz="0" w:space="0" w:color="auto"/>
        <w:right w:val="none" w:sz="0" w:space="0" w:color="auto"/>
      </w:divBdr>
    </w:div>
    <w:div w:id="2135128341">
      <w:bodyDiv w:val="1"/>
      <w:marLeft w:val="0"/>
      <w:marRight w:val="0"/>
      <w:marTop w:val="0"/>
      <w:marBottom w:val="0"/>
      <w:divBdr>
        <w:top w:val="none" w:sz="0" w:space="0" w:color="auto"/>
        <w:left w:val="none" w:sz="0" w:space="0" w:color="auto"/>
        <w:bottom w:val="none" w:sz="0" w:space="0" w:color="auto"/>
        <w:right w:val="none" w:sz="0" w:space="0" w:color="auto"/>
      </w:divBdr>
    </w:div>
    <w:div w:id="2135368928">
      <w:bodyDiv w:val="1"/>
      <w:marLeft w:val="0"/>
      <w:marRight w:val="0"/>
      <w:marTop w:val="0"/>
      <w:marBottom w:val="0"/>
      <w:divBdr>
        <w:top w:val="none" w:sz="0" w:space="0" w:color="auto"/>
        <w:left w:val="none" w:sz="0" w:space="0" w:color="auto"/>
        <w:bottom w:val="none" w:sz="0" w:space="0" w:color="auto"/>
        <w:right w:val="none" w:sz="0" w:space="0" w:color="auto"/>
      </w:divBdr>
    </w:div>
    <w:div w:id="2135757715">
      <w:bodyDiv w:val="1"/>
      <w:marLeft w:val="0"/>
      <w:marRight w:val="0"/>
      <w:marTop w:val="0"/>
      <w:marBottom w:val="0"/>
      <w:divBdr>
        <w:top w:val="none" w:sz="0" w:space="0" w:color="auto"/>
        <w:left w:val="none" w:sz="0" w:space="0" w:color="auto"/>
        <w:bottom w:val="none" w:sz="0" w:space="0" w:color="auto"/>
        <w:right w:val="none" w:sz="0" w:space="0" w:color="auto"/>
      </w:divBdr>
    </w:div>
    <w:div w:id="2136243557">
      <w:bodyDiv w:val="1"/>
      <w:marLeft w:val="0"/>
      <w:marRight w:val="0"/>
      <w:marTop w:val="0"/>
      <w:marBottom w:val="0"/>
      <w:divBdr>
        <w:top w:val="none" w:sz="0" w:space="0" w:color="auto"/>
        <w:left w:val="none" w:sz="0" w:space="0" w:color="auto"/>
        <w:bottom w:val="none" w:sz="0" w:space="0" w:color="auto"/>
        <w:right w:val="none" w:sz="0" w:space="0" w:color="auto"/>
      </w:divBdr>
    </w:div>
    <w:div w:id="2136755060">
      <w:bodyDiv w:val="1"/>
      <w:marLeft w:val="0"/>
      <w:marRight w:val="0"/>
      <w:marTop w:val="0"/>
      <w:marBottom w:val="0"/>
      <w:divBdr>
        <w:top w:val="none" w:sz="0" w:space="0" w:color="auto"/>
        <w:left w:val="none" w:sz="0" w:space="0" w:color="auto"/>
        <w:bottom w:val="none" w:sz="0" w:space="0" w:color="auto"/>
        <w:right w:val="none" w:sz="0" w:space="0" w:color="auto"/>
      </w:divBdr>
    </w:div>
    <w:div w:id="2136867042">
      <w:bodyDiv w:val="1"/>
      <w:marLeft w:val="0"/>
      <w:marRight w:val="0"/>
      <w:marTop w:val="0"/>
      <w:marBottom w:val="0"/>
      <w:divBdr>
        <w:top w:val="none" w:sz="0" w:space="0" w:color="auto"/>
        <w:left w:val="none" w:sz="0" w:space="0" w:color="auto"/>
        <w:bottom w:val="none" w:sz="0" w:space="0" w:color="auto"/>
        <w:right w:val="none" w:sz="0" w:space="0" w:color="auto"/>
      </w:divBdr>
    </w:div>
    <w:div w:id="2137215945">
      <w:bodyDiv w:val="1"/>
      <w:marLeft w:val="0"/>
      <w:marRight w:val="0"/>
      <w:marTop w:val="0"/>
      <w:marBottom w:val="0"/>
      <w:divBdr>
        <w:top w:val="none" w:sz="0" w:space="0" w:color="auto"/>
        <w:left w:val="none" w:sz="0" w:space="0" w:color="auto"/>
        <w:bottom w:val="none" w:sz="0" w:space="0" w:color="auto"/>
        <w:right w:val="none" w:sz="0" w:space="0" w:color="auto"/>
      </w:divBdr>
    </w:div>
    <w:div w:id="2137524118">
      <w:bodyDiv w:val="1"/>
      <w:marLeft w:val="0"/>
      <w:marRight w:val="0"/>
      <w:marTop w:val="0"/>
      <w:marBottom w:val="0"/>
      <w:divBdr>
        <w:top w:val="none" w:sz="0" w:space="0" w:color="auto"/>
        <w:left w:val="none" w:sz="0" w:space="0" w:color="auto"/>
        <w:bottom w:val="none" w:sz="0" w:space="0" w:color="auto"/>
        <w:right w:val="none" w:sz="0" w:space="0" w:color="auto"/>
      </w:divBdr>
    </w:div>
    <w:div w:id="2137676929">
      <w:bodyDiv w:val="1"/>
      <w:marLeft w:val="0"/>
      <w:marRight w:val="0"/>
      <w:marTop w:val="0"/>
      <w:marBottom w:val="0"/>
      <w:divBdr>
        <w:top w:val="none" w:sz="0" w:space="0" w:color="auto"/>
        <w:left w:val="none" w:sz="0" w:space="0" w:color="auto"/>
        <w:bottom w:val="none" w:sz="0" w:space="0" w:color="auto"/>
        <w:right w:val="none" w:sz="0" w:space="0" w:color="auto"/>
      </w:divBdr>
    </w:div>
    <w:div w:id="2138065114">
      <w:bodyDiv w:val="1"/>
      <w:marLeft w:val="0"/>
      <w:marRight w:val="0"/>
      <w:marTop w:val="0"/>
      <w:marBottom w:val="0"/>
      <w:divBdr>
        <w:top w:val="none" w:sz="0" w:space="0" w:color="auto"/>
        <w:left w:val="none" w:sz="0" w:space="0" w:color="auto"/>
        <w:bottom w:val="none" w:sz="0" w:space="0" w:color="auto"/>
        <w:right w:val="none" w:sz="0" w:space="0" w:color="auto"/>
      </w:divBdr>
    </w:div>
    <w:div w:id="2138716669">
      <w:bodyDiv w:val="1"/>
      <w:marLeft w:val="0"/>
      <w:marRight w:val="0"/>
      <w:marTop w:val="0"/>
      <w:marBottom w:val="0"/>
      <w:divBdr>
        <w:top w:val="none" w:sz="0" w:space="0" w:color="auto"/>
        <w:left w:val="none" w:sz="0" w:space="0" w:color="auto"/>
        <w:bottom w:val="none" w:sz="0" w:space="0" w:color="auto"/>
        <w:right w:val="none" w:sz="0" w:space="0" w:color="auto"/>
      </w:divBdr>
    </w:div>
    <w:div w:id="2138792884">
      <w:bodyDiv w:val="1"/>
      <w:marLeft w:val="0"/>
      <w:marRight w:val="0"/>
      <w:marTop w:val="0"/>
      <w:marBottom w:val="0"/>
      <w:divBdr>
        <w:top w:val="none" w:sz="0" w:space="0" w:color="auto"/>
        <w:left w:val="none" w:sz="0" w:space="0" w:color="auto"/>
        <w:bottom w:val="none" w:sz="0" w:space="0" w:color="auto"/>
        <w:right w:val="none" w:sz="0" w:space="0" w:color="auto"/>
      </w:divBdr>
    </w:div>
    <w:div w:id="2139058776">
      <w:bodyDiv w:val="1"/>
      <w:marLeft w:val="0"/>
      <w:marRight w:val="0"/>
      <w:marTop w:val="0"/>
      <w:marBottom w:val="0"/>
      <w:divBdr>
        <w:top w:val="none" w:sz="0" w:space="0" w:color="auto"/>
        <w:left w:val="none" w:sz="0" w:space="0" w:color="auto"/>
        <w:bottom w:val="none" w:sz="0" w:space="0" w:color="auto"/>
        <w:right w:val="none" w:sz="0" w:space="0" w:color="auto"/>
      </w:divBdr>
    </w:div>
    <w:div w:id="2139637967">
      <w:bodyDiv w:val="1"/>
      <w:marLeft w:val="0"/>
      <w:marRight w:val="0"/>
      <w:marTop w:val="0"/>
      <w:marBottom w:val="0"/>
      <w:divBdr>
        <w:top w:val="none" w:sz="0" w:space="0" w:color="auto"/>
        <w:left w:val="none" w:sz="0" w:space="0" w:color="auto"/>
        <w:bottom w:val="none" w:sz="0" w:space="0" w:color="auto"/>
        <w:right w:val="none" w:sz="0" w:space="0" w:color="auto"/>
      </w:divBdr>
    </w:div>
    <w:div w:id="2139646338">
      <w:bodyDiv w:val="1"/>
      <w:marLeft w:val="0"/>
      <w:marRight w:val="0"/>
      <w:marTop w:val="0"/>
      <w:marBottom w:val="0"/>
      <w:divBdr>
        <w:top w:val="none" w:sz="0" w:space="0" w:color="auto"/>
        <w:left w:val="none" w:sz="0" w:space="0" w:color="auto"/>
        <w:bottom w:val="none" w:sz="0" w:space="0" w:color="auto"/>
        <w:right w:val="none" w:sz="0" w:space="0" w:color="auto"/>
      </w:divBdr>
    </w:div>
    <w:div w:id="2140222926">
      <w:bodyDiv w:val="1"/>
      <w:marLeft w:val="0"/>
      <w:marRight w:val="0"/>
      <w:marTop w:val="0"/>
      <w:marBottom w:val="0"/>
      <w:divBdr>
        <w:top w:val="none" w:sz="0" w:space="0" w:color="auto"/>
        <w:left w:val="none" w:sz="0" w:space="0" w:color="auto"/>
        <w:bottom w:val="none" w:sz="0" w:space="0" w:color="auto"/>
        <w:right w:val="none" w:sz="0" w:space="0" w:color="auto"/>
      </w:divBdr>
    </w:div>
    <w:div w:id="2140292510">
      <w:bodyDiv w:val="1"/>
      <w:marLeft w:val="0"/>
      <w:marRight w:val="0"/>
      <w:marTop w:val="0"/>
      <w:marBottom w:val="0"/>
      <w:divBdr>
        <w:top w:val="none" w:sz="0" w:space="0" w:color="auto"/>
        <w:left w:val="none" w:sz="0" w:space="0" w:color="auto"/>
        <w:bottom w:val="none" w:sz="0" w:space="0" w:color="auto"/>
        <w:right w:val="none" w:sz="0" w:space="0" w:color="auto"/>
      </w:divBdr>
    </w:div>
    <w:div w:id="2140956770">
      <w:bodyDiv w:val="1"/>
      <w:marLeft w:val="0"/>
      <w:marRight w:val="0"/>
      <w:marTop w:val="0"/>
      <w:marBottom w:val="0"/>
      <w:divBdr>
        <w:top w:val="none" w:sz="0" w:space="0" w:color="auto"/>
        <w:left w:val="none" w:sz="0" w:space="0" w:color="auto"/>
        <w:bottom w:val="none" w:sz="0" w:space="0" w:color="auto"/>
        <w:right w:val="none" w:sz="0" w:space="0" w:color="auto"/>
      </w:divBdr>
    </w:div>
    <w:div w:id="2141530405">
      <w:bodyDiv w:val="1"/>
      <w:marLeft w:val="0"/>
      <w:marRight w:val="0"/>
      <w:marTop w:val="0"/>
      <w:marBottom w:val="0"/>
      <w:divBdr>
        <w:top w:val="none" w:sz="0" w:space="0" w:color="auto"/>
        <w:left w:val="none" w:sz="0" w:space="0" w:color="auto"/>
        <w:bottom w:val="none" w:sz="0" w:space="0" w:color="auto"/>
        <w:right w:val="none" w:sz="0" w:space="0" w:color="auto"/>
      </w:divBdr>
    </w:div>
    <w:div w:id="2141729039">
      <w:bodyDiv w:val="1"/>
      <w:marLeft w:val="0"/>
      <w:marRight w:val="0"/>
      <w:marTop w:val="0"/>
      <w:marBottom w:val="0"/>
      <w:divBdr>
        <w:top w:val="none" w:sz="0" w:space="0" w:color="auto"/>
        <w:left w:val="none" w:sz="0" w:space="0" w:color="auto"/>
        <w:bottom w:val="none" w:sz="0" w:space="0" w:color="auto"/>
        <w:right w:val="none" w:sz="0" w:space="0" w:color="auto"/>
      </w:divBdr>
    </w:div>
    <w:div w:id="2141803888">
      <w:bodyDiv w:val="1"/>
      <w:marLeft w:val="0"/>
      <w:marRight w:val="0"/>
      <w:marTop w:val="0"/>
      <w:marBottom w:val="0"/>
      <w:divBdr>
        <w:top w:val="none" w:sz="0" w:space="0" w:color="auto"/>
        <w:left w:val="none" w:sz="0" w:space="0" w:color="auto"/>
        <w:bottom w:val="none" w:sz="0" w:space="0" w:color="auto"/>
        <w:right w:val="none" w:sz="0" w:space="0" w:color="auto"/>
      </w:divBdr>
    </w:div>
    <w:div w:id="2141994393">
      <w:bodyDiv w:val="1"/>
      <w:marLeft w:val="0"/>
      <w:marRight w:val="0"/>
      <w:marTop w:val="0"/>
      <w:marBottom w:val="0"/>
      <w:divBdr>
        <w:top w:val="none" w:sz="0" w:space="0" w:color="auto"/>
        <w:left w:val="none" w:sz="0" w:space="0" w:color="auto"/>
        <w:bottom w:val="none" w:sz="0" w:space="0" w:color="auto"/>
        <w:right w:val="none" w:sz="0" w:space="0" w:color="auto"/>
      </w:divBdr>
    </w:div>
    <w:div w:id="2142141270">
      <w:bodyDiv w:val="1"/>
      <w:marLeft w:val="0"/>
      <w:marRight w:val="0"/>
      <w:marTop w:val="0"/>
      <w:marBottom w:val="0"/>
      <w:divBdr>
        <w:top w:val="none" w:sz="0" w:space="0" w:color="auto"/>
        <w:left w:val="none" w:sz="0" w:space="0" w:color="auto"/>
        <w:bottom w:val="none" w:sz="0" w:space="0" w:color="auto"/>
        <w:right w:val="none" w:sz="0" w:space="0" w:color="auto"/>
      </w:divBdr>
    </w:div>
    <w:div w:id="2142379108">
      <w:bodyDiv w:val="1"/>
      <w:marLeft w:val="0"/>
      <w:marRight w:val="0"/>
      <w:marTop w:val="0"/>
      <w:marBottom w:val="0"/>
      <w:divBdr>
        <w:top w:val="none" w:sz="0" w:space="0" w:color="auto"/>
        <w:left w:val="none" w:sz="0" w:space="0" w:color="auto"/>
        <w:bottom w:val="none" w:sz="0" w:space="0" w:color="auto"/>
        <w:right w:val="none" w:sz="0" w:space="0" w:color="auto"/>
      </w:divBdr>
    </w:div>
    <w:div w:id="2142533857">
      <w:bodyDiv w:val="1"/>
      <w:marLeft w:val="0"/>
      <w:marRight w:val="0"/>
      <w:marTop w:val="0"/>
      <w:marBottom w:val="0"/>
      <w:divBdr>
        <w:top w:val="none" w:sz="0" w:space="0" w:color="auto"/>
        <w:left w:val="none" w:sz="0" w:space="0" w:color="auto"/>
        <w:bottom w:val="none" w:sz="0" w:space="0" w:color="auto"/>
        <w:right w:val="none" w:sz="0" w:space="0" w:color="auto"/>
      </w:divBdr>
    </w:div>
    <w:div w:id="2142724703">
      <w:bodyDiv w:val="1"/>
      <w:marLeft w:val="0"/>
      <w:marRight w:val="0"/>
      <w:marTop w:val="0"/>
      <w:marBottom w:val="0"/>
      <w:divBdr>
        <w:top w:val="none" w:sz="0" w:space="0" w:color="auto"/>
        <w:left w:val="none" w:sz="0" w:space="0" w:color="auto"/>
        <w:bottom w:val="none" w:sz="0" w:space="0" w:color="auto"/>
        <w:right w:val="none" w:sz="0" w:space="0" w:color="auto"/>
      </w:divBdr>
    </w:div>
    <w:div w:id="2142963001">
      <w:bodyDiv w:val="1"/>
      <w:marLeft w:val="0"/>
      <w:marRight w:val="0"/>
      <w:marTop w:val="0"/>
      <w:marBottom w:val="0"/>
      <w:divBdr>
        <w:top w:val="none" w:sz="0" w:space="0" w:color="auto"/>
        <w:left w:val="none" w:sz="0" w:space="0" w:color="auto"/>
        <w:bottom w:val="none" w:sz="0" w:space="0" w:color="auto"/>
        <w:right w:val="none" w:sz="0" w:space="0" w:color="auto"/>
      </w:divBdr>
    </w:div>
    <w:div w:id="2143033791">
      <w:bodyDiv w:val="1"/>
      <w:marLeft w:val="0"/>
      <w:marRight w:val="0"/>
      <w:marTop w:val="0"/>
      <w:marBottom w:val="0"/>
      <w:divBdr>
        <w:top w:val="none" w:sz="0" w:space="0" w:color="auto"/>
        <w:left w:val="none" w:sz="0" w:space="0" w:color="auto"/>
        <w:bottom w:val="none" w:sz="0" w:space="0" w:color="auto"/>
        <w:right w:val="none" w:sz="0" w:space="0" w:color="auto"/>
      </w:divBdr>
    </w:div>
    <w:div w:id="2143768811">
      <w:bodyDiv w:val="1"/>
      <w:marLeft w:val="0"/>
      <w:marRight w:val="0"/>
      <w:marTop w:val="0"/>
      <w:marBottom w:val="0"/>
      <w:divBdr>
        <w:top w:val="none" w:sz="0" w:space="0" w:color="auto"/>
        <w:left w:val="none" w:sz="0" w:space="0" w:color="auto"/>
        <w:bottom w:val="none" w:sz="0" w:space="0" w:color="auto"/>
        <w:right w:val="none" w:sz="0" w:space="0" w:color="auto"/>
      </w:divBdr>
    </w:div>
    <w:div w:id="2143838642">
      <w:bodyDiv w:val="1"/>
      <w:marLeft w:val="0"/>
      <w:marRight w:val="0"/>
      <w:marTop w:val="0"/>
      <w:marBottom w:val="0"/>
      <w:divBdr>
        <w:top w:val="none" w:sz="0" w:space="0" w:color="auto"/>
        <w:left w:val="none" w:sz="0" w:space="0" w:color="auto"/>
        <w:bottom w:val="none" w:sz="0" w:space="0" w:color="auto"/>
        <w:right w:val="none" w:sz="0" w:space="0" w:color="auto"/>
      </w:divBdr>
    </w:div>
    <w:div w:id="2144536110">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4810375">
      <w:bodyDiv w:val="1"/>
      <w:marLeft w:val="0"/>
      <w:marRight w:val="0"/>
      <w:marTop w:val="0"/>
      <w:marBottom w:val="0"/>
      <w:divBdr>
        <w:top w:val="none" w:sz="0" w:space="0" w:color="auto"/>
        <w:left w:val="none" w:sz="0" w:space="0" w:color="auto"/>
        <w:bottom w:val="none" w:sz="0" w:space="0" w:color="auto"/>
        <w:right w:val="none" w:sz="0" w:space="0" w:color="auto"/>
      </w:divBdr>
    </w:div>
    <w:div w:id="2145193857">
      <w:bodyDiv w:val="1"/>
      <w:marLeft w:val="0"/>
      <w:marRight w:val="0"/>
      <w:marTop w:val="0"/>
      <w:marBottom w:val="0"/>
      <w:divBdr>
        <w:top w:val="none" w:sz="0" w:space="0" w:color="auto"/>
        <w:left w:val="none" w:sz="0" w:space="0" w:color="auto"/>
        <w:bottom w:val="none" w:sz="0" w:space="0" w:color="auto"/>
        <w:right w:val="none" w:sz="0" w:space="0" w:color="auto"/>
      </w:divBdr>
    </w:div>
    <w:div w:id="2145419023">
      <w:bodyDiv w:val="1"/>
      <w:marLeft w:val="0"/>
      <w:marRight w:val="0"/>
      <w:marTop w:val="0"/>
      <w:marBottom w:val="0"/>
      <w:divBdr>
        <w:top w:val="none" w:sz="0" w:space="0" w:color="auto"/>
        <w:left w:val="none" w:sz="0" w:space="0" w:color="auto"/>
        <w:bottom w:val="none" w:sz="0" w:space="0" w:color="auto"/>
        <w:right w:val="none" w:sz="0" w:space="0" w:color="auto"/>
      </w:divBdr>
    </w:div>
    <w:div w:id="2145586431">
      <w:bodyDiv w:val="1"/>
      <w:marLeft w:val="0"/>
      <w:marRight w:val="0"/>
      <w:marTop w:val="0"/>
      <w:marBottom w:val="0"/>
      <w:divBdr>
        <w:top w:val="none" w:sz="0" w:space="0" w:color="auto"/>
        <w:left w:val="none" w:sz="0" w:space="0" w:color="auto"/>
        <w:bottom w:val="none" w:sz="0" w:space="0" w:color="auto"/>
        <w:right w:val="none" w:sz="0" w:space="0" w:color="auto"/>
      </w:divBdr>
    </w:div>
    <w:div w:id="2146268727">
      <w:bodyDiv w:val="1"/>
      <w:marLeft w:val="0"/>
      <w:marRight w:val="0"/>
      <w:marTop w:val="0"/>
      <w:marBottom w:val="0"/>
      <w:divBdr>
        <w:top w:val="none" w:sz="0" w:space="0" w:color="auto"/>
        <w:left w:val="none" w:sz="0" w:space="0" w:color="auto"/>
        <w:bottom w:val="none" w:sz="0" w:space="0" w:color="auto"/>
        <w:right w:val="none" w:sz="0" w:space="0" w:color="auto"/>
      </w:divBdr>
    </w:div>
    <w:div w:id="2147038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4.xml"/><Relationship Id="rId10" Type="http://schemas.openxmlformats.org/officeDocument/2006/relationships/hyperlink" Target="http://www.onr.org.uk/copyright" TargetMode="Externa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6.xm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NSTASTGD108</b:Tag>
    <b:SourceType>Book</b:SourceType>
    <b:Guid>{2CDF297D-6D0B-46CD-B98B-5F737EA048D6}</b:Guid>
    <b:Author>
      <b:Author>
        <b:Corporate>ONR</b:Corporate>
      </b:Author>
    </b:Author>
    <b:Title>Guidance on the Production of Reports for Permissioning and Assessment, NS-TAST-GD-108, Issue No. 1, December 2022. (Record ref. 2022/71935)</b:Title>
    <b:RefOrder>15</b:RefOrder>
  </b:Source>
  <b:Source>
    <b:Tag>IAEAsafstds</b:Tag>
    <b:SourceType>Book</b:SourceType>
    <b:Guid>{774D21F0-07DD-4170-892C-54D97DD80CA2}</b:Guid>
    <b:Author>
      <b:Author>
        <b:Corporate>IAEA</b:Corporate>
      </b:Author>
    </b:Author>
    <b:Title>Safety Standards. www.iaea.org</b:Title>
    <b:RefOrder>22</b:RefOrder>
  </b:Source>
  <b:Source>
    <b:Tag>IAE1</b:Tag>
    <b:SourceType>Book</b:SourceType>
    <b:Guid>{781EF333-C8B0-4598-A0DE-2C175D422F80}</b:Guid>
    <b:Author>
      <b:Author>
        <b:Corporate>IAEA</b:Corporate>
      </b:Author>
    </b:Author>
    <b:Title>Nuclear Security series. www.iaea.org</b:Title>
    <b:RefOrder>23</b:RefOrder>
  </b:Source>
  <b:Source>
    <b:Tag>wenraSRL</b:Tag>
    <b:SourceType>Book</b:SourceType>
    <b:Guid>{CA4C7157-4FDF-473D-B71E-5EB001B494F2}</b:Guid>
    <b:Title>Safety Reference Levels for Existing Reactors 2020. February 2021. WENRA. www.wenra.eu</b:Title>
    <b:Author>
      <b:Author>
        <b:Corporate>WENRA</b:Corporate>
      </b:Author>
    </b:Author>
    <b:RefOrder>24</b:RefOrder>
  </b:Source>
  <b:Source>
    <b:Tag>WENRAnewNPP</b:Tag>
    <b:SourceType>Book</b:SourceType>
    <b:Guid>{DDDD6381-9A17-4BCF-B27D-DAA21E5C38DC}</b:Guid>
    <b:Author>
      <b:Author>
        <b:Corporate>WENRA</b:Corporate>
      </b:Author>
    </b:Author>
    <b:Title>WENRA Safety Objectives for New Nuclear Power Plants and WENRA Report on Safety of new NPP designs - RHWG position on need for revision. September 2020. www.wenra.eu</b:Title>
    <b:RefOrder>25</b:RefOrder>
  </b:Source>
  <b:Source>
    <b:Tag>SSG61</b:Tag>
    <b:SourceType>Book</b:SourceType>
    <b:Guid>{D16A4C85-A35A-4B0C-A285-BF69E63F3B9F}</b:Guid>
    <b:Author>
      <b:Author>
        <b:Corporate>IAEA</b:Corporate>
      </b:Author>
    </b:Author>
    <b:Title>Format and Content of the Safety Analsyis Report for Nuclear Power Plants, Specific Safety Guide No. SSG-61, September 2021. www.iaea.org</b:Title>
    <b:RefOrder>37</b:RefOrder>
  </b:Source>
  <b:Source>
    <b:Tag>ONR</b:Tag>
    <b:SourceType>Book</b:SourceType>
    <b:Guid>{0BA91994-ED13-4042-A3B3-8AF7664EA532}</b:Guid>
    <b:Author>
      <b:Author>
        <b:Corporate>ONR</b:Corporate>
      </b:Author>
    </b:Author>
    <b:Title>Design Basis Analysis, NS-TAST-GD-006 Issue 5.1, December 2022 (Record ref. https://onr.org.uk/media/documents/guidance/ns-tast-gd-006.docx)</b:Title>
    <b:RefOrder>27</b:RefOrder>
  </b:Source>
  <b:Source>
    <b:Tag>ONR3</b:Tag>
    <b:SourceType>Book</b:SourceType>
    <b:Guid>{4AC2C814-7711-4CF6-B939-4AC574F84FC5}</b:Guid>
    <b:Author>
      <b:Author>
        <b:Corporate>ONR</b:Corporate>
      </b:Author>
    </b:Author>
    <b:Title>Limits and Conditions for Nuclear Safety (Operating Rules), NS-TAST-GD-035 Issue 7, March 2023 (Record ref. https://onr.org.uk/media/documents/guidance/ns-tast-gd-035.docx)</b:Title>
    <b:RefOrder>28</b:RefOrder>
  </b:Source>
  <b:Source>
    <b:Tag>ONR2</b:Tag>
    <b:SourceType>Book</b:SourceType>
    <b:Guid>{F259A97B-90E7-42FF-A37F-F4FEB402711A}</b:Guid>
    <b:Author>
      <b:Author>
        <b:Corporate>ONR</b:Corporate>
      </b:Author>
    </b:Author>
    <b:Title>Validation of Computer Codes and Calculation Methods, NS-TAST-GD-042 Revision 5.1, September 2023 (Record ref. https://onr.org.uk/media/documents/guidance/ns-tast-gd-042.docx)</b:Title>
    <b:RefOrder>29</b:RefOrder>
  </b:Source>
  <b:Source>
    <b:Tag>PSR</b:Tag>
    <b:SourceType>Book</b:SourceType>
    <b:Guid>{B25113F7-3644-4745-8DFA-C4571BCCF36A}</b:Guid>
    <b:Author>
      <b:Author>
        <b:Corporate>Rolls-Royce SMR Limited</b:Corporate>
      </b:Author>
    </b:Author>
    <b:Title>RR SMR Preliminary Safety Report, SMR0001510, Issue 1, August 2022. (Record ref. 2022/51262)</b:Title>
    <b:RefOrder>39</b:RefOrder>
  </b:Source>
  <b:Source>
    <b:Tag>E3Sch1</b:Tag>
    <b:SourceType>Book</b:SourceType>
    <b:Guid>{F99D498D-342B-418E-86C6-4CA2FD5ED78E}</b:Guid>
    <b:Author>
      <b:Author>
        <b:Corporate>Rolls-Royce SMR Limited</b:Corporate>
      </b:Author>
    </b:Author>
    <b:Title>Environment, Safety, Security and Safeguards Case Version 2, Tier 1, Chapter 1: Introduction, SMR0004294, Issue 3, May 2024. (Record ref. ONRW-2019369590-9881)</b:Title>
    <b:RefOrder>1</b:RefOrder>
  </b:Source>
  <b:Source>
    <b:Tag>E3Sch2</b:Tag>
    <b:SourceType>Book</b:SourceType>
    <b:Guid>{BE7323A4-1A53-44A9-B601-D8AC53271D7C}</b:Guid>
    <b:Author>
      <b:Author>
        <b:Corporate>Rolls-Royce SMR Limited</b:Corporate>
      </b:Author>
    </b:Author>
    <b:Title>Environment, Safety, Security and Safeguards Case Version 2, Tier 1, Chapter 2: Generic Site Characteristics, SMR0004542, Issue 3, May 2024. (Record ref. ONRW-2019369590-9883)</b:Title>
    <b:RefOrder>2</b:RefOrder>
  </b:Source>
  <b:Source>
    <b:Tag>E3Sch3</b:Tag>
    <b:SourceType>Book</b:SourceType>
    <b:Guid>{0B52ECB1-A84A-4D84-86FF-E44FC47121C9}</b:Guid>
    <b:Author>
      <b:Author>
        <b:Corporate>Rolls-Royce SMR Limited</b:Corporate>
      </b:Author>
    </b:Author>
    <b:Title>Environment, Safety, Security and Safeguards Case Version 2, Tier 1, Chapter 3: E3S Objectives and Design Rules for SSCs, SMR0004589, Issue 3, May 2024. (Record ref. ONRW-2019369590-9885)</b:Title>
    <b:RefOrder>3</b:RefOrder>
  </b:Source>
  <b:Source>
    <b:Tag>E3Sch4</b:Tag>
    <b:SourceType>Book</b:SourceType>
    <b:Guid>{18FF7512-7CB3-4848-9BD3-CFDDA2537CD4}</b:Guid>
    <b:Author>
      <b:Author>
        <b:Corporate>Rolls-Royce SMR Limited</b:Corporate>
      </b:Author>
    </b:Author>
    <b:Title>Environment, Safety, Security and Safeguards Case Version 2, Tier 1, Chapter 4: Reactor (Fuel and Core), SMR0004210, Issue 3, May 2024. (Record ref. 2024/27297)</b:Title>
    <b:RefOrder>4</b:RefOrder>
  </b:Source>
  <b:Source>
    <b:Tag>E3Sch5</b:Tag>
    <b:SourceType>Book</b:SourceType>
    <b:Guid>{019FC07C-9692-47A6-A655-1D062CD6F3A6}</b:Guid>
    <b:Author>
      <b:Author>
        <b:Corporate>Rolls-Royce SMR Limited</b:Corporate>
      </b:Author>
    </b:Author>
    <b:Title>Environment, Safety, Security and Safeguards Case Version 2, Tier 1, Chapter 5: Reactor Coolant System and Associated Systems, SMR0003984, Issue 3, May 2024. (Record ref. 2024/27295)</b:Title>
    <b:RefOrder>5</b:RefOrder>
  </b:Source>
  <b:Source>
    <b:Tag>E3Sch6</b:Tag>
    <b:SourceType>Book</b:SourceType>
    <b:Guid>{3EC423F5-B29A-42B0-9C00-B0A15C918514}</b:Guid>
    <b:Author>
      <b:Author>
        <b:Corporate>Rolls-Royce SMR Limited</b:Corporate>
      </b:Author>
    </b:Author>
    <b:Title>Environment, Safety, Security and Safeguards Case Version 2, Tier 1, Chapter 6: Engineered Safety Features, SMR0003771, Issue 3, May 2024. (Record ref. ONRW-2019369590-9886)</b:Title>
    <b:RefOrder>6</b:RefOrder>
  </b:Source>
  <b:Source>
    <b:Tag>E3Sch10</b:Tag>
    <b:SourceType>Book</b:SourceType>
    <b:Guid>{5360AA5E-B86F-4F4B-965C-7FECB684C2EC}</b:Guid>
    <b:Author>
      <b:Author>
        <b:Corporate>Rolls-Royce SMR Limited</b:Corporate>
      </b:Author>
    </b:Author>
    <b:Title>Environment, Safety, Security and Safeguards Case Version 2, Tier 1, Chapter 10: Steam and Power Conversion Systems, SMR0003880, Issue 3, May 2024. (Record ref. ONRW-2019369590-9917)</b:Title>
    <b:RefOrder>7</b:RefOrder>
  </b:Source>
  <b:Source>
    <b:Tag>E3Sch15</b:Tag>
    <b:SourceType>Book</b:SourceType>
    <b:Guid>{080ECF7F-DB9B-4511-A6D6-9D5036658770}</b:Guid>
    <b:Author>
      <b:Author>
        <b:Corporate>Rolls-Royce SMR Limited</b:Corporate>
      </b:Author>
    </b:Author>
    <b:Title>Environment, Safety, Security and Safeguards Case Version 2, Tier 1, Chapter 15: Safety Analysis, SMR0003977, Issue 3, May 2024. (Record ref. ONRW-2019369590-9923)</b:Title>
    <b:RefOrder>8</b:RefOrder>
  </b:Source>
  <b:Source>
    <b:Tag>E3Sch16</b:Tag>
    <b:SourceType>Book</b:SourceType>
    <b:Guid>{195891EC-1248-4EBA-A202-5B6BC8D7B86A}</b:Guid>
    <b:Author>
      <b:Author>
        <b:Corporate>Rolls-Royce SMR Limited</b:Corporate>
      </b:Author>
    </b:Author>
    <b:Title>Environment, Safety, Security and Safeguards Case Version 2, Tier 1, Case Chapter 16: Operational Limits and Conditions, SMR0004555, Issue 3, May 2024. (Record ref. ONRW-2019369590-9922)</b:Title>
    <b:RefOrder>9</b:RefOrder>
  </b:Source>
  <b:Source>
    <b:Tag>E3Sch19</b:Tag>
    <b:SourceType>Book</b:SourceType>
    <b:Guid>{9D6B76F8-0487-4742-9A83-284CC27B33C7}</b:Guid>
    <b:Author>
      <b:Author>
        <b:Corporate>Rolls-Royce SMR Limited</b:Corporate>
      </b:Author>
    </b:Author>
    <b:Title>Environment, Safety, Security and Safeguards Case Version 2, Tier 1, Chapter 19: Emergency Preparedness and Response, SMR0004571, Issue 3, May 2024. (Record ref. ONRW-2019369590-9909)</b:Title>
    <b:RefOrder>10</b:RefOrder>
  </b:Source>
  <b:Source>
    <b:Tag>E3Sch24</b:Tag>
    <b:SourceType>Book</b:SourceType>
    <b:Guid>{9ABA784C-48CF-4291-ADD2-E5AAA316DBC5}</b:Guid>
    <b:Author>
      <b:Author>
        <b:Corporate>Rolls-Royce SMR Limited</b:Corporate>
      </b:Author>
    </b:Author>
    <b:Title>Environment, Safety, Security and Safeguards Case Version 2, Tier 1, Chapter 24: ALARP Summary, SMR0004487, Issue 3, May 2024. (Record ref. ONRW-2019369590-9914)</b:Title>
    <b:RefOrder>11</b:RefOrder>
  </b:Source>
  <b:Source>
    <b:Tag>NSTASTGD096</b:Tag>
    <b:SourceType>Book</b:SourceType>
    <b:Guid>{7A6E1B7F-DE0A-4D31-A5CA-D4852C7A81EA}</b:Guid>
    <b:Title>Guidance on Mechanics of Assessment, NS-TAST-GD-096, Issue 1.2, December 2022. www.onr.org.uk/media/documents/guidance/ns-tast-gd-096.docx</b:Title>
    <b:Author>
      <b:Author>
        <b:Corporate>ONR</b:Corporate>
      </b:Author>
    </b:Author>
    <b:RefOrder>12</b:RefOrder>
  </b:Source>
  <b:Source>
    <b:Tag>SAPs</b:Tag>
    <b:SourceType>Book</b:SourceType>
    <b:Guid>{DF4F9A72-7D72-4E62-ABCC-19A768DA4E15}</b:Guid>
    <b:Title>Safety Assessment Principles for Nuclear Facilities (SAPs), 2014 Edition, Revision 1, January 2020. www.onr.org.uk/media/pobf24xm/saps2014.pdf</b:Title>
    <b:Author>
      <b:Author>
        <b:Corporate>ONR</b:Corporate>
      </b:Author>
    </b:Author>
    <b:RefOrder>13</b:RefOrder>
  </b:Source>
  <b:Source>
    <b:Tag>TAGgen</b:Tag>
    <b:SourceType>Book</b:SourceType>
    <b:Guid>{F928852C-113A-458A-A721-6FD201A446B4}</b:Guid>
    <b:Title>Technical Assessment Guides. www.onr.org.uk/publications/regulatory-guidance/regulatory-assessment-and-permissioning/technical-assessment-guides-tags/nuclear-safety-tags/technical-assessment-guides-tags-nuclear-safety-full-list/</b:Title>
    <b:Author>
      <b:Author>
        <b:Corporate>ONR</b:Corporate>
      </b:Author>
    </b:Author>
    <b:RefOrder>14</b:RefOrder>
  </b:Source>
  <b:Source>
    <b:Tag>GtoRPs</b:Tag>
    <b:SourceType>Book</b:SourceType>
    <b:Guid>{71B5E473-C166-4FA4-B213-2C17FCC69294}</b:Guid>
    <b:Title>New Nuclear Power Plants: Generic Design Assessment Guidance to Requesting Parties, ONR-GDA-GD-006, Revision 0, October 2019. www.onr.org.uk/media/pylbvfnz/onr-gda-gd-006.pdf</b:Title>
    <b:Author>
      <b:Author>
        <b:Corporate>ONR</b:Corporate>
      </b:Author>
    </b:Author>
    <b:RefOrder>16</b:RefOrder>
  </b:Source>
  <b:Source>
    <b:Tag>FS_AP</b:Tag>
    <b:SourceType>Book</b:SourceType>
    <b:Guid>{95233289-1146-47CC-AA43-36150955E7FC}</b:Guid>
    <b:Author>
      <b:Author>
        <b:Corporate>ONR</b:Corporate>
      </b:Author>
    </b:Author>
    <b:Title>Step 2 Fault Studies Assessment Plan for the Generic Design Assessment of the Rolls-Royce SMR, ONR-GDA-AP-22-006, Issue 1 February 2023 (Record ref. ONRW-2126615823-385)</b:Title>
    <b:RefOrder>17</b:RefOrder>
  </b:Source>
  <b:Source>
    <b:Tag>St2SummRep</b:Tag>
    <b:SourceType>Book</b:SourceType>
    <b:Guid>{72551C79-0962-4D62-A376-49AC11BFD00F}</b:Guid>
    <b:Author>
      <b:Author>
        <b:Corporate>ONR</b:Corporate>
      </b:Author>
    </b:Author>
    <b:Title>Generic Design Assessment of the Rolls-Royce SMR - Step 2 summary, ONRW-2019369590-8980, Issue No. 1, July 2024. (Record ref. ONRW-2019369590-8980)</b:Title>
    <b:RefOrder>18</b:RefOrder>
  </b:Source>
  <b:Source>
    <b:Tag>GDAScope</b:Tag>
    <b:SourceType>Book</b:SourceType>
    <b:Guid>{82FF2473-FA6D-40DB-8A66-67E0D6DCBF90}</b:Guid>
    <b:Author>
      <b:Author>
        <b:Corporate>Rolls-Royce SMR Limited</b:Corporate>
      </b:Author>
    </b:Author>
    <b:Title>Rolls-Royce SMR Generic Design Assessment Scope, SMR0002183, Issue 2, January 2023. (Record ref. ONRW-2019369590-8058)</b:Title>
    <b:RefOrder>19</b:RefOrder>
  </b:Source>
  <b:Source>
    <b:Tag>ONR4</b:Tag>
    <b:SourceType>Book</b:SourceType>
    <b:Guid>{85E5C13A-36C9-4178-9689-64B1CA5BEAED}</b:Guid>
    <b:Author>
      <b:Author>
        <b:Corporate>ONR</b:Corporate>
      </b:Author>
    </b:Author>
    <b:Title>Generic Design Assessment of the Rolls-Royce SMR - Step 2 assessment of Fuel and Core, ONRW-2126615823-2757, Issue No. 1, June 2024. (Record ref. ONRW-2126615823-2757)</b:Title>
    <b:RefOrder>20</b:RefOrder>
  </b:Source>
  <b:Source>
    <b:Tag>ONR5</b:Tag>
    <b:SourceType>Book</b:SourceType>
    <b:Guid>{7BCB6EB0-AB70-489D-8B64-6153A39360AF}</b:Guid>
    <b:Author>
      <b:Author>
        <b:Corporate>ONR</b:Corporate>
      </b:Author>
    </b:Author>
    <b:Title>Generic Design Assessment of the Rolls-Royce SMR - Step 2 assessment of Chemistry, ONRW-2126615823-2874, Issue No. 1, July 2024. (Record ref. ONRW-2126615823-2874)</b:Title>
    <b:RefOrder>21</b:RefOrder>
  </b:Source>
  <b:Source>
    <b:Tag>TAG5</b:Tag>
    <b:SourceType>Book</b:SourceType>
    <b:Guid>{432E4162-43FD-4E89-BFFC-F6CA68A336A7}</b:Guid>
    <b:Author>
      <b:Author>
        <b:Corporate>ONR</b:Corporate>
      </b:Author>
    </b:Author>
    <b:Title>Regulating duties to reduce risks to ALARP, NS-TAST-GD-005, Issue No. 12, January 2024. www.onr.org.uk/media/documents/guidance/ns-tast-gd-005.docx</b:Title>
    <b:RefOrder>26</b:RefOrder>
  </b:Source>
  <b:Source>
    <b:Tag>TAG51</b:Tag>
    <b:SourceType>Book</b:SourceType>
    <b:Guid>{EA1416B8-73C6-43BA-8E65-A14EDD22F1E9}</b:Guid>
    <b:Author>
      <b:Author>
        <b:Corporate>ONR</b:Corporate>
      </b:Author>
    </b:Author>
    <b:Title>The purpose, scope and content of safety cases, NS-TAST-GD-051, Issue 7.1, December 2022. www.onr.org.uk/media/documents/guidance/ns-tast-gd-051.docx</b:Title>
    <b:RefOrder>30</b:RefOrder>
  </b:Source>
  <b:Source>
    <b:Tag>TAG94</b:Tag>
    <b:SourceType>Book</b:SourceType>
    <b:Guid>{CB991440-64D0-4C7B-8BF2-51B66ABA461B}</b:Guid>
    <b:Author>
      <b:Author>
        <b:Corporate>ONR</b:Corporate>
      </b:Author>
    </b:Author>
    <b:Title>Categorisation of Safety Functions and Classification of Structures, Systems and Components, NS-TAST-GD-094, Revision 2, July 2019. www.onr.org.uk/media/documents/guidance/ns-tast-gd-094.pdf</b:Title>
    <b:RefOrder>31</b:RefOrder>
  </b:Source>
  <b:Source>
    <b:Tag>IAE</b:Tag>
    <b:SourceType>Book</b:SourceType>
    <b:Guid>{25F41D4B-13F8-44D9-AB1E-553D90E8B0AD}</b:Guid>
    <b:Author>
      <b:Author>
        <b:Corporate>IAEA</b:Corporate>
      </b:Author>
    </b:Author>
    <b:Title>Fundamental Safety Principles, Safety Standards Series No. SF-1, 2006. www.iaea.org</b:Title>
    <b:RefOrder>32</b:RefOrder>
  </b:Source>
  <b:Source>
    <b:Tag>IAEA</b:Tag>
    <b:SourceType>Book</b:SourceType>
    <b:Guid>{43BC9E02-903B-4190-A1E4-CCAECBDB8E14}</b:Guid>
    <b:Author>
      <b:Author>
        <b:Corporate>IAEA</b:Corporate>
      </b:Author>
    </b:Author>
    <b:Title>Safety Assessment for Facilities and Activities, General Safety Requirements No. GSR Part 4, Revision 1 2016. www.iaea.org</b:Title>
    <b:RefOrder>33</b:RefOrder>
  </b:Source>
  <b:Source>
    <b:Tag>SSR21</b:Tag>
    <b:SourceType>Book</b:SourceType>
    <b:Guid>{C5BA9AFC-AB8A-4699-A699-54B28B655772}</b:Guid>
    <b:Author>
      <b:Author>
        <b:Corporate>IAEA</b:Corporate>
      </b:Author>
    </b:Author>
    <b:Title>Safety of Nuclear Power Plants: Design, Specific Safety Requirements No. SSR-2/1, Revision 1 2016. www.iaea.org</b:Title>
    <b:RefOrder>34</b:RefOrder>
  </b:Source>
  <b:Source>
    <b:Tag>SSG2</b:Tag>
    <b:SourceType>Book</b:SourceType>
    <b:Guid>{4B44DCDD-3ABA-46BA-B699-B107041584ED}</b:Guid>
    <b:Author>
      <b:Author>
        <b:Corporate>IAEA</b:Corporate>
      </b:Author>
    </b:Author>
    <b:Title>Deterministic Safety Analysis for Nuclear Power Plants, Specific Safety Guide No. SSG-2, Revision 1 2019. www.iaea.org</b:Title>
    <b:RefOrder>35</b:RefOrder>
  </b:Source>
  <b:Source>
    <b:Tag>SSG30</b:Tag>
    <b:SourceType>Book</b:SourceType>
    <b:Guid>{15E76002-5B71-4A16-92AA-CEFCB7F72B89}</b:Guid>
    <b:Author>
      <b:Author>
        <b:Corporate>IAEA</b:Corporate>
      </b:Author>
    </b:Author>
    <b:Title>Safety Classification of Structures, Systems and Components in Nuclear Power Plants, Specific Safety Guide No. SSG-30, 2014. www.iaea.org</b:Title>
    <b:RefOrder>36</b:RefOrder>
  </b:Source>
  <b:Source>
    <b:Tag>SSG70</b:Tag>
    <b:SourceType>Book</b:SourceType>
    <b:Guid>{F17E1D1C-A8FB-4431-9B80-B6018B945F30}</b:Guid>
    <b:Author>
      <b:Author>
        <b:Corporate>IAEA</b:Corporate>
      </b:Author>
    </b:Author>
    <b:Title>Operational Limits and Conditions and Operating Procedures for Nuclear Power Plants, Specific Safety Guide No. SSG-70, 2022. www.iaea.org</b:Title>
    <b:RefOrder>38</b:RefOrder>
  </b:Source>
  <b:Source>
    <b:Tag>Rol</b:Tag>
    <b:SourceType>Book</b:SourceType>
    <b:Guid>{D7BC68E1-BFE2-40E9-BAB1-D4D719E806A3}</b:Guid>
    <b:Author>
      <b:Author>
        <b:Corporate>Rolls-Royce SMR Limited</b:Corporate>
      </b:Author>
    </b:Author>
    <b:Title>Rolls-Royce SMR Environment, Safety, Security and Safeguards Design Principles, SMR0001603, Issue 1, August 2022. (Record ref. ONRW-2019369590-7775)</b:Title>
    <b:RefOrder>40</b:RefOrder>
  </b:Source>
  <b:Source>
    <b:Tag>Rol1</b:Tag>
    <b:SourceType>Book</b:SourceType>
    <b:Guid>{3A9028DD-3013-4FE8-91DB-A11AE3BA0E70}</b:Guid>
    <b:Author>
      <b:Author>
        <b:Corporate>Rolls-Royce SMR Limited</b:Corporate>
      </b:Author>
    </b:Author>
    <b:Title>Rolls-Royce SMR Environment, Safety, Security and Safeguards Categorisation and Classification Method, SMR0006518, Issue 1, July 2023. (Record ref. ONRW-2019369590-3688)</b:Title>
    <b:RefOrder>41</b:RefOrder>
  </b:Source>
  <b:Source>
    <b:Tag>Rol2</b:Tag>
    <b:SourceType>Book</b:SourceType>
    <b:Guid>{FB2BBED1-31F3-4AC2-B56E-D46CBCEE6F67}</b:Guid>
    <b:Author>
      <b:Author>
        <b:Corporate>Rolls-Royce SMR Limited</b:Corporate>
      </b:Author>
    </b:Author>
    <b:Title>Rolls-Royce SMR Deterministic Safety Case - Methodologies, SMR0000531, Issue 2, January 2024. (Record ref. ONRW-2019369590-6999)</b:Title>
    <b:RefOrder>42</b:RefOrder>
  </b:Source>
  <b:Source>
    <b:Tag>Rol3</b:Tag>
    <b:SourceType>Book</b:SourceType>
    <b:Guid>{48E0FB8F-8FE1-4EFD-9A73-07831F6FD01A}</b:Guid>
    <b:Author>
      <b:Author>
        <b:Corporate>Rolls-Royce SMR Limited</b:Corporate>
      </b:Author>
    </b:Author>
    <b:Title>Rolls-Royce SMR Hazard Log Report – Version 7, SMR0001317, Issue 4, January 2024. (Record ref. ONRW-2019369590-7001)</b:Title>
    <b:RefOrder>43</b:RefOrder>
  </b:Source>
  <b:Source>
    <b:Tag>Rol4</b:Tag>
    <b:SourceType>Book</b:SourceType>
    <b:Guid>{46C2A22D-C4DE-4554-8574-454DD8207678}</b:Guid>
    <b:Author>
      <b:Author>
        <b:Corporate>Rolls-Royce SMR Limited</b:Corporate>
      </b:Author>
    </b:Author>
    <b:Title>Rolls-Royce SMR Definition of Postulated Initiating Events and Derivation of Initiating Event Frequencies, SMR0001389, Issue 4, January 2024. (Record ref. ONRW-2019369590-7003)</b:Title>
    <b:RefOrder>44</b:RefOrder>
  </b:Source>
  <b:Source>
    <b:Tag>Rol5</b:Tag>
    <b:SourceType>Book</b:SourceType>
    <b:Guid>{96558EA6-3083-42DB-9182-E0D72F0FCB0D}</b:Guid>
    <b:Author>
      <b:Author>
        <b:Corporate>Rolls-Royce SMR Limited</b:Corporate>
      </b:Author>
    </b:Author>
    <b:Title>Rolls-Royce SMR Fault Schedule (Version 7), SMR0004444, Issue 3, January 2024. (Record ref. ONRW-2019369590-7004)</b:Title>
    <b:RefOrder>45</b:RefOrder>
  </b:Source>
  <b:Source>
    <b:Tag>Rol6</b:Tag>
    <b:SourceType>Book</b:SourceType>
    <b:Guid>{27090AD4-0C4C-498D-80A6-64BE940BBDAB}</b:Guid>
    <b:Author>
      <b:Author>
        <b:Corporate>Rolls-Royce SMR Limited</b:Corporate>
      </b:Author>
    </b:Author>
    <b:Title>Reactor Plant Performance Design Basis Analysis Methodology, SMR0006250, Issue 2, November 2023. (Record ref. ONRW-2019369590-5148)</b:Title>
    <b:RefOrder>46</b:RefOrder>
  </b:Source>
  <b:Source>
    <b:Tag>Rol9</b:Tag>
    <b:SourceType>Book</b:SourceType>
    <b:Guid>{E16B3976-6682-4120-B089-E31018DBEEF1}</b:Guid>
    <b:Author>
      <b:Author>
        <b:Corporate>Rolls-Royce SMR Limited</b:Corporate>
      </b:Author>
    </b:Author>
    <b:Title>Reactor Plant Performance Fault Study Analysis Summary, SMR0007538 Issue 1, November 2023. (Record ref. ONRW-2019369590-5147)</b:Title>
    <b:RefOrder>47</b:RefOrder>
  </b:Source>
  <b:Source>
    <b:Tag>Rol16</b:Tag>
    <b:SourceType>Book</b:SourceType>
    <b:Guid>{0AC7CF9B-C8E3-4C81-ACE5-D0D0E4EA4E04}</b:Guid>
    <b:Author>
      <b:Author>
        <b:Corporate>Rolls-Royce SMR Limited</b:Corporate>
      </b:Author>
    </b:Author>
    <b:Title>RR SMR E3S Design Basis Deterministic Safety Assessment Summary, SMR0009855 Issue 1, January 2024. (Record ref. ONRW-2019369590-7000)</b:Title>
    <b:RefOrder>48</b:RefOrder>
  </b:Source>
  <b:Source>
    <b:Tag>Rol7</b:Tag>
    <b:SourceType>Book</b:SourceType>
    <b:Guid>{3BB87E80-66CF-4454-A09A-06DAA816306B}</b:Guid>
    <b:Author>
      <b:Author>
        <b:Corporate>Rolls-Royce SMR Limited</b:Corporate>
      </b:Author>
    </b:Author>
    <b:Title>Thermal Hydraulic Analysis Methods Verification, Validation and Uncertainty Quantification Strategy, SMR0000601, Issue 2, June 2023. (Record ref. ONRW-2019369590-3293)</b:Title>
    <b:RefOrder>49</b:RefOrder>
  </b:Source>
  <b:Source>
    <b:Tag>Rol8</b:Tag>
    <b:SourceType>Book</b:SourceType>
    <b:Guid>{03FA0927-0683-47A0-BBF0-7C78FC225BEA}</b:Guid>
    <b:Author>
      <b:Author>
        <b:Corporate>Rolls-Royce SMR Limited</b:Corporate>
      </b:Author>
    </b:Author>
    <b:Title>Thermal Hydraulic Analysis Methods Verification, Validation and Uncertainty Quantification Summary, SMR0007874, Issue 1, October 2023. (Record ref. ONRW-2019369590-4856)</b:Title>
    <b:RefOrder>50</b:RefOrder>
  </b:Source>
  <b:Source>
    <b:Tag>Rol30</b:Tag>
    <b:SourceType>Book</b:SourceType>
    <b:Guid>{6B8CD607-BC09-4B09-BDFB-0995FF3F8947}</b:Guid>
    <b:Author>
      <b:Author>
        <b:Corporate>Rolls-Royce SMR Limited</b:Corporate>
      </b:Author>
    </b:Author>
    <b:Title>Rolls-Royce SMR – GDA Design Reference Report, SMR0009043, Issue 2, April 2024. (Record ref. ONRW-2019369590-8872)</b:Title>
    <b:RefOrder>51</b:RefOrder>
  </b:Source>
  <b:Source>
    <b:Tag>Rol10</b:Tag>
    <b:SourceType>Book</b:SourceType>
    <b:Guid>{BBF83599-2724-45C8-BE9E-385D1C9A4787}</b:Guid>
    <b:Author>
      <b:Author>
        <b:Corporate>Rolls-Royce SMR Limited</b:Corporate>
      </b:Author>
    </b:Author>
    <b:Title>Safety Measure Design Description for Emergency Core Cooling [JN01], SMR0000911, Issue 2, October 2023. (Record ref. ONRW-2019369590-4928)</b:Title>
    <b:RefOrder>52</b:RefOrder>
  </b:Source>
  <b:Source>
    <b:Tag>Rol11</b:Tag>
    <b:SourceType>Book</b:SourceType>
    <b:Guid>{30446332-15B4-4870-9542-CFB141E9F4CD}</b:Guid>
    <b:Author>
      <b:Author>
        <b:Corporate>Rolls-Royce SMR Limited</b:Corporate>
      </b:Author>
    </b:Author>
    <b:Title>Safety Measure Design Description for Passive Decay Heat Removal [JN02], SMR0000624, Issue 2, October 2023. (Record ref. ONRW-2019369590-4944)</b:Title>
    <b:RefOrder>53</b:RefOrder>
  </b:Source>
  <b:Source>
    <b:Tag>Rol14</b:Tag>
    <b:SourceType>Book</b:SourceType>
    <b:Guid>{680F02D8-401C-4FC1-BB33-C7B64552D366}</b:Guid>
    <b:Author>
      <b:Author>
        <b:Corporate>Rolls-Royce SMR Limited</b:Corporate>
      </b:Author>
    </b:Author>
    <b:Title>Scram [JD01] Safety Measure Design Description, SMR0000639, Issue 2, October 2023. (Record ref. ONRW-2019369590-4931)</b:Title>
    <b:RefOrder>54</b:RefOrder>
  </b:Source>
  <b:Source>
    <b:Tag>Rol12</b:Tag>
    <b:SourceType>Book</b:SourceType>
    <b:Guid>{8B1BC055-3942-4201-AAEE-A2B8A7E7A89B}</b:Guid>
    <b:Author>
      <b:Author>
        <b:Corporate>Rolls-Royce SMR Limited</b:Corporate>
      </b:Author>
    </b:Author>
    <b:Title>Safety Measure Design Description for the Alternative Shutdown Function [JD02], SMR0000638, Issue 2, December 2023. (Record ref. ONRW-2019369590-6062)</b:Title>
    <b:RefOrder>55</b:RefOrder>
  </b:Source>
  <b:Source>
    <b:Tag>Rol24</b:Tag>
    <b:SourceType>Book</b:SourceType>
    <b:Guid>{61638CDC-87D9-4E7D-9CFC-A0E74EA867D5}</b:Guid>
    <b:Author>
      <b:Author>
        <b:Corporate>Rolls-Royce SMR Limited</b:Corporate>
      </b:Author>
    </b:Author>
    <b:Title>ALARP Summary Report, SMR0009086, Issue 1, January 2024 (Record ref. ONRW-2019369590-6729)</b:Title>
    <b:RefOrder>56</b:RefOrder>
  </b:Source>
  <b:Source>
    <b:Tag>Rol26</b:Tag>
    <b:SourceType>Book</b:SourceType>
    <b:Guid>{1F3F7F7F-0306-4B55-82DB-6278508C1C49}</b:Guid>
    <b:Author>
      <b:Author>
        <b:Corporate>Rolls-Royce SMR Limted</b:Corporate>
      </b:Author>
    </b:Author>
    <b:Title>Justification of Design Limits – Fuel and Core, SMR0005456, Issue 2, January 2024. (Record ref. ONRW-2019369590-6679)</b:Title>
    <b:RefOrder>57</b:RefOrder>
  </b:Source>
  <b:Source>
    <b:Tag>ONR6</b:Tag>
    <b:SourceType>Book</b:SourceType>
    <b:Guid>{9BE4D736-93CD-40C5-9D41-AFCCAF36D133}</b:Guid>
    <b:Author>
      <b:Author>
        <b:Corporate>ONR</b:Corporate>
      </b:Author>
    </b:Author>
    <b:Title>Generic Design Assessment of the Rolls-Royce SMR - Step 2 assessment of Severe Accident Analysis, ONRW-2126615823-2780, Issue No. 1, June 2024. (Record ref. ONRW-2126615823-2780)</b:Title>
    <b:RefOrder>58</b:RefOrder>
  </b:Source>
  <b:Source>
    <b:Tag>Rol17</b:Tag>
    <b:SourceType>Book</b:SourceType>
    <b:Guid>{1EAD728A-5892-4F7E-9F06-FFE9B27D4A93}</b:Guid>
    <b:Author>
      <b:Author>
        <b:Corporate>Rolls-Royce SMR Limited</b:Corporate>
      </b:Author>
    </b:Author>
    <b:Title>Rolls-Royce SMR Hazard Identification Strategy, SMR0001228, Issue 2, July 2023. (Record ref. ONRW-2019369590-3345)</b:Title>
    <b:RefOrder>59</b:RefOrder>
  </b:Source>
  <b:Source>
    <b:Tag>ONR7</b:Tag>
    <b:SourceType>Book</b:SourceType>
    <b:Guid>{D2FEBBF3-6C07-4D7B-B0BB-76429CCD4604}</b:Guid>
    <b:Author>
      <b:Author>
        <b:Corporate>ONR</b:Corporate>
      </b:Author>
    </b:Author>
    <b:Title>Generic Design Assessment of the Rolls-Royce SMR - Step 2 assessment of Probabilistic Safety Analysis, ONRW-2126615823-2692, Issue No. 1, June 2024. (Record ref. ONRW-2126615823-2692)</b:Title>
    <b:RefOrder>60</b:RefOrder>
  </b:Source>
  <b:Source>
    <b:Tag>Rol27</b:Tag>
    <b:SourceType>Book</b:SourceType>
    <b:Guid>{0DC55782-8469-4200-9CFE-08C5EA201D7C}</b:Guid>
    <b:Author>
      <b:Author>
        <b:Corporate>ONR</b:Corporate>
      </b:Author>
    </b:Author>
    <b:Title>Schedule of Step 2 Regulatory Queries, April 2024. (Record ref. ONRW-2019369590-9071)</b:Title>
    <b:RefOrder>61</b:RefOrder>
  </b:Source>
  <b:Source>
    <b:Tag>Rol18</b:Tag>
    <b:SourceType>Book</b:SourceType>
    <b:Guid>{19B0696D-0933-409D-AD6A-6FFACEB781E3}</b:Guid>
    <b:Author>
      <b:Author>
        <b:Corporate>Rolls-Royce SMR Limited</b:Corporate>
      </b:Author>
    </b:Author>
    <b:Title>Safety Measures Module, SMR0004917_002, January 2024. (Record ref. ONRW-2019369590-7017)</b:Title>
    <b:RefOrder>62</b:RefOrder>
  </b:Source>
  <b:Source>
    <b:Tag>Rol19</b:Tag>
    <b:SourceType>Book</b:SourceType>
    <b:Guid>{072C2675-AABD-42F4-94FA-41F9453566EB}</b:Guid>
    <b:Author>
      <b:Author>
        <b:Corporate>Rolls-Royce SMR Limited</b:Corporate>
      </b:Author>
    </b:Author>
    <b:Title>Rolls-Royce SMR C&amp;I Engineering Schedule, SMR0000510, Issue 2, June 2023. (Recrod ref. ONRW-2019369590-3365)</b:Title>
    <b:RefOrder>63</b:RefOrder>
  </b:Source>
  <b:Source>
    <b:Tag>Rol20</b:Tag>
    <b:SourceType>Book</b:SourceType>
    <b:Guid>{18A77C69-49CC-4F9D-9CED-F302A52DCD89}</b:Guid>
    <b:Author>
      <b:Author>
        <b:Corporate>Rolls-Royce SMR Limited</b:Corporate>
      </b:Author>
    </b:Author>
    <b:Title>Design Basis Radiological Consequences Assessment Methodology, SMR0010027, Issue 1, February 2024. (Record ref. ONRW-2019369590-7709)</b:Title>
    <b:RefOrder>64</b:RefOrder>
  </b:Source>
  <b:Source>
    <b:Tag>Rol21</b:Tag>
    <b:SourceType>Book</b:SourceType>
    <b:Guid>{0D7CAFF9-6E9D-479D-8056-848AA93564BE}</b:Guid>
    <b:Author>
      <b:Author>
        <b:Corporate>Rolls-Royce SMR Limited</b:Corporate>
      </b:Author>
    </b:Author>
    <b:Title>PCD2 Boron-Free Decision (RI-1), EDNS01000937657, Issue 1, February 2022. (Record ref. ONRW-2019369590-3566)</b:Title>
    <b:RefOrder>65</b:RefOrder>
  </b:Source>
  <b:Source>
    <b:Tag>Rol22</b:Tag>
    <b:SourceType>Book</b:SourceType>
    <b:Guid>{2EE61D73-7DB3-49D4-8026-18E672CB4C9C}</b:Guid>
    <b:Author>
      <b:Author>
        <b:Corporate>Rolls-Royce SMR Limited</b:Corporate>
      </b:Author>
    </b:Author>
    <b:Title>Rod Ejection Accident Methodology and Analysis, SMR0009060, Issue 1, November 2023. (Record ref. ONRW- 2019369590-6501)</b:Title>
    <b:RefOrder>66</b:RefOrder>
  </b:Source>
  <b:Source>
    <b:Tag>WEN</b:Tag>
    <b:SourceType>Book</b:SourceType>
    <b:Guid>{B7E99E9D-B850-4A90-AA12-9BF48E76DDF9}</b:Guid>
    <b:Author>
      <b:Author>
        <b:Corporate>WENRA</b:Corporate>
      </b:Author>
    </b:Author>
    <b:Title>Safety of New NPP Designs, March 2013. www.wenra.eu</b:Title>
    <b:RefOrder>67</b:RefOrder>
  </b:Source>
  <b:Source>
    <b:Tag>Rol23</b:Tag>
    <b:SourceType>Book</b:SourceType>
    <b:Guid>{5F35D1D2-EA19-4186-A711-7C7A9BEF0EA6}</b:Guid>
    <b:Author>
      <b:Author>
        <b:Corporate>Rolls-Royce SMR Limited</b:Corporate>
      </b:Author>
    </b:Author>
    <b:Title>Safety Measure Design Description for the Containment [JM01] Safety Measure, SMR0008536, Issue 1, November 2023. (Record ref. ONRW-2019369590-5413)</b:Title>
    <b:RefOrder>68</b:RefOrder>
  </b:Source>
  <b:Source>
    <b:Tag>IAE2</b:Tag>
    <b:SourceType>Book</b:SourceType>
    <b:Guid>{89429CB0-0392-4491-9404-55C1AF0D1457}</b:Guid>
    <b:Author>
      <b:Author>
        <b:Corporate>IAEA</b:Corporate>
      </b:Author>
    </b:Author>
    <b:Title>IAEA Nuclear Safety and Security Glossary, Terminology Used in Nuclear Safety, Nuclear Security, 2022 (Interim) Edition. www.iaea.org</b:Title>
    <b:RefOrder>69</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147CB7-90AA-44E6-B4CC-A3EB0075B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16077</Words>
  <Characters>91643</Characters>
  <Application>Microsoft Office Word</Application>
  <DocSecurity>4</DocSecurity>
  <Lines>763</Lines>
  <Paragraphs>215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107505</CharactersWithSpaces>
  <SharedDoc>false</SharedDoc>
  <HLinks>
    <vt:vector size="66" baseType="variant">
      <vt:variant>
        <vt:i4>1572919</vt:i4>
      </vt:variant>
      <vt:variant>
        <vt:i4>53</vt:i4>
      </vt:variant>
      <vt:variant>
        <vt:i4>0</vt:i4>
      </vt:variant>
      <vt:variant>
        <vt:i4>5</vt:i4>
      </vt:variant>
      <vt:variant>
        <vt:lpwstr/>
      </vt:variant>
      <vt:variant>
        <vt:lpwstr>_Toc162967278</vt:lpwstr>
      </vt:variant>
      <vt:variant>
        <vt:i4>1572919</vt:i4>
      </vt:variant>
      <vt:variant>
        <vt:i4>47</vt:i4>
      </vt:variant>
      <vt:variant>
        <vt:i4>0</vt:i4>
      </vt:variant>
      <vt:variant>
        <vt:i4>5</vt:i4>
      </vt:variant>
      <vt:variant>
        <vt:lpwstr/>
      </vt:variant>
      <vt:variant>
        <vt:lpwstr>_Toc162967277</vt:lpwstr>
      </vt:variant>
      <vt:variant>
        <vt:i4>1572919</vt:i4>
      </vt:variant>
      <vt:variant>
        <vt:i4>41</vt:i4>
      </vt:variant>
      <vt:variant>
        <vt:i4>0</vt:i4>
      </vt:variant>
      <vt:variant>
        <vt:i4>5</vt:i4>
      </vt:variant>
      <vt:variant>
        <vt:lpwstr/>
      </vt:variant>
      <vt:variant>
        <vt:lpwstr>_Toc162967276</vt:lpwstr>
      </vt:variant>
      <vt:variant>
        <vt:i4>1572919</vt:i4>
      </vt:variant>
      <vt:variant>
        <vt:i4>35</vt:i4>
      </vt:variant>
      <vt:variant>
        <vt:i4>0</vt:i4>
      </vt:variant>
      <vt:variant>
        <vt:i4>5</vt:i4>
      </vt:variant>
      <vt:variant>
        <vt:lpwstr/>
      </vt:variant>
      <vt:variant>
        <vt:lpwstr>_Toc162967275</vt:lpwstr>
      </vt:variant>
      <vt:variant>
        <vt:i4>1572919</vt:i4>
      </vt:variant>
      <vt:variant>
        <vt:i4>29</vt:i4>
      </vt:variant>
      <vt:variant>
        <vt:i4>0</vt:i4>
      </vt:variant>
      <vt:variant>
        <vt:i4>5</vt:i4>
      </vt:variant>
      <vt:variant>
        <vt:lpwstr/>
      </vt:variant>
      <vt:variant>
        <vt:lpwstr>_Toc162967274</vt:lpwstr>
      </vt:variant>
      <vt:variant>
        <vt:i4>1572919</vt:i4>
      </vt:variant>
      <vt:variant>
        <vt:i4>23</vt:i4>
      </vt:variant>
      <vt:variant>
        <vt:i4>0</vt:i4>
      </vt:variant>
      <vt:variant>
        <vt:i4>5</vt:i4>
      </vt:variant>
      <vt:variant>
        <vt:lpwstr/>
      </vt:variant>
      <vt:variant>
        <vt:lpwstr>_Toc162967273</vt:lpwstr>
      </vt:variant>
      <vt:variant>
        <vt:i4>1572919</vt:i4>
      </vt:variant>
      <vt:variant>
        <vt:i4>17</vt:i4>
      </vt:variant>
      <vt:variant>
        <vt:i4>0</vt:i4>
      </vt:variant>
      <vt:variant>
        <vt:i4>5</vt:i4>
      </vt:variant>
      <vt:variant>
        <vt:lpwstr/>
      </vt:variant>
      <vt:variant>
        <vt:lpwstr>_Toc162967272</vt:lpwstr>
      </vt:variant>
      <vt:variant>
        <vt:i4>1572919</vt:i4>
      </vt:variant>
      <vt:variant>
        <vt:i4>11</vt:i4>
      </vt:variant>
      <vt:variant>
        <vt:i4>0</vt:i4>
      </vt:variant>
      <vt:variant>
        <vt:i4>5</vt:i4>
      </vt:variant>
      <vt:variant>
        <vt:lpwstr/>
      </vt:variant>
      <vt:variant>
        <vt:lpwstr>_Toc162967271</vt:lpwstr>
      </vt:variant>
      <vt:variant>
        <vt:i4>1572919</vt:i4>
      </vt:variant>
      <vt:variant>
        <vt:i4>5</vt:i4>
      </vt:variant>
      <vt:variant>
        <vt:i4>0</vt:i4>
      </vt:variant>
      <vt:variant>
        <vt:i4>5</vt:i4>
      </vt:variant>
      <vt:variant>
        <vt:lpwstr/>
      </vt:variant>
      <vt:variant>
        <vt:lpwstr>_Toc162967270</vt:lpwstr>
      </vt:variant>
      <vt:variant>
        <vt:i4>7536673</vt:i4>
      </vt:variant>
      <vt:variant>
        <vt:i4>0</vt:i4>
      </vt:variant>
      <vt:variant>
        <vt:i4>0</vt:i4>
      </vt:variant>
      <vt:variant>
        <vt:i4>5</vt:i4>
      </vt:variant>
      <vt:variant>
        <vt:lpwstr>http://www.onr.org.uk/copyright</vt:lpwstr>
      </vt:variant>
      <vt:variant>
        <vt:lpwstr/>
      </vt:variant>
      <vt:variant>
        <vt:i4>6291478</vt:i4>
      </vt:variant>
      <vt:variant>
        <vt:i4>0</vt:i4>
      </vt:variant>
      <vt:variant>
        <vt:i4>0</vt:i4>
      </vt:variant>
      <vt:variant>
        <vt:i4>5</vt:i4>
      </vt:variant>
      <vt:variant>
        <vt:lpwstr>https://prodonrgov.sharepoint.com/:x:/r/_layouts/15/Doc.aspx?sourcedoc=%7b37AE446B-1957-489A-991F-DFD4BA59E513%7d&amp;file=RR+SMR+-+Step+2+-+Schedule+of+Step+2+Regulatory+Queries.xlsx&amp;action=default&amp;mobileredirect=true&amp;xsdata=MDV8MDJ8Um9iZXJ0LldoaXRoYW1Ab25yLmdvdi51a3xlNDkyZWY1NTQyNzk0OTI3MDdlZTA4ZGM2NTE2ZTZjY3w3NDI3NzVkZjgwNzc0OGQ2ODFkMDFlODJhMWY1MmNiOHwwfDB8NjM4NDk2Mzk2MjM4OTUzNzAzfFVua25vd258VFdGcGJHWnNiM2Q4ZXlKV0lqb2lNQzR3TGpBd01EQWlMQ0pRSWpvaVYybHVNeklpTENKQlRpSTZJazFoYVd3aUxDSlhWQ0k2TW4wPXwwfHx8&amp;sdata=RWdDR2J0UGtoRndvelZqb1hTZUMwVTRWUXBxK1g1RzJDYWhUYkNMSXJBdz0%3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2024-07-29T11:51:00Z</dcterms:created>
  <dcterms:modified xsi:type="dcterms:W3CDTF">2024-07-29T11:51:00Z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2024-07-23T12:23:56Z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17eeae5a-c85c-4647-bf69-9d95c9a7eb63</vt:lpwstr>
  </property>
  <property fmtid="{D5CDD505-2E9C-101B-9397-08002B2CF9AE}" pid="8" name="MSIP_Label_9e5e003a-90eb-47c9-a506-ad47e7a0b281_ContentBits">
    <vt:lpwstr>0</vt:lpwstr>
  </property>
</Properties>
</file>